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5D3F4" w14:textId="77777777" w:rsidR="00922817" w:rsidRPr="009E6BD7" w:rsidRDefault="00922817" w:rsidP="0030041F">
      <w:pPr>
        <w:widowControl w:val="0"/>
        <w:ind w:firstLine="709"/>
        <w:jc w:val="right"/>
        <w:rPr>
          <w:rFonts w:ascii="Times New Roman" w:hAnsi="Times New Roman"/>
          <w:sz w:val="2"/>
          <w:szCs w:val="2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17"/>
        <w:gridCol w:w="3223"/>
      </w:tblGrid>
      <w:tr w:rsidR="0030041F" w:rsidRPr="009E6BD7" w14:paraId="7284F321" w14:textId="77777777" w:rsidTr="00627623">
        <w:trPr>
          <w:trHeight w:val="851"/>
        </w:trPr>
        <w:tc>
          <w:tcPr>
            <w:tcW w:w="3284" w:type="dxa"/>
          </w:tcPr>
          <w:p w14:paraId="03911A66" w14:textId="77777777" w:rsidR="0030041F" w:rsidRPr="009E6BD7" w:rsidRDefault="0030041F" w:rsidP="0062762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 w:val="restart"/>
          </w:tcPr>
          <w:p w14:paraId="70AE7DF7" w14:textId="77777777" w:rsidR="0030041F" w:rsidRPr="009E6BD7" w:rsidRDefault="0030041F" w:rsidP="00627623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E6BD7">
              <w:rPr>
                <w:rFonts w:ascii="Times New Roman" w:eastAsiaTheme="minorHAnsi" w:hAnsi="Times New Roman"/>
                <w:sz w:val="28"/>
                <w:szCs w:val="28"/>
                <w:lang w:val="uk-UA" w:eastAsia="uk-UA"/>
              </w:rPr>
              <w:object w:dxaOrig="1595" w:dyaOrig="2201" w14:anchorId="5A20D7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pt;height:47.45pt" o:ole="">
                  <v:imagedata r:id="rId8" o:title=""/>
                </v:shape>
                <o:OLEObject Type="Embed" ProgID="CorelDraw.Graphic.16" ShapeID="_x0000_i1025" DrawAspect="Content" ObjectID="_1801477340" r:id="rId9"/>
              </w:object>
            </w:r>
          </w:p>
        </w:tc>
        <w:tc>
          <w:tcPr>
            <w:tcW w:w="3285" w:type="dxa"/>
          </w:tcPr>
          <w:p w14:paraId="71234E6F" w14:textId="53C006A3" w:rsidR="0030041F" w:rsidRPr="009E6BD7" w:rsidRDefault="0030041F" w:rsidP="00031FE8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E6B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                     </w:t>
            </w:r>
            <w:r w:rsidR="00BA6BC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Проєкт</w:t>
            </w:r>
            <w:bookmarkStart w:id="0" w:name="_GoBack"/>
            <w:bookmarkEnd w:id="0"/>
            <w:r w:rsidRPr="009E6B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30041F" w:rsidRPr="009E6BD7" w14:paraId="2F9A8D63" w14:textId="77777777" w:rsidTr="00627623">
        <w:tc>
          <w:tcPr>
            <w:tcW w:w="3284" w:type="dxa"/>
          </w:tcPr>
          <w:p w14:paraId="71702E19" w14:textId="77777777" w:rsidR="0030041F" w:rsidRPr="009E6BD7" w:rsidRDefault="0030041F" w:rsidP="0062762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  <w:vMerge/>
          </w:tcPr>
          <w:p w14:paraId="77A571AF" w14:textId="77777777" w:rsidR="0030041F" w:rsidRPr="009E6BD7" w:rsidRDefault="0030041F" w:rsidP="0062762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85" w:type="dxa"/>
          </w:tcPr>
          <w:p w14:paraId="2107497A" w14:textId="77777777" w:rsidR="0030041F" w:rsidRPr="009E6BD7" w:rsidRDefault="0030041F" w:rsidP="0062762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30041F" w:rsidRPr="009E6BD7" w14:paraId="5B09C1A6" w14:textId="77777777" w:rsidTr="00627623">
        <w:tc>
          <w:tcPr>
            <w:tcW w:w="9854" w:type="dxa"/>
            <w:gridSpan w:val="3"/>
          </w:tcPr>
          <w:p w14:paraId="572ECE0E" w14:textId="77777777" w:rsidR="0030041F" w:rsidRPr="009E6BD7" w:rsidRDefault="0030041F" w:rsidP="00627623">
            <w:pPr>
              <w:tabs>
                <w:tab w:val="left" w:pos="-360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</w:pPr>
            <w:r w:rsidRPr="009E6BD7">
              <w:rPr>
                <w:rFonts w:ascii="Times New Roman" w:hAnsi="Times New Roman"/>
                <w:b/>
                <w:bCs/>
                <w:color w:val="006600"/>
                <w:spacing w:val="10"/>
                <w:sz w:val="28"/>
                <w:szCs w:val="28"/>
                <w:lang w:val="uk-UA" w:eastAsia="uk-UA"/>
              </w:rPr>
              <w:t>Правління Національного банку України</w:t>
            </w:r>
          </w:p>
          <w:p w14:paraId="39A3C6AE" w14:textId="77777777" w:rsidR="0030041F" w:rsidRPr="009E6BD7" w:rsidRDefault="0030041F" w:rsidP="00627623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E6BD7">
              <w:rPr>
                <w:rFonts w:ascii="Times New Roman" w:hAnsi="Times New Roman"/>
                <w:b/>
                <w:bCs/>
                <w:color w:val="006600"/>
                <w:sz w:val="32"/>
                <w:szCs w:val="32"/>
                <w:lang w:val="uk-UA" w:eastAsia="uk-UA"/>
              </w:rPr>
              <w:t>П О С Т А Н О В А</w:t>
            </w:r>
          </w:p>
        </w:tc>
      </w:tr>
    </w:tbl>
    <w:p w14:paraId="2056DF3D" w14:textId="77777777" w:rsidR="0030041F" w:rsidRPr="009E6BD7" w:rsidRDefault="0030041F" w:rsidP="0030041F">
      <w:pPr>
        <w:rPr>
          <w:rFonts w:ascii="Times New Roman" w:hAnsi="Times New Roman"/>
          <w:sz w:val="4"/>
          <w:szCs w:val="4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30041F" w:rsidRPr="009E6BD7" w14:paraId="3F0A8828" w14:textId="77777777" w:rsidTr="00627623">
        <w:tc>
          <w:tcPr>
            <w:tcW w:w="3510" w:type="dxa"/>
            <w:vAlign w:val="bottom"/>
          </w:tcPr>
          <w:p w14:paraId="3FBEEA25" w14:textId="77777777" w:rsidR="0030041F" w:rsidRPr="009E6BD7" w:rsidRDefault="0030041F" w:rsidP="0062762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4" w:type="dxa"/>
          </w:tcPr>
          <w:p w14:paraId="1A29761E" w14:textId="77777777" w:rsidR="0030041F" w:rsidRPr="009E6BD7" w:rsidRDefault="0030041F" w:rsidP="00627623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E6BD7">
              <w:rPr>
                <w:rFonts w:ascii="Times New Roman" w:hAnsi="Times New Roman"/>
                <w:color w:val="006600"/>
                <w:sz w:val="28"/>
                <w:szCs w:val="28"/>
                <w:lang w:val="uk-UA" w:eastAsia="uk-UA"/>
              </w:rPr>
              <w:t>Київ</w:t>
            </w:r>
          </w:p>
        </w:tc>
        <w:tc>
          <w:tcPr>
            <w:tcW w:w="1713" w:type="dxa"/>
            <w:vAlign w:val="bottom"/>
          </w:tcPr>
          <w:p w14:paraId="43A52D39" w14:textId="77777777" w:rsidR="0030041F" w:rsidRPr="009E6BD7" w:rsidRDefault="0030041F" w:rsidP="00627623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37" w:type="dxa"/>
            <w:vAlign w:val="bottom"/>
          </w:tcPr>
          <w:p w14:paraId="32C4B2C2" w14:textId="77777777" w:rsidR="0030041F" w:rsidRPr="009E6BD7" w:rsidRDefault="0030041F" w:rsidP="00627623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14:paraId="12162B8B" w14:textId="77777777" w:rsidR="0030041F" w:rsidRPr="009E6BD7" w:rsidRDefault="0030041F" w:rsidP="0030041F">
      <w:pPr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86B58F8" w14:textId="70BFB26B" w:rsidR="00165892" w:rsidRPr="009E6BD7" w:rsidRDefault="00165892" w:rsidP="00165892">
      <w:pPr>
        <w:widowControl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9E6BD7">
        <w:rPr>
          <w:rFonts w:ascii="Times New Roman" w:eastAsia="Calibri" w:hAnsi="Times New Roman"/>
          <w:sz w:val="28"/>
          <w:szCs w:val="28"/>
        </w:rPr>
        <w:t>Про затвердження Змін до Положення</w:t>
      </w:r>
    </w:p>
    <w:p w14:paraId="00549D2A" w14:textId="0940E7C8" w:rsidR="00045328" w:rsidRPr="009E6BD7" w:rsidRDefault="00165892" w:rsidP="00165892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eastAsia="Calibri" w:hAnsi="Times New Roman"/>
          <w:sz w:val="28"/>
          <w:szCs w:val="28"/>
        </w:rPr>
        <w:t>про ліцензування банків</w:t>
      </w:r>
    </w:p>
    <w:p w14:paraId="491E148C" w14:textId="77777777" w:rsidR="00A500B4" w:rsidRPr="009E6BD7" w:rsidRDefault="00A500B4" w:rsidP="00B544B2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57CABA0" w14:textId="773154F0" w:rsidR="00165892" w:rsidRPr="009E6BD7" w:rsidRDefault="00B613E5" w:rsidP="00861C53">
      <w:pPr>
        <w:widowControl w:val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>Відповідно до статей 7, 15 та</w:t>
      </w:r>
      <w:r w:rsidR="00B85CCE" w:rsidRPr="009E6BD7">
        <w:rPr>
          <w:rFonts w:ascii="Times New Roman" w:hAnsi="Times New Roman"/>
          <w:sz w:val="28"/>
          <w:szCs w:val="28"/>
          <w:lang w:eastAsia="uk-UA"/>
        </w:rPr>
        <w:t xml:space="preserve"> 56 Закону України “Про Національний банк України”, статей </w:t>
      </w:r>
      <w:r w:rsidR="00804327" w:rsidRPr="009E6BD7">
        <w:rPr>
          <w:rFonts w:ascii="Times New Roman" w:hAnsi="Times New Roman"/>
          <w:sz w:val="28"/>
          <w:szCs w:val="28"/>
          <w:lang w:eastAsia="uk-UA"/>
        </w:rPr>
        <w:t>3</w:t>
      </w:r>
      <w:r w:rsidR="00E77F34" w:rsidRPr="009E6BD7">
        <w:rPr>
          <w:rFonts w:ascii="Times New Roman" w:hAnsi="Times New Roman"/>
          <w:sz w:val="28"/>
          <w:szCs w:val="28"/>
          <w:lang w:eastAsia="uk-UA"/>
        </w:rPr>
        <w:t>4, 34</w:t>
      </w:r>
      <w:r w:rsidR="00E77F34" w:rsidRPr="009E6BD7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="00E77F34" w:rsidRPr="009E6BD7">
        <w:rPr>
          <w:rFonts w:ascii="Times New Roman" w:hAnsi="Times New Roman"/>
          <w:sz w:val="28"/>
          <w:szCs w:val="28"/>
          <w:lang w:eastAsia="uk-UA"/>
        </w:rPr>
        <w:t xml:space="preserve"> та 42</w:t>
      </w:r>
      <w:r w:rsidRPr="009E6B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5CCE" w:rsidRPr="009E6BD7">
        <w:rPr>
          <w:rFonts w:ascii="Times New Roman" w:hAnsi="Times New Roman"/>
          <w:sz w:val="28"/>
          <w:szCs w:val="28"/>
          <w:lang w:eastAsia="uk-UA"/>
        </w:rPr>
        <w:t xml:space="preserve">Закону України “Про банки і банківську діяльність”, </w:t>
      </w:r>
      <w:r w:rsidR="00E36771" w:rsidRPr="009E6BD7">
        <w:rPr>
          <w:rFonts w:ascii="Times New Roman" w:hAnsi="Times New Roman"/>
          <w:sz w:val="28"/>
          <w:szCs w:val="28"/>
          <w:lang w:eastAsia="uk-UA"/>
        </w:rPr>
        <w:t xml:space="preserve">статей 41, 91, 92 та 95 Закону України “Про ринки капіталу та організовані товарні ринки”, </w:t>
      </w:r>
      <w:r w:rsidR="00165892" w:rsidRPr="009E6BD7"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 w:rsidR="001D2918" w:rsidRPr="009E6BD7">
        <w:rPr>
          <w:rFonts w:ascii="Times New Roman" w:hAnsi="Times New Roman"/>
          <w:color w:val="000000"/>
          <w:sz w:val="28"/>
          <w:szCs w:val="28"/>
        </w:rPr>
        <w:t>в</w:t>
      </w:r>
      <w:r w:rsidR="00165892" w:rsidRPr="009E6BD7">
        <w:rPr>
          <w:rFonts w:ascii="Times New Roman" w:hAnsi="Times New Roman"/>
          <w:color w:val="000000"/>
          <w:sz w:val="28"/>
          <w:szCs w:val="28"/>
        </w:rPr>
        <w:t xml:space="preserve">досконалення порядку ліцензування банків Правління Національного банку України </w:t>
      </w:r>
      <w:r w:rsidR="00165892" w:rsidRPr="009E6BD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постановляє: </w:t>
      </w:r>
    </w:p>
    <w:p w14:paraId="5EDA18DA" w14:textId="5FB4EEDC" w:rsidR="00861C53" w:rsidRPr="009E6BD7" w:rsidRDefault="00861C53" w:rsidP="00861C53">
      <w:pPr>
        <w:widowControl w:val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B48A49" w14:textId="486B0BEE" w:rsidR="00487BE2" w:rsidRPr="009E6BD7" w:rsidRDefault="00165892" w:rsidP="00861C53">
      <w:pPr>
        <w:pStyle w:val="a3"/>
        <w:widowControl w:val="0"/>
        <w:numPr>
          <w:ilvl w:val="0"/>
          <w:numId w:val="2"/>
        </w:numPr>
        <w:ind w:left="0" w:firstLine="567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9E6BD7">
        <w:rPr>
          <w:rFonts w:ascii="Times New Roman" w:hAnsi="Times New Roman"/>
          <w:color w:val="000000"/>
          <w:sz w:val="28"/>
          <w:szCs w:val="28"/>
        </w:rPr>
        <w:t>Затвердити Зміни до Положення про ліцензування банків, затвердженого постановою Правління Національного банку України від 22 грудня 2018 року №</w:t>
      </w:r>
      <w:r w:rsidR="00861C53" w:rsidRPr="009E6BD7">
        <w:rPr>
          <w:rFonts w:ascii="Times New Roman" w:hAnsi="Times New Roman"/>
          <w:color w:val="000000"/>
          <w:sz w:val="28"/>
          <w:szCs w:val="28"/>
        </w:rPr>
        <w:t> </w:t>
      </w:r>
      <w:r w:rsidRPr="009E6BD7">
        <w:rPr>
          <w:rFonts w:ascii="Times New Roman" w:hAnsi="Times New Roman"/>
          <w:color w:val="000000"/>
          <w:sz w:val="28"/>
          <w:szCs w:val="28"/>
        </w:rPr>
        <w:t>149 (зі змінами), що додаються.</w:t>
      </w:r>
    </w:p>
    <w:p w14:paraId="77D037DB" w14:textId="77777777" w:rsidR="00C570C7" w:rsidRPr="009E6BD7" w:rsidRDefault="00C570C7" w:rsidP="00C570C7">
      <w:pPr>
        <w:pStyle w:val="a3"/>
        <w:widowControl w:val="0"/>
        <w:ind w:left="567" w:firstLine="0"/>
        <w:outlineLvl w:val="2"/>
        <w:rPr>
          <w:rFonts w:ascii="Times New Roman" w:hAnsi="Times New Roman"/>
          <w:color w:val="000000"/>
          <w:sz w:val="28"/>
          <w:szCs w:val="28"/>
        </w:rPr>
      </w:pPr>
    </w:p>
    <w:p w14:paraId="5AA8522B" w14:textId="4FF3C1C3" w:rsidR="00C570C7" w:rsidRPr="009E6BD7" w:rsidRDefault="00CC31EA" w:rsidP="00CC31EA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9E6BD7">
        <w:rPr>
          <w:rFonts w:ascii="Times New Roman" w:hAnsi="Times New Roman"/>
          <w:color w:val="000000"/>
          <w:sz w:val="28"/>
          <w:szCs w:val="28"/>
        </w:rPr>
        <w:t xml:space="preserve">Національний банк України здійснює розгляд документів, поданих для здійснення процедур, визначених у Положенні про ліцензування банків, затвердженому постановою Правління Національного банку України від 22 грудня 2018 року № 149 (зі змінами) (далі – Положення), та щодо яких станом на дату набрання чинності цією постановою не прийнято рішення, згідно з вимогами та в порядку, визначеними в Положенні, з урахуванням змін, </w:t>
      </w:r>
      <w:r w:rsidR="007B7B20" w:rsidRPr="009E6BD7">
        <w:rPr>
          <w:rFonts w:ascii="Times New Roman" w:hAnsi="Times New Roman"/>
          <w:color w:val="000000"/>
          <w:sz w:val="28"/>
          <w:szCs w:val="28"/>
        </w:rPr>
        <w:t>затверджених</w:t>
      </w:r>
      <w:r w:rsidRPr="009E6BD7">
        <w:rPr>
          <w:rFonts w:ascii="Times New Roman" w:hAnsi="Times New Roman"/>
          <w:color w:val="000000"/>
          <w:sz w:val="28"/>
          <w:szCs w:val="28"/>
        </w:rPr>
        <w:t xml:space="preserve"> цією постановою. </w:t>
      </w:r>
      <w:r w:rsidRPr="009E6BD7" w:rsidDel="00CC31EA">
        <w:rPr>
          <w:rStyle w:val="ad"/>
        </w:rPr>
        <w:t xml:space="preserve"> </w:t>
      </w:r>
    </w:p>
    <w:p w14:paraId="11821035" w14:textId="77777777" w:rsidR="00F26BBE" w:rsidRPr="009E6BD7" w:rsidRDefault="00F26BBE" w:rsidP="00CC31EA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71221356" w14:textId="765F10D3" w:rsidR="00D37021" w:rsidRPr="009E6BD7" w:rsidRDefault="00954DD2" w:rsidP="00CC31EA">
      <w:pPr>
        <w:numPr>
          <w:ilvl w:val="0"/>
          <w:numId w:val="2"/>
        </w:numPr>
        <w:ind w:left="0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9E6BD7">
        <w:rPr>
          <w:rFonts w:ascii="Times New Roman" w:hAnsi="Times New Roman"/>
          <w:color w:val="000000"/>
          <w:sz w:val="28"/>
          <w:szCs w:val="28"/>
        </w:rPr>
        <w:t xml:space="preserve">Банкам України забезпечити подання до Національного банку України </w:t>
      </w:r>
      <w:r w:rsidR="00D37021" w:rsidRPr="009E6BD7">
        <w:rPr>
          <w:rFonts w:ascii="Times New Roman" w:hAnsi="Times New Roman"/>
          <w:color w:val="000000"/>
          <w:sz w:val="28"/>
          <w:szCs w:val="28"/>
        </w:rPr>
        <w:t xml:space="preserve">запевнення банку, що ним здійснено перевірку </w:t>
      </w:r>
      <w:r w:rsidR="00812530" w:rsidRPr="009E6BD7">
        <w:rPr>
          <w:rFonts w:ascii="Times New Roman" w:hAnsi="Times New Roman"/>
          <w:color w:val="000000"/>
          <w:sz w:val="28"/>
          <w:szCs w:val="28"/>
        </w:rPr>
        <w:t xml:space="preserve">власників істотної участі в банку, керівників банку, керівника підрозділу внутрішнього аудиту, головного ризик-менеджера, головного комплаєнс-менеджера банку </w:t>
      </w:r>
      <w:r w:rsidR="00D37021" w:rsidRPr="009E6BD7">
        <w:rPr>
          <w:rFonts w:ascii="Times New Roman" w:hAnsi="Times New Roman"/>
          <w:color w:val="000000"/>
          <w:sz w:val="28"/>
          <w:szCs w:val="28"/>
        </w:rPr>
        <w:t xml:space="preserve">на відповідність вимогам щодо ділової репутації, визначеним Положенням, </w:t>
      </w:r>
      <w:r w:rsidR="005E4C5C" w:rsidRPr="009E6BD7">
        <w:rPr>
          <w:rFonts w:ascii="Times New Roman" w:hAnsi="Times New Roman"/>
          <w:color w:val="000000"/>
          <w:sz w:val="28"/>
          <w:szCs w:val="28"/>
        </w:rPr>
        <w:t xml:space="preserve">з урахуванням змін, </w:t>
      </w:r>
      <w:r w:rsidR="009A69BE" w:rsidRPr="009E6BD7">
        <w:rPr>
          <w:rFonts w:ascii="Times New Roman" w:hAnsi="Times New Roman"/>
          <w:color w:val="000000"/>
          <w:sz w:val="28"/>
          <w:szCs w:val="28"/>
        </w:rPr>
        <w:t>затверджених</w:t>
      </w:r>
      <w:r w:rsidR="005E4C5C" w:rsidRPr="009E6BD7">
        <w:rPr>
          <w:rFonts w:ascii="Times New Roman" w:hAnsi="Times New Roman"/>
          <w:color w:val="000000"/>
          <w:sz w:val="28"/>
          <w:szCs w:val="28"/>
        </w:rPr>
        <w:t xml:space="preserve"> цією постановою, </w:t>
      </w:r>
      <w:r w:rsidR="00D37021" w:rsidRPr="009E6BD7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="00F01622" w:rsidRPr="009E6BD7">
        <w:rPr>
          <w:rFonts w:ascii="Times New Roman" w:hAnsi="Times New Roman"/>
          <w:color w:val="000000"/>
          <w:sz w:val="28"/>
          <w:szCs w:val="28"/>
        </w:rPr>
        <w:t xml:space="preserve">запевнення </w:t>
      </w:r>
      <w:r w:rsidR="000E350D" w:rsidRPr="009E6BD7">
        <w:rPr>
          <w:rFonts w:ascii="Times New Roman" w:hAnsi="Times New Roman"/>
          <w:color w:val="000000"/>
          <w:sz w:val="28"/>
          <w:szCs w:val="28"/>
        </w:rPr>
        <w:t xml:space="preserve">таких </w:t>
      </w:r>
      <w:r w:rsidR="00F01622" w:rsidRPr="009E6BD7">
        <w:rPr>
          <w:rFonts w:ascii="Times New Roman" w:hAnsi="Times New Roman"/>
          <w:color w:val="000000"/>
          <w:sz w:val="28"/>
          <w:szCs w:val="28"/>
        </w:rPr>
        <w:t xml:space="preserve">осіб про їх </w:t>
      </w:r>
      <w:r w:rsidR="00D37021" w:rsidRPr="009E6BD7">
        <w:rPr>
          <w:rFonts w:ascii="Times New Roman" w:hAnsi="Times New Roman"/>
          <w:color w:val="000000"/>
          <w:sz w:val="28"/>
          <w:szCs w:val="28"/>
        </w:rPr>
        <w:t xml:space="preserve">відповідність таким вимогам для моніторингу відповідності зазначених осіб вимогам щодо ділової репутації, визначеним Положенням, </w:t>
      </w:r>
      <w:r w:rsidR="000E350D" w:rsidRPr="009E6BD7">
        <w:rPr>
          <w:rFonts w:ascii="Times New Roman" w:hAnsi="Times New Roman"/>
          <w:color w:val="000000"/>
          <w:sz w:val="28"/>
          <w:szCs w:val="28"/>
        </w:rPr>
        <w:t xml:space="preserve">з урахуванням змін, </w:t>
      </w:r>
      <w:r w:rsidR="00390F95" w:rsidRPr="009E6BD7">
        <w:rPr>
          <w:rFonts w:ascii="Times New Roman" w:hAnsi="Times New Roman"/>
          <w:color w:val="000000"/>
          <w:sz w:val="28"/>
          <w:szCs w:val="28"/>
        </w:rPr>
        <w:t>затверджених</w:t>
      </w:r>
      <w:r w:rsidR="000E350D" w:rsidRPr="009E6BD7">
        <w:rPr>
          <w:rFonts w:ascii="Times New Roman" w:hAnsi="Times New Roman"/>
          <w:color w:val="000000"/>
          <w:sz w:val="28"/>
          <w:szCs w:val="28"/>
        </w:rPr>
        <w:t xml:space="preserve"> цією постановою, </w:t>
      </w:r>
      <w:r w:rsidR="00D37021" w:rsidRPr="009E6BD7">
        <w:rPr>
          <w:rFonts w:ascii="Times New Roman" w:hAnsi="Times New Roman"/>
          <w:color w:val="000000"/>
          <w:sz w:val="28"/>
          <w:szCs w:val="28"/>
        </w:rPr>
        <w:t xml:space="preserve">у такі строки: </w:t>
      </w:r>
    </w:p>
    <w:p w14:paraId="47AAFDDD" w14:textId="77777777" w:rsidR="009573B3" w:rsidRPr="009E6BD7" w:rsidRDefault="009573B3" w:rsidP="008D0BC3">
      <w:pPr>
        <w:ind w:left="567"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34CAF8C" w14:textId="400B1E55" w:rsidR="00D37021" w:rsidRPr="009E6BD7" w:rsidRDefault="00D37021" w:rsidP="00D37021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9E6BD7">
        <w:rPr>
          <w:rFonts w:ascii="Times New Roman" w:hAnsi="Times New Roman"/>
          <w:color w:val="000000"/>
          <w:sz w:val="28"/>
          <w:szCs w:val="28"/>
        </w:rPr>
        <w:t xml:space="preserve">1) протягом </w:t>
      </w:r>
      <w:r w:rsidR="00B13FF5" w:rsidRPr="009E6BD7">
        <w:rPr>
          <w:rFonts w:ascii="Times New Roman" w:hAnsi="Times New Roman"/>
          <w:color w:val="000000"/>
          <w:sz w:val="28"/>
          <w:szCs w:val="28"/>
        </w:rPr>
        <w:t>чотирьох</w:t>
      </w:r>
      <w:r w:rsidRPr="009E6BD7">
        <w:rPr>
          <w:rFonts w:ascii="Times New Roman" w:hAnsi="Times New Roman"/>
          <w:color w:val="000000"/>
          <w:sz w:val="28"/>
          <w:szCs w:val="28"/>
        </w:rPr>
        <w:t xml:space="preserve"> місяців із дня набрання чинності цією постановою − щодо керівників банку, керівника підрозділу внутрішнього аудиту, головного ризик</w:t>
      </w:r>
      <w:r w:rsidR="004D4484" w:rsidRPr="009E6BD7">
        <w:rPr>
          <w:rFonts w:ascii="Times New Roman" w:hAnsi="Times New Roman"/>
          <w:color w:val="000000"/>
          <w:sz w:val="28"/>
          <w:szCs w:val="28"/>
        </w:rPr>
        <w:t>-</w:t>
      </w:r>
      <w:r w:rsidRPr="009E6BD7">
        <w:rPr>
          <w:rFonts w:ascii="Times New Roman" w:hAnsi="Times New Roman"/>
          <w:color w:val="000000"/>
          <w:sz w:val="28"/>
          <w:szCs w:val="28"/>
        </w:rPr>
        <w:t xml:space="preserve">менеджера, головного комплаєнс-менеджера банку; </w:t>
      </w:r>
    </w:p>
    <w:p w14:paraId="6FF75783" w14:textId="4CBD7993" w:rsidR="00D37021" w:rsidRPr="009E6BD7" w:rsidRDefault="00D37021" w:rsidP="00D37021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9E6BD7">
        <w:rPr>
          <w:rFonts w:ascii="Times New Roman" w:hAnsi="Times New Roman"/>
          <w:color w:val="000000"/>
          <w:sz w:val="28"/>
          <w:szCs w:val="28"/>
        </w:rPr>
        <w:lastRenderedPageBreak/>
        <w:t xml:space="preserve">2) протягом </w:t>
      </w:r>
      <w:r w:rsidR="00B13FF5" w:rsidRPr="009E6BD7">
        <w:rPr>
          <w:rFonts w:ascii="Times New Roman" w:hAnsi="Times New Roman"/>
          <w:color w:val="000000"/>
          <w:sz w:val="28"/>
          <w:szCs w:val="28"/>
        </w:rPr>
        <w:t>шести</w:t>
      </w:r>
      <w:r w:rsidRPr="009E6BD7">
        <w:rPr>
          <w:rFonts w:ascii="Times New Roman" w:hAnsi="Times New Roman"/>
          <w:color w:val="000000"/>
          <w:sz w:val="28"/>
          <w:szCs w:val="28"/>
        </w:rPr>
        <w:t xml:space="preserve"> місяців із дня набрання чинності цією постановою − щодо власників істотної участі в банку.</w:t>
      </w:r>
    </w:p>
    <w:p w14:paraId="2EF618AE" w14:textId="77777777" w:rsidR="00C570C7" w:rsidRPr="009E6BD7" w:rsidRDefault="00C570C7" w:rsidP="00861C53">
      <w:pPr>
        <w:widowControl w:val="0"/>
        <w:contextualSpacing/>
        <w:outlineLvl w:val="2"/>
        <w:rPr>
          <w:rFonts w:ascii="Times New Roman" w:hAnsi="Times New Roman"/>
          <w:color w:val="000000"/>
          <w:sz w:val="28"/>
          <w:szCs w:val="28"/>
        </w:rPr>
      </w:pPr>
    </w:p>
    <w:p w14:paraId="21D43E0A" w14:textId="128326EE" w:rsidR="00165892" w:rsidRPr="009E6BD7" w:rsidRDefault="00165892" w:rsidP="00C570C7">
      <w:pPr>
        <w:pStyle w:val="a3"/>
        <w:widowControl w:val="0"/>
        <w:numPr>
          <w:ilvl w:val="0"/>
          <w:numId w:val="2"/>
        </w:numPr>
        <w:ind w:left="0" w:firstLine="567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9E6BD7">
        <w:rPr>
          <w:rFonts w:ascii="Times New Roman" w:hAnsi="Times New Roman"/>
          <w:color w:val="000000"/>
          <w:sz w:val="28"/>
          <w:szCs w:val="28"/>
        </w:rPr>
        <w:t xml:space="preserve"> Департаменту методології регулювання діяльності банків (Оксана</w:t>
      </w:r>
      <w:r w:rsidR="00861C53" w:rsidRPr="009E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BD7">
        <w:rPr>
          <w:rFonts w:ascii="Times New Roman" w:hAnsi="Times New Roman"/>
          <w:color w:val="000000"/>
          <w:sz w:val="28"/>
          <w:szCs w:val="28"/>
        </w:rPr>
        <w:t>Присяженко) після офіційного опублікування довести до відома банків України</w:t>
      </w:r>
      <w:r w:rsidR="00861C53" w:rsidRPr="009E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BD7">
        <w:rPr>
          <w:rFonts w:ascii="Times New Roman" w:hAnsi="Times New Roman"/>
          <w:color w:val="000000"/>
          <w:sz w:val="28"/>
          <w:szCs w:val="28"/>
        </w:rPr>
        <w:t>інформацію про прийняття цієї постанови.</w:t>
      </w:r>
    </w:p>
    <w:p w14:paraId="74ECF51E" w14:textId="77777777" w:rsidR="00861C53" w:rsidRPr="009E6BD7" w:rsidRDefault="00861C53" w:rsidP="00C570C7">
      <w:pPr>
        <w:pStyle w:val="a3"/>
        <w:widowControl w:val="0"/>
        <w:ind w:left="567" w:firstLine="0"/>
        <w:outlineLvl w:val="2"/>
        <w:rPr>
          <w:rFonts w:ascii="Times New Roman" w:hAnsi="Times New Roman"/>
          <w:color w:val="000000"/>
          <w:sz w:val="28"/>
          <w:szCs w:val="28"/>
        </w:rPr>
      </w:pPr>
    </w:p>
    <w:p w14:paraId="3A346AF1" w14:textId="606EFE29" w:rsidR="00BB5A4C" w:rsidRPr="009E6BD7" w:rsidRDefault="00165892" w:rsidP="00C570C7">
      <w:pPr>
        <w:pStyle w:val="a3"/>
        <w:widowControl w:val="0"/>
        <w:numPr>
          <w:ilvl w:val="0"/>
          <w:numId w:val="2"/>
        </w:numPr>
        <w:ind w:left="0" w:firstLine="567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E6BD7">
        <w:rPr>
          <w:rFonts w:ascii="Times New Roman" w:hAnsi="Times New Roman"/>
          <w:color w:val="000000"/>
          <w:sz w:val="28"/>
          <w:szCs w:val="28"/>
        </w:rPr>
        <w:t xml:space="preserve"> Постанова набирає чинності з дня, наступного за днем її офіційного</w:t>
      </w:r>
      <w:r w:rsidR="00861C53" w:rsidRPr="009E6B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BD7">
        <w:rPr>
          <w:rFonts w:ascii="Times New Roman" w:hAnsi="Times New Roman"/>
          <w:color w:val="000000"/>
          <w:sz w:val="28"/>
          <w:szCs w:val="28"/>
        </w:rPr>
        <w:t>опублікування</w:t>
      </w:r>
      <w:r w:rsidRPr="009E6BD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8B72881" w14:textId="77777777" w:rsidR="002B4921" w:rsidRPr="009E6BD7" w:rsidRDefault="002B4921" w:rsidP="002B4921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55D1DFC0" w14:textId="77777777" w:rsidR="00A500B4" w:rsidRPr="009E6BD7" w:rsidRDefault="00A500B4" w:rsidP="00B544B2">
      <w:pPr>
        <w:widowControl w:val="0"/>
        <w:ind w:firstLine="709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71"/>
        <w:gridCol w:w="2979"/>
      </w:tblGrid>
      <w:tr w:rsidR="005A230B" w:rsidRPr="009E6BD7" w14:paraId="59117638" w14:textId="77777777" w:rsidTr="00627623">
        <w:tc>
          <w:tcPr>
            <w:tcW w:w="6771" w:type="dxa"/>
            <w:shd w:val="clear" w:color="auto" w:fill="auto"/>
            <w:vAlign w:val="bottom"/>
          </w:tcPr>
          <w:p w14:paraId="6F81AC54" w14:textId="77777777" w:rsidR="0045075B" w:rsidRPr="009E6BD7" w:rsidRDefault="0045075B" w:rsidP="00B544B2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BD7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</w:tc>
        <w:tc>
          <w:tcPr>
            <w:tcW w:w="2979" w:type="dxa"/>
            <w:shd w:val="clear" w:color="auto" w:fill="auto"/>
            <w:vAlign w:val="bottom"/>
          </w:tcPr>
          <w:p w14:paraId="5CBCFBB7" w14:textId="77777777" w:rsidR="0045075B" w:rsidRPr="009E6BD7" w:rsidRDefault="0045075B" w:rsidP="00B544B2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BD7">
              <w:rPr>
                <w:rFonts w:ascii="Times New Roman" w:hAnsi="Times New Roman"/>
                <w:sz w:val="28"/>
                <w:szCs w:val="28"/>
              </w:rPr>
              <w:t>Андрій ПИШНИЙ</w:t>
            </w:r>
          </w:p>
        </w:tc>
      </w:tr>
      <w:tr w:rsidR="005A230B" w:rsidRPr="009E6BD7" w14:paraId="695658A2" w14:textId="77777777" w:rsidTr="00627623">
        <w:trPr>
          <w:trHeight w:val="675"/>
        </w:trPr>
        <w:tc>
          <w:tcPr>
            <w:tcW w:w="6771" w:type="dxa"/>
            <w:shd w:val="clear" w:color="auto" w:fill="auto"/>
            <w:vAlign w:val="bottom"/>
          </w:tcPr>
          <w:p w14:paraId="0DF11AEA" w14:textId="77777777" w:rsidR="0045075B" w:rsidRPr="009E6BD7" w:rsidRDefault="0045075B" w:rsidP="00B544B2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BD7">
              <w:rPr>
                <w:rFonts w:ascii="Times New Roman" w:hAnsi="Times New Roman"/>
                <w:sz w:val="28"/>
                <w:szCs w:val="28"/>
              </w:rPr>
              <w:t>Інд. 22</w:t>
            </w:r>
          </w:p>
        </w:tc>
        <w:tc>
          <w:tcPr>
            <w:tcW w:w="2979" w:type="dxa"/>
            <w:shd w:val="clear" w:color="auto" w:fill="auto"/>
            <w:vAlign w:val="bottom"/>
            <w:hideMark/>
          </w:tcPr>
          <w:p w14:paraId="75A22AF1" w14:textId="77777777" w:rsidR="0045075B" w:rsidRPr="009E6BD7" w:rsidRDefault="0045075B" w:rsidP="00B544B2">
            <w:pPr>
              <w:widowControl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E6BD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</w:tr>
    </w:tbl>
    <w:p w14:paraId="30932D13" w14:textId="77777777" w:rsidR="0030041F" w:rsidRPr="009E6BD7" w:rsidRDefault="0030041F" w:rsidP="0030041F">
      <w:pPr>
        <w:ind w:left="5954" w:firstLine="0"/>
        <w:rPr>
          <w:rFonts w:ascii="Times New Roman" w:hAnsi="Times New Roman"/>
          <w:sz w:val="28"/>
          <w:szCs w:val="28"/>
        </w:rPr>
        <w:sectPr w:rsidR="0030041F" w:rsidRPr="009E6BD7" w:rsidSect="00627623">
          <w:headerReference w:type="default" r:id="rId10"/>
          <w:pgSz w:w="11906" w:h="16838"/>
          <w:pgMar w:top="567" w:right="567" w:bottom="1701" w:left="1701" w:header="709" w:footer="709" w:gutter="0"/>
          <w:pgNumType w:start="1"/>
          <w:cols w:space="708"/>
          <w:titlePg/>
          <w:docGrid w:linePitch="360"/>
        </w:sectPr>
      </w:pPr>
    </w:p>
    <w:p w14:paraId="1934ECCC" w14:textId="77777777" w:rsidR="0030041F" w:rsidRPr="009E6BD7" w:rsidRDefault="0030041F" w:rsidP="0030041F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1E6D1F1C" w14:textId="77777777" w:rsidR="0030041F" w:rsidRPr="009E6BD7" w:rsidRDefault="0030041F" w:rsidP="0030041F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 xml:space="preserve">Постанова Правління </w:t>
      </w:r>
    </w:p>
    <w:p w14:paraId="5B4F3635" w14:textId="77777777" w:rsidR="0030041F" w:rsidRPr="009E6BD7" w:rsidRDefault="0030041F" w:rsidP="0030041F">
      <w:pPr>
        <w:ind w:left="5954" w:firstLine="0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>Національного банку України</w:t>
      </w:r>
    </w:p>
    <w:p w14:paraId="08DF8292" w14:textId="77777777" w:rsidR="0030041F" w:rsidRPr="009E6BD7" w:rsidRDefault="0030041F" w:rsidP="0030041F">
      <w:pPr>
        <w:ind w:firstLine="5103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 xml:space="preserve">            </w:t>
      </w:r>
    </w:p>
    <w:p w14:paraId="2CC78E03" w14:textId="77777777" w:rsidR="00AE14EC" w:rsidRPr="009E6BD7" w:rsidRDefault="00AE14EC" w:rsidP="0030041F">
      <w:pPr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5BF6FD78" w14:textId="1499A82A" w:rsidR="00B61193" w:rsidRPr="009E6BD7" w:rsidRDefault="00B61193" w:rsidP="00B61193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 xml:space="preserve">Зміни </w:t>
      </w:r>
    </w:p>
    <w:p w14:paraId="2D66C601" w14:textId="77777777" w:rsidR="00B61193" w:rsidRPr="009E6BD7" w:rsidRDefault="00B61193" w:rsidP="00B61193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 xml:space="preserve">до Положення про ліцензування банків </w:t>
      </w:r>
    </w:p>
    <w:p w14:paraId="5AC6CCEF" w14:textId="77777777" w:rsidR="00B61193" w:rsidRPr="009E6BD7" w:rsidRDefault="00B61193" w:rsidP="00B61193">
      <w:pPr>
        <w:rPr>
          <w:rFonts w:ascii="Times New Roman" w:hAnsi="Times New Roman"/>
          <w:sz w:val="28"/>
          <w:szCs w:val="28"/>
        </w:rPr>
      </w:pPr>
    </w:p>
    <w:p w14:paraId="6739FA77" w14:textId="72BB1721" w:rsidR="007E6D59" w:rsidRPr="009E6BD7" w:rsidRDefault="007E6D59" w:rsidP="0005513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підпункті 21 пункту 2 глави 1 розділ</w:t>
      </w:r>
      <w:r w:rsidR="00AD6974" w:rsidRPr="009E6BD7">
        <w:rPr>
          <w:rFonts w:ascii="Times New Roman" w:hAnsi="Times New Roman"/>
          <w:sz w:val="28"/>
          <w:szCs w:val="28"/>
        </w:rPr>
        <w:t>у</w:t>
      </w:r>
      <w:r w:rsidRPr="009E6BD7">
        <w:rPr>
          <w:rFonts w:ascii="Times New Roman" w:hAnsi="Times New Roman"/>
          <w:sz w:val="28"/>
          <w:szCs w:val="28"/>
        </w:rPr>
        <w:t xml:space="preserve"> I: </w:t>
      </w:r>
    </w:p>
    <w:p w14:paraId="786EA777" w14:textId="77777777" w:rsidR="00D636E6" w:rsidRPr="009E6BD7" w:rsidRDefault="00D636E6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0C2F2197" w14:textId="7108F022" w:rsidR="007E6D59" w:rsidRPr="009E6BD7" w:rsidRDefault="00D636E6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1) </w:t>
      </w:r>
      <w:r w:rsidR="008C6F6C" w:rsidRPr="009E6BD7">
        <w:rPr>
          <w:rFonts w:ascii="Times New Roman" w:hAnsi="Times New Roman"/>
          <w:sz w:val="28"/>
          <w:szCs w:val="28"/>
        </w:rPr>
        <w:t>в</w:t>
      </w:r>
      <w:r w:rsidR="007E6D59" w:rsidRPr="009E6BD7">
        <w:rPr>
          <w:rFonts w:ascii="Times New Roman" w:hAnsi="Times New Roman"/>
          <w:sz w:val="28"/>
          <w:szCs w:val="28"/>
        </w:rPr>
        <w:t xml:space="preserve"> абзаці першому</w:t>
      </w:r>
      <w:r w:rsidR="007E6D59" w:rsidRPr="009E6BD7">
        <w:t xml:space="preserve"> </w:t>
      </w:r>
      <w:r w:rsidR="007E6D59" w:rsidRPr="009E6BD7">
        <w:rPr>
          <w:rFonts w:ascii="Times New Roman" w:hAnsi="Times New Roman"/>
          <w:sz w:val="28"/>
          <w:szCs w:val="28"/>
        </w:rPr>
        <w:t>слова “фондова біржа, яка” замінити словами “фондова біржа (регульований ринок), яка (який)”;</w:t>
      </w:r>
    </w:p>
    <w:p w14:paraId="5730538A" w14:textId="77777777" w:rsidR="00D636E6" w:rsidRPr="009E6BD7" w:rsidRDefault="00D636E6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1B30328F" w14:textId="20165549" w:rsidR="007E6D59" w:rsidRPr="009E6BD7" w:rsidRDefault="00D636E6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2) </w:t>
      </w:r>
      <w:r w:rsidR="008C6F6C" w:rsidRPr="009E6BD7">
        <w:rPr>
          <w:rFonts w:ascii="Times New Roman" w:hAnsi="Times New Roman"/>
          <w:sz w:val="28"/>
          <w:szCs w:val="28"/>
        </w:rPr>
        <w:t>в</w:t>
      </w:r>
      <w:r w:rsidR="007E6D59" w:rsidRPr="009E6BD7">
        <w:rPr>
          <w:rFonts w:ascii="Times New Roman" w:hAnsi="Times New Roman"/>
          <w:sz w:val="28"/>
          <w:szCs w:val="28"/>
        </w:rPr>
        <w:t xml:space="preserve"> абзаці другому слов</w:t>
      </w:r>
      <w:r w:rsidR="0074715B" w:rsidRPr="009E6BD7">
        <w:rPr>
          <w:rFonts w:ascii="Times New Roman" w:hAnsi="Times New Roman"/>
          <w:sz w:val="28"/>
          <w:szCs w:val="28"/>
        </w:rPr>
        <w:t>о</w:t>
      </w:r>
      <w:r w:rsidR="007E6D59" w:rsidRPr="009E6BD7">
        <w:rPr>
          <w:rFonts w:ascii="Times New Roman" w:hAnsi="Times New Roman"/>
          <w:sz w:val="28"/>
          <w:szCs w:val="28"/>
        </w:rPr>
        <w:t xml:space="preserve"> “</w:t>
      </w:r>
      <w:r w:rsidR="00576480" w:rsidRPr="009E6BD7">
        <w:rPr>
          <w:rFonts w:ascii="Times New Roman" w:hAnsi="Times New Roman"/>
          <w:sz w:val="28"/>
          <w:szCs w:val="28"/>
        </w:rPr>
        <w:t>створена</w:t>
      </w:r>
      <w:r w:rsidR="007E6D59" w:rsidRPr="009E6BD7">
        <w:rPr>
          <w:rFonts w:ascii="Times New Roman" w:hAnsi="Times New Roman"/>
          <w:sz w:val="28"/>
          <w:szCs w:val="28"/>
        </w:rPr>
        <w:t>” замінити словами “</w:t>
      </w:r>
      <w:r w:rsidR="00576480" w:rsidRPr="009E6BD7">
        <w:rPr>
          <w:rFonts w:ascii="Times New Roman" w:hAnsi="Times New Roman"/>
          <w:sz w:val="28"/>
          <w:szCs w:val="28"/>
        </w:rPr>
        <w:t>(регульований ринок) створена (створений)</w:t>
      </w:r>
      <w:r w:rsidR="007E6D59" w:rsidRPr="009E6BD7">
        <w:rPr>
          <w:rFonts w:ascii="Times New Roman" w:hAnsi="Times New Roman"/>
          <w:sz w:val="28"/>
          <w:szCs w:val="28"/>
        </w:rPr>
        <w:t>”;</w:t>
      </w:r>
    </w:p>
    <w:p w14:paraId="671B9628" w14:textId="77777777" w:rsidR="00D636E6" w:rsidRPr="009E6BD7" w:rsidRDefault="00D636E6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1670D05B" w14:textId="7F203C75" w:rsidR="00D02E2F" w:rsidRPr="009E6BD7" w:rsidRDefault="00D636E6" w:rsidP="00D02E2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3) </w:t>
      </w:r>
      <w:r w:rsidR="00576480" w:rsidRPr="009E6BD7">
        <w:rPr>
          <w:rFonts w:ascii="Times New Roman" w:hAnsi="Times New Roman"/>
          <w:sz w:val="28"/>
          <w:szCs w:val="28"/>
        </w:rPr>
        <w:t>абзац трет</w:t>
      </w:r>
      <w:r w:rsidR="00BD3770" w:rsidRPr="009E6BD7">
        <w:rPr>
          <w:rFonts w:ascii="Times New Roman" w:hAnsi="Times New Roman"/>
          <w:sz w:val="28"/>
          <w:szCs w:val="28"/>
        </w:rPr>
        <w:t xml:space="preserve">ій після </w:t>
      </w:r>
      <w:r w:rsidR="00576480" w:rsidRPr="009E6BD7">
        <w:rPr>
          <w:rFonts w:ascii="Times New Roman" w:hAnsi="Times New Roman"/>
          <w:sz w:val="28"/>
          <w:szCs w:val="28"/>
        </w:rPr>
        <w:t>сл</w:t>
      </w:r>
      <w:r w:rsidR="00BD3770" w:rsidRPr="009E6BD7">
        <w:rPr>
          <w:rFonts w:ascii="Times New Roman" w:hAnsi="Times New Roman"/>
          <w:sz w:val="28"/>
          <w:szCs w:val="28"/>
        </w:rPr>
        <w:t>ів</w:t>
      </w:r>
      <w:r w:rsidR="00576480" w:rsidRPr="009E6BD7">
        <w:rPr>
          <w:rFonts w:ascii="Times New Roman" w:hAnsi="Times New Roman"/>
          <w:sz w:val="28"/>
          <w:szCs w:val="28"/>
        </w:rPr>
        <w:t xml:space="preserve"> “такій біржі” </w:t>
      </w:r>
      <w:r w:rsidR="00B9304C" w:rsidRPr="009E6BD7">
        <w:rPr>
          <w:rFonts w:ascii="Times New Roman" w:hAnsi="Times New Roman"/>
          <w:sz w:val="28"/>
          <w:szCs w:val="28"/>
        </w:rPr>
        <w:t xml:space="preserve">доповнити </w:t>
      </w:r>
      <w:r w:rsidR="00576480" w:rsidRPr="009E6BD7">
        <w:rPr>
          <w:rFonts w:ascii="Times New Roman" w:hAnsi="Times New Roman"/>
          <w:sz w:val="28"/>
          <w:szCs w:val="28"/>
        </w:rPr>
        <w:t>словами “(такому регульованому ринку)”.</w:t>
      </w:r>
    </w:p>
    <w:p w14:paraId="0E106947" w14:textId="77777777" w:rsidR="007E6D59" w:rsidRPr="009E6BD7" w:rsidRDefault="007E6D59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17B0CBFC" w14:textId="4A788EF0" w:rsidR="00B61193" w:rsidRPr="009E6BD7" w:rsidRDefault="00B61193" w:rsidP="0005513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розділі I</w:t>
      </w:r>
      <w:r w:rsidR="00743038" w:rsidRPr="009E6BD7">
        <w:rPr>
          <w:rFonts w:ascii="Times New Roman" w:hAnsi="Times New Roman"/>
          <w:sz w:val="28"/>
          <w:szCs w:val="28"/>
        </w:rPr>
        <w:t>І</w:t>
      </w:r>
      <w:r w:rsidRPr="009E6BD7">
        <w:rPr>
          <w:rFonts w:ascii="Times New Roman" w:hAnsi="Times New Roman"/>
          <w:sz w:val="28"/>
          <w:szCs w:val="28"/>
        </w:rPr>
        <w:t xml:space="preserve">: </w:t>
      </w:r>
    </w:p>
    <w:p w14:paraId="0C7682C9" w14:textId="77777777" w:rsidR="00B82D00" w:rsidRPr="009E6BD7" w:rsidRDefault="00B82D00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1FAD2E1F" w14:textId="652BE5AA" w:rsidR="00A20172" w:rsidRPr="009E6BD7" w:rsidRDefault="00DF7C7B" w:rsidP="0005513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главі 6:</w:t>
      </w:r>
    </w:p>
    <w:p w14:paraId="748E503F" w14:textId="19070719" w:rsidR="00B61193" w:rsidRPr="009E6BD7" w:rsidRDefault="00A20172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пункті 62:</w:t>
      </w:r>
    </w:p>
    <w:p w14:paraId="12A96897" w14:textId="1D19421D" w:rsidR="00B61193" w:rsidRPr="009E6BD7" w:rsidRDefault="00743038" w:rsidP="00055138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під</w:t>
      </w:r>
      <w:r w:rsidR="00B61193" w:rsidRPr="009E6BD7">
        <w:rPr>
          <w:rFonts w:ascii="Times New Roman" w:hAnsi="Times New Roman"/>
          <w:sz w:val="28"/>
          <w:szCs w:val="28"/>
        </w:rPr>
        <w:t xml:space="preserve">пункт </w:t>
      </w:r>
      <w:r w:rsidRPr="009E6BD7">
        <w:rPr>
          <w:rFonts w:ascii="Times New Roman" w:hAnsi="Times New Roman"/>
          <w:sz w:val="28"/>
          <w:szCs w:val="28"/>
        </w:rPr>
        <w:t xml:space="preserve">1 </w:t>
      </w:r>
      <w:r w:rsidR="00A20172" w:rsidRPr="009E6BD7">
        <w:rPr>
          <w:rFonts w:ascii="Times New Roman" w:hAnsi="Times New Roman"/>
          <w:sz w:val="28"/>
          <w:szCs w:val="28"/>
        </w:rPr>
        <w:t xml:space="preserve">після слова </w:t>
      </w:r>
      <w:r w:rsidR="00A20172" w:rsidRPr="009E6BD7">
        <w:rPr>
          <w:rFonts w:ascii="Times New Roman" w:hAnsi="Times New Roman"/>
          <w:sz w:val="28"/>
          <w:szCs w:val="28"/>
          <w:lang w:eastAsia="uk-UA"/>
        </w:rPr>
        <w:t>“</w:t>
      </w:r>
      <w:r w:rsidR="00A20172" w:rsidRPr="009E6BD7">
        <w:rPr>
          <w:rFonts w:ascii="Times New Roman" w:hAnsi="Times New Roman"/>
          <w:sz w:val="28"/>
          <w:szCs w:val="28"/>
        </w:rPr>
        <w:t>проти</w:t>
      </w:r>
      <w:r w:rsidR="00A20172" w:rsidRPr="009E6BD7">
        <w:rPr>
          <w:rFonts w:ascii="Times New Roman" w:hAnsi="Times New Roman"/>
          <w:sz w:val="28"/>
          <w:szCs w:val="28"/>
          <w:lang w:eastAsia="uk-UA"/>
        </w:rPr>
        <w:t>” доповнити словами “</w:t>
      </w:r>
      <w:r w:rsidR="00A20172" w:rsidRPr="009E6BD7">
        <w:rPr>
          <w:rFonts w:ascii="Times New Roman" w:hAnsi="Times New Roman"/>
          <w:sz w:val="28"/>
          <w:szCs w:val="28"/>
        </w:rPr>
        <w:t>основ національної безпеки України, миру, безпеки людства, міжнародного правопорядку,</w:t>
      </w:r>
      <w:r w:rsidR="00A20172" w:rsidRPr="009E6BD7">
        <w:rPr>
          <w:rFonts w:ascii="Times New Roman" w:hAnsi="Times New Roman"/>
          <w:sz w:val="28"/>
          <w:szCs w:val="28"/>
          <w:lang w:eastAsia="uk-UA"/>
        </w:rPr>
        <w:t>”;</w:t>
      </w:r>
    </w:p>
    <w:p w14:paraId="5A9DE947" w14:textId="6D0A167E" w:rsidR="00A20172" w:rsidRPr="009E6BD7" w:rsidRDefault="00A20172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підпункт 2 після сл</w:t>
      </w:r>
      <w:r w:rsidR="00CE65D8" w:rsidRPr="009E6BD7">
        <w:rPr>
          <w:rFonts w:ascii="Times New Roman" w:hAnsi="Times New Roman"/>
          <w:sz w:val="28"/>
          <w:szCs w:val="28"/>
        </w:rPr>
        <w:t>ів</w:t>
      </w:r>
      <w:r w:rsidRPr="009E6BD7">
        <w:rPr>
          <w:rFonts w:ascii="Times New Roman" w:hAnsi="Times New Roman"/>
          <w:sz w:val="28"/>
          <w:szCs w:val="28"/>
        </w:rPr>
        <w:t xml:space="preserve"> “</w:t>
      </w:r>
      <w:r w:rsidR="00CE65D8" w:rsidRPr="009E6BD7">
        <w:rPr>
          <w:rFonts w:ascii="Times New Roman" w:hAnsi="Times New Roman"/>
          <w:sz w:val="28"/>
          <w:szCs w:val="28"/>
        </w:rPr>
        <w:t xml:space="preserve">організаціями </w:t>
      </w:r>
      <w:r w:rsidRPr="009E6BD7">
        <w:rPr>
          <w:rFonts w:ascii="Times New Roman" w:hAnsi="Times New Roman"/>
          <w:sz w:val="28"/>
          <w:szCs w:val="28"/>
        </w:rPr>
        <w:t>санкцій” доповнити словами “(у тому числі спеціальних економічних та інших обмежувальних заходів)”;</w:t>
      </w:r>
    </w:p>
    <w:p w14:paraId="0358AEEF" w14:textId="619EE7F6" w:rsidR="00EC5C58" w:rsidRPr="00EC5C58" w:rsidRDefault="00EC5C58" w:rsidP="00EC5C5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EC5C58">
        <w:rPr>
          <w:rFonts w:ascii="Times New Roman" w:hAnsi="Times New Roman"/>
          <w:sz w:val="28"/>
          <w:szCs w:val="28"/>
        </w:rPr>
        <w:t xml:space="preserve">главу після пункту </w:t>
      </w:r>
      <w:r>
        <w:rPr>
          <w:rFonts w:ascii="Times New Roman" w:hAnsi="Times New Roman"/>
          <w:sz w:val="28"/>
          <w:szCs w:val="28"/>
        </w:rPr>
        <w:t>6</w:t>
      </w:r>
      <w:r w:rsidRPr="00EC5C58">
        <w:rPr>
          <w:rFonts w:ascii="Times New Roman" w:hAnsi="Times New Roman"/>
          <w:sz w:val="28"/>
          <w:szCs w:val="28"/>
        </w:rPr>
        <w:t xml:space="preserve">3 доповнити новим пунктом </w:t>
      </w:r>
      <w:r>
        <w:rPr>
          <w:rFonts w:ascii="Times New Roman" w:hAnsi="Times New Roman"/>
          <w:sz w:val="28"/>
          <w:szCs w:val="28"/>
        </w:rPr>
        <w:t>6</w:t>
      </w:r>
      <w:r w:rsidRPr="00EC5C58">
        <w:rPr>
          <w:rFonts w:ascii="Times New Roman" w:hAnsi="Times New Roman"/>
          <w:sz w:val="28"/>
          <w:szCs w:val="28"/>
        </w:rPr>
        <w:t>3</w:t>
      </w:r>
      <w:r w:rsidRPr="00EC5C58">
        <w:rPr>
          <w:rFonts w:ascii="Times New Roman" w:hAnsi="Times New Roman"/>
          <w:sz w:val="28"/>
          <w:szCs w:val="28"/>
          <w:vertAlign w:val="superscript"/>
        </w:rPr>
        <w:t>1</w:t>
      </w:r>
      <w:r w:rsidRPr="00EC5C58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154499EF" w14:textId="3367BC6F" w:rsidR="00394135" w:rsidRDefault="00EC5C58" w:rsidP="004B6725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“6</w:t>
      </w:r>
      <w:r w:rsidRPr="00EC5C58">
        <w:rPr>
          <w:rFonts w:ascii="Times New Roman" w:hAnsi="Times New Roman"/>
          <w:sz w:val="28"/>
          <w:szCs w:val="28"/>
        </w:rPr>
        <w:t>3</w:t>
      </w:r>
      <w:r w:rsidRPr="00EC5C58">
        <w:rPr>
          <w:rFonts w:ascii="Times New Roman" w:hAnsi="Times New Roman"/>
          <w:sz w:val="28"/>
          <w:szCs w:val="28"/>
          <w:vertAlign w:val="superscript"/>
        </w:rPr>
        <w:t>1</w:t>
      </w:r>
      <w:r w:rsidRPr="00EC5C58">
        <w:rPr>
          <w:rFonts w:ascii="Times New Roman" w:hAnsi="Times New Roman"/>
          <w:sz w:val="28"/>
          <w:szCs w:val="28"/>
        </w:rPr>
        <w:t>. Ознаками небездоганної ділової репутації фізичної особи, пов’язаними з</w:t>
      </w:r>
      <w:r w:rsidR="00B07C14" w:rsidRPr="009E6BD7">
        <w:rPr>
          <w:rFonts w:ascii="Times New Roman" w:hAnsi="Times New Roman"/>
          <w:sz w:val="28"/>
          <w:szCs w:val="28"/>
        </w:rPr>
        <w:t xml:space="preserve"> проведенням операцій на ринках капіталу</w:t>
      </w:r>
      <w:r w:rsidRPr="00EC5C58">
        <w:rPr>
          <w:rFonts w:ascii="Times New Roman" w:hAnsi="Times New Roman"/>
          <w:sz w:val="28"/>
          <w:szCs w:val="28"/>
        </w:rPr>
        <w:t>, є:</w:t>
      </w:r>
    </w:p>
    <w:p w14:paraId="2DB4BA14" w14:textId="77777777" w:rsidR="00394135" w:rsidRDefault="00394135" w:rsidP="004B6725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0F30521E" w14:textId="4F0BDDB0" w:rsidR="004B6725" w:rsidRPr="009E6BD7" w:rsidRDefault="00394135" w:rsidP="004B6725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394135">
        <w:rPr>
          <w:rFonts w:ascii="Times New Roman" w:hAnsi="Times New Roman"/>
          <w:sz w:val="28"/>
          <w:szCs w:val="28"/>
          <w:lang w:val="ru-RU"/>
        </w:rPr>
        <w:t>1</w:t>
      </w:r>
      <w:r w:rsidR="004B6725" w:rsidRPr="009E6BD7">
        <w:rPr>
          <w:rFonts w:ascii="Times New Roman" w:hAnsi="Times New Roman"/>
          <w:sz w:val="28"/>
          <w:szCs w:val="28"/>
        </w:rPr>
        <w:t>) заборона особі (застосовується протягом усього строку заборони):</w:t>
      </w:r>
    </w:p>
    <w:p w14:paraId="4BCAF3FB" w14:textId="77777777" w:rsidR="004B6725" w:rsidRPr="009E6BD7" w:rsidRDefault="004B6725" w:rsidP="004B6725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вчинення та/або виконання деривативних контрактів, правочинів щодо цінних паперів;</w:t>
      </w:r>
    </w:p>
    <w:p w14:paraId="43FECF08" w14:textId="1B18DA9C" w:rsidR="004B6725" w:rsidRPr="009E6BD7" w:rsidRDefault="004B6725" w:rsidP="004B6725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здійснення публічної пропозиції цінних паперів або допуску цінних паперів до торгів на організованому ринку;</w:t>
      </w:r>
    </w:p>
    <w:p w14:paraId="238761F3" w14:textId="77777777" w:rsidR="004B6725" w:rsidRPr="009E6BD7" w:rsidRDefault="004B6725" w:rsidP="004B6725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36370813" w14:textId="49C6E1EA" w:rsidR="004B6725" w:rsidRPr="009E6BD7" w:rsidRDefault="00394135" w:rsidP="004B6725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BA6BC9">
        <w:rPr>
          <w:rFonts w:ascii="Times New Roman" w:hAnsi="Times New Roman"/>
          <w:sz w:val="28"/>
          <w:szCs w:val="28"/>
          <w:lang w:val="ru-RU"/>
        </w:rPr>
        <w:t>2</w:t>
      </w:r>
      <w:r w:rsidR="004B6725" w:rsidRPr="009E6BD7">
        <w:rPr>
          <w:rFonts w:ascii="Times New Roman" w:hAnsi="Times New Roman"/>
          <w:sz w:val="28"/>
          <w:szCs w:val="28"/>
        </w:rPr>
        <w:t>) заборона внесення змін до системи депозитарного обліку щодо цінних паперів, застосована до особи як до власника (застосовується протягом усього строку заборони).”;</w:t>
      </w:r>
    </w:p>
    <w:p w14:paraId="5A717FA9" w14:textId="6F58E4FB" w:rsidR="008E349E" w:rsidRPr="009E6BD7" w:rsidRDefault="008E349E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пункті 64:</w:t>
      </w:r>
    </w:p>
    <w:p w14:paraId="4055700A" w14:textId="3A255E02" w:rsidR="008E349E" w:rsidRPr="009E6BD7" w:rsidRDefault="008E349E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lastRenderedPageBreak/>
        <w:t xml:space="preserve">у підпункті 1 слова “припинення повноважень (звільнення) особи на вимогу державного органу” замінити словами “висунення Національним банком вимоги про </w:t>
      </w:r>
      <w:r w:rsidR="00034FCB" w:rsidRPr="009E6BD7">
        <w:rPr>
          <w:rFonts w:ascii="Times New Roman" w:hAnsi="Times New Roman"/>
          <w:sz w:val="28"/>
          <w:szCs w:val="28"/>
        </w:rPr>
        <w:t>заміну/</w:t>
      </w:r>
      <w:r w:rsidRPr="009E6BD7">
        <w:rPr>
          <w:rFonts w:ascii="Times New Roman" w:hAnsi="Times New Roman"/>
          <w:sz w:val="28"/>
          <w:szCs w:val="28"/>
        </w:rPr>
        <w:t>припинення повноважень (звільнення) особи”;</w:t>
      </w:r>
    </w:p>
    <w:p w14:paraId="6631CA0E" w14:textId="3A6B453B" w:rsidR="00654022" w:rsidRPr="009E6BD7" w:rsidRDefault="00654022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пункт після підпункту 1 доповнити новим підпунктом 1</w:t>
      </w:r>
      <w:r w:rsidRPr="009E6BD7">
        <w:rPr>
          <w:rFonts w:ascii="Times New Roman" w:hAnsi="Times New Roman"/>
          <w:sz w:val="28"/>
          <w:szCs w:val="28"/>
          <w:vertAlign w:val="superscript"/>
        </w:rPr>
        <w:t>1</w:t>
      </w:r>
      <w:r w:rsidRPr="009E6BD7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404BAA39" w14:textId="5CE48F94" w:rsidR="00654022" w:rsidRPr="009E6BD7" w:rsidRDefault="00654022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“1</w:t>
      </w:r>
      <w:r w:rsidRPr="009E6BD7">
        <w:rPr>
          <w:rFonts w:ascii="Times New Roman" w:hAnsi="Times New Roman"/>
          <w:sz w:val="28"/>
          <w:szCs w:val="28"/>
          <w:vertAlign w:val="superscript"/>
        </w:rPr>
        <w:t>1</w:t>
      </w:r>
      <w:r w:rsidRPr="009E6BD7">
        <w:rPr>
          <w:rFonts w:ascii="Times New Roman" w:hAnsi="Times New Roman"/>
          <w:sz w:val="28"/>
          <w:szCs w:val="28"/>
        </w:rPr>
        <w:t xml:space="preserve">) припинення повноважень (звільнення) особи після </w:t>
      </w:r>
      <w:r w:rsidR="005467BE" w:rsidRPr="009E6BD7">
        <w:rPr>
          <w:rFonts w:ascii="Times New Roman" w:hAnsi="Times New Roman"/>
          <w:sz w:val="28"/>
          <w:szCs w:val="28"/>
        </w:rPr>
        <w:t xml:space="preserve">відповідної </w:t>
      </w:r>
      <w:r w:rsidRPr="009E6BD7">
        <w:rPr>
          <w:rFonts w:ascii="Times New Roman" w:hAnsi="Times New Roman"/>
          <w:sz w:val="28"/>
          <w:szCs w:val="28"/>
        </w:rPr>
        <w:t>вимоги іншого державного органу протягом останніх трьох років;”;</w:t>
      </w:r>
    </w:p>
    <w:p w14:paraId="627A2F81" w14:textId="77777777" w:rsidR="0070438C" w:rsidRPr="009E6BD7" w:rsidRDefault="0070438C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48E73616" w14:textId="4D55DF42" w:rsidR="00D363D0" w:rsidRPr="009E6BD7" w:rsidRDefault="005467BE" w:rsidP="000863A7">
      <w:pPr>
        <w:pStyle w:val="a3"/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у </w:t>
      </w:r>
      <w:r w:rsidR="00405A0A" w:rsidRPr="009E6BD7">
        <w:rPr>
          <w:rFonts w:ascii="Times New Roman" w:hAnsi="Times New Roman"/>
          <w:sz w:val="28"/>
          <w:szCs w:val="28"/>
        </w:rPr>
        <w:t>глав</w:t>
      </w:r>
      <w:r w:rsidRPr="009E6BD7">
        <w:rPr>
          <w:rFonts w:ascii="Times New Roman" w:hAnsi="Times New Roman"/>
          <w:sz w:val="28"/>
          <w:szCs w:val="28"/>
        </w:rPr>
        <w:t>і</w:t>
      </w:r>
      <w:r w:rsidR="00405A0A" w:rsidRPr="009E6BD7">
        <w:rPr>
          <w:rFonts w:ascii="Times New Roman" w:hAnsi="Times New Roman"/>
          <w:sz w:val="28"/>
          <w:szCs w:val="28"/>
        </w:rPr>
        <w:t xml:space="preserve"> 7</w:t>
      </w:r>
      <w:r w:rsidR="00D363D0" w:rsidRPr="009E6BD7">
        <w:rPr>
          <w:rFonts w:ascii="Times New Roman" w:hAnsi="Times New Roman"/>
          <w:sz w:val="28"/>
          <w:szCs w:val="28"/>
        </w:rPr>
        <w:t>:</w:t>
      </w:r>
    </w:p>
    <w:p w14:paraId="66028F78" w14:textId="13D2D555" w:rsidR="005467BE" w:rsidRPr="009E6BD7" w:rsidRDefault="00A44818" w:rsidP="00A44818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підпункт 1 пункту 66 після слів “організаціями санкцій” доповнити словами “(у тому числі  спеціальних економічних та інших обмежувальних заходів)”;</w:t>
      </w:r>
    </w:p>
    <w:p w14:paraId="0E3FF05B" w14:textId="77777777" w:rsidR="005467BE" w:rsidRPr="009E6BD7" w:rsidRDefault="005467BE" w:rsidP="005467BE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пункті 68:</w:t>
      </w:r>
    </w:p>
    <w:p w14:paraId="7694831D" w14:textId="77777777" w:rsidR="006074FE" w:rsidRPr="009E6BD7" w:rsidRDefault="00DA18CC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підпункт 1 виключити;</w:t>
      </w:r>
      <w:r w:rsidR="00AF3AFC" w:rsidRPr="009E6BD7">
        <w:rPr>
          <w:rFonts w:ascii="Times New Roman" w:hAnsi="Times New Roman"/>
          <w:sz w:val="28"/>
          <w:szCs w:val="28"/>
        </w:rPr>
        <w:t xml:space="preserve"> </w:t>
      </w:r>
    </w:p>
    <w:p w14:paraId="50270534" w14:textId="3A25CD87" w:rsidR="008F0070" w:rsidRPr="009E6BD7" w:rsidRDefault="00D363D0" w:rsidP="008F007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підпункт 2 </w:t>
      </w:r>
      <w:r w:rsidR="008F0070" w:rsidRPr="009E6BD7">
        <w:rPr>
          <w:rFonts w:ascii="Times New Roman" w:hAnsi="Times New Roman"/>
          <w:sz w:val="28"/>
          <w:szCs w:val="28"/>
        </w:rPr>
        <w:t>викласти в такій редакції:</w:t>
      </w:r>
    </w:p>
    <w:p w14:paraId="4C856262" w14:textId="0EEF8407" w:rsidR="008F0070" w:rsidRPr="009E6BD7" w:rsidRDefault="008F0070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“2) застосування до юридичної особи спеціальних економічних та інших обмежувальних заходів (санкцій) (застосовується протягом усього строку обмеження)</w:t>
      </w:r>
      <w:r w:rsidR="002D139F" w:rsidRPr="009E6BD7">
        <w:rPr>
          <w:rFonts w:ascii="Times New Roman" w:hAnsi="Times New Roman"/>
          <w:sz w:val="28"/>
          <w:szCs w:val="28"/>
        </w:rPr>
        <w:t>;</w:t>
      </w:r>
      <w:r w:rsidRPr="009E6BD7">
        <w:rPr>
          <w:rFonts w:ascii="Times New Roman" w:hAnsi="Times New Roman"/>
          <w:sz w:val="28"/>
          <w:szCs w:val="28"/>
        </w:rPr>
        <w:t>”;</w:t>
      </w:r>
    </w:p>
    <w:p w14:paraId="2847209F" w14:textId="726FF7E1" w:rsidR="00D363D0" w:rsidRPr="009E6BD7" w:rsidRDefault="00D363D0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пункт доповнити </w:t>
      </w:r>
      <w:r w:rsidR="00561B99" w:rsidRPr="009E6BD7">
        <w:rPr>
          <w:rFonts w:ascii="Times New Roman" w:hAnsi="Times New Roman"/>
          <w:sz w:val="28"/>
          <w:szCs w:val="28"/>
        </w:rPr>
        <w:t>чотирма</w:t>
      </w:r>
      <w:r w:rsidR="00BB3016" w:rsidRPr="009E6BD7">
        <w:rPr>
          <w:rFonts w:ascii="Times New Roman" w:hAnsi="Times New Roman"/>
          <w:sz w:val="28"/>
          <w:szCs w:val="28"/>
        </w:rPr>
        <w:t xml:space="preserve"> </w:t>
      </w:r>
      <w:r w:rsidRPr="009E6BD7">
        <w:rPr>
          <w:rFonts w:ascii="Times New Roman" w:hAnsi="Times New Roman"/>
          <w:sz w:val="28"/>
          <w:szCs w:val="28"/>
        </w:rPr>
        <w:t>новим</w:t>
      </w:r>
      <w:r w:rsidR="00DB467B" w:rsidRPr="009E6BD7">
        <w:rPr>
          <w:rFonts w:ascii="Times New Roman" w:hAnsi="Times New Roman"/>
          <w:sz w:val="28"/>
          <w:szCs w:val="28"/>
        </w:rPr>
        <w:t>и</w:t>
      </w:r>
      <w:r w:rsidRPr="009E6BD7">
        <w:rPr>
          <w:rFonts w:ascii="Times New Roman" w:hAnsi="Times New Roman"/>
          <w:sz w:val="28"/>
          <w:szCs w:val="28"/>
        </w:rPr>
        <w:t xml:space="preserve"> підпункт</w:t>
      </w:r>
      <w:r w:rsidR="00DB467B" w:rsidRPr="009E6BD7">
        <w:rPr>
          <w:rFonts w:ascii="Times New Roman" w:hAnsi="Times New Roman"/>
          <w:sz w:val="28"/>
          <w:szCs w:val="28"/>
        </w:rPr>
        <w:t>ами</w:t>
      </w:r>
      <w:r w:rsidRPr="009E6BD7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6F657137" w14:textId="600A6204" w:rsidR="004754D0" w:rsidRPr="009E6BD7" w:rsidRDefault="004754D0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“3) </w:t>
      </w:r>
      <w:r w:rsidR="00AF3AFC" w:rsidRPr="009E6BD7">
        <w:rPr>
          <w:rFonts w:ascii="Times New Roman" w:hAnsi="Times New Roman"/>
          <w:sz w:val="28"/>
          <w:szCs w:val="28"/>
        </w:rPr>
        <w:t>зупин</w:t>
      </w:r>
      <w:r w:rsidR="008F0070" w:rsidRPr="009E6BD7">
        <w:rPr>
          <w:rFonts w:ascii="Times New Roman" w:hAnsi="Times New Roman"/>
          <w:sz w:val="28"/>
          <w:szCs w:val="28"/>
        </w:rPr>
        <w:t>ення</w:t>
      </w:r>
      <w:r w:rsidR="00AF3AFC" w:rsidRPr="009E6BD7">
        <w:rPr>
          <w:rFonts w:ascii="Times New Roman" w:hAnsi="Times New Roman"/>
          <w:sz w:val="28"/>
          <w:szCs w:val="28"/>
        </w:rPr>
        <w:t xml:space="preserve"> </w:t>
      </w:r>
      <w:r w:rsidRPr="009E6BD7">
        <w:rPr>
          <w:rFonts w:ascii="Times New Roman" w:hAnsi="Times New Roman"/>
          <w:sz w:val="28"/>
          <w:szCs w:val="28"/>
        </w:rPr>
        <w:t>розміщення цінних паперів</w:t>
      </w:r>
      <w:r w:rsidR="007E2CA0" w:rsidRPr="009E6BD7">
        <w:rPr>
          <w:rFonts w:ascii="Times New Roman" w:hAnsi="Times New Roman"/>
          <w:sz w:val="28"/>
          <w:szCs w:val="28"/>
        </w:rPr>
        <w:t>, емітентом яких є юридична особа,</w:t>
      </w:r>
      <w:r w:rsidRPr="009E6BD7">
        <w:rPr>
          <w:rFonts w:ascii="Times New Roman" w:hAnsi="Times New Roman"/>
          <w:sz w:val="28"/>
          <w:szCs w:val="28"/>
        </w:rPr>
        <w:t xml:space="preserve"> у зв’язку з визнанням емісії недобросовісною</w:t>
      </w:r>
      <w:r w:rsidR="00AF3AFC" w:rsidRPr="009E6BD7">
        <w:rPr>
          <w:rFonts w:ascii="Times New Roman" w:hAnsi="Times New Roman"/>
          <w:sz w:val="28"/>
          <w:szCs w:val="28"/>
        </w:rPr>
        <w:t xml:space="preserve"> (застосовується протягом усього строку зупин</w:t>
      </w:r>
      <w:r w:rsidR="008F0070" w:rsidRPr="009E6BD7">
        <w:rPr>
          <w:rFonts w:ascii="Times New Roman" w:hAnsi="Times New Roman"/>
          <w:sz w:val="28"/>
          <w:szCs w:val="28"/>
        </w:rPr>
        <w:t>ення</w:t>
      </w:r>
      <w:r w:rsidR="00AF3AFC" w:rsidRPr="009E6BD7">
        <w:rPr>
          <w:rFonts w:ascii="Times New Roman" w:hAnsi="Times New Roman"/>
          <w:sz w:val="28"/>
          <w:szCs w:val="28"/>
        </w:rPr>
        <w:t>)</w:t>
      </w:r>
      <w:r w:rsidRPr="009E6BD7">
        <w:rPr>
          <w:rFonts w:ascii="Times New Roman" w:hAnsi="Times New Roman"/>
          <w:sz w:val="28"/>
          <w:szCs w:val="28"/>
        </w:rPr>
        <w:t>;</w:t>
      </w:r>
    </w:p>
    <w:p w14:paraId="37AFA05D" w14:textId="77777777" w:rsidR="005A64DF" w:rsidRPr="009E6BD7" w:rsidRDefault="005A64DF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21B52E90" w14:textId="07BC094B" w:rsidR="004754D0" w:rsidRPr="009E6BD7" w:rsidRDefault="004754D0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4) заборона </w:t>
      </w:r>
      <w:r w:rsidR="007E2CA0" w:rsidRPr="009E6BD7">
        <w:rPr>
          <w:rFonts w:ascii="Times New Roman" w:hAnsi="Times New Roman"/>
          <w:sz w:val="28"/>
          <w:szCs w:val="28"/>
        </w:rPr>
        <w:t xml:space="preserve">юридичній </w:t>
      </w:r>
      <w:r w:rsidRPr="009E6BD7">
        <w:rPr>
          <w:rFonts w:ascii="Times New Roman" w:hAnsi="Times New Roman"/>
          <w:sz w:val="28"/>
          <w:szCs w:val="28"/>
        </w:rPr>
        <w:t>особі (застосовується протягом усього строку заборони):</w:t>
      </w:r>
    </w:p>
    <w:p w14:paraId="3EC80D39" w14:textId="77777777" w:rsidR="004754D0" w:rsidRPr="009E6BD7" w:rsidRDefault="004754D0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вчинення та/або виконання деривативних контрактів, правочинів щодо цінних паперів;</w:t>
      </w:r>
    </w:p>
    <w:p w14:paraId="1BB0256B" w14:textId="77777777" w:rsidR="004754D0" w:rsidRPr="009E6BD7" w:rsidRDefault="004754D0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здійснення публічної пропозиції цінних паперів або допуску цінних паперів до торгів на організованому ринку;</w:t>
      </w:r>
    </w:p>
    <w:p w14:paraId="4ED356D3" w14:textId="77777777" w:rsidR="005A64DF" w:rsidRPr="009E6BD7" w:rsidRDefault="005A64DF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4F9827F4" w14:textId="2C7D49CB" w:rsidR="004754D0" w:rsidRPr="009E6BD7" w:rsidRDefault="004754D0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5) включення </w:t>
      </w:r>
      <w:r w:rsidR="007E2CA0" w:rsidRPr="009E6BD7">
        <w:rPr>
          <w:rFonts w:ascii="Times New Roman" w:hAnsi="Times New Roman"/>
          <w:sz w:val="28"/>
          <w:szCs w:val="28"/>
        </w:rPr>
        <w:t xml:space="preserve">юридичної </w:t>
      </w:r>
      <w:r w:rsidRPr="009E6BD7">
        <w:rPr>
          <w:rFonts w:ascii="Times New Roman" w:hAnsi="Times New Roman"/>
          <w:sz w:val="28"/>
          <w:szCs w:val="28"/>
        </w:rPr>
        <w:t>особи як емітента до списку емітентів, що мають ознаки фіктивності</w:t>
      </w:r>
      <w:r w:rsidR="00AF3AFC" w:rsidRPr="009E6BD7">
        <w:rPr>
          <w:rFonts w:ascii="Times New Roman" w:hAnsi="Times New Roman"/>
          <w:sz w:val="28"/>
          <w:szCs w:val="28"/>
        </w:rPr>
        <w:t>, який веде Комісія з цінних паперів</w:t>
      </w:r>
      <w:r w:rsidRPr="009E6BD7">
        <w:rPr>
          <w:rFonts w:ascii="Times New Roman" w:hAnsi="Times New Roman"/>
          <w:sz w:val="28"/>
          <w:szCs w:val="28"/>
        </w:rPr>
        <w:t xml:space="preserve"> (застосовується протягом усього строку перебування у такому списку);</w:t>
      </w:r>
    </w:p>
    <w:p w14:paraId="473BF803" w14:textId="77777777" w:rsidR="005A64DF" w:rsidRPr="009E6BD7" w:rsidRDefault="005A64DF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7196410D" w14:textId="4EBE6633" w:rsidR="004754D0" w:rsidRPr="009E6BD7" w:rsidRDefault="004754D0" w:rsidP="0005513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6) заборона внесення змін до системи депозитарного обліку щодо цінних паперів певного емітента або певного власника, застосована до </w:t>
      </w:r>
      <w:r w:rsidR="00691476" w:rsidRPr="009E6BD7">
        <w:rPr>
          <w:rFonts w:ascii="Times New Roman" w:hAnsi="Times New Roman"/>
          <w:sz w:val="28"/>
          <w:szCs w:val="28"/>
        </w:rPr>
        <w:t xml:space="preserve">юридичної </w:t>
      </w:r>
      <w:r w:rsidRPr="009E6BD7">
        <w:rPr>
          <w:rFonts w:ascii="Times New Roman" w:hAnsi="Times New Roman"/>
          <w:sz w:val="28"/>
          <w:szCs w:val="28"/>
        </w:rPr>
        <w:t>особи як до емітента або власника (застосовується протягом усього строку заборони).”;</w:t>
      </w:r>
    </w:p>
    <w:p w14:paraId="593B63E2" w14:textId="77777777" w:rsidR="00DF7C7B" w:rsidRPr="009E6BD7" w:rsidRDefault="00DF7C7B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21A4232B" w14:textId="76AA12DC" w:rsidR="00DF7C7B" w:rsidRPr="009E6BD7" w:rsidRDefault="000A13F2" w:rsidP="0005513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підпункті 1 пункту 72 глави 8 слова “цінні папери, акціонерні товариства та фондовий ринок” замінити словами “ринки капіталу та організовані товарні ринки, законодавства про акціонерні товариства”.</w:t>
      </w:r>
    </w:p>
    <w:p w14:paraId="3A94B850" w14:textId="77777777" w:rsidR="000A13F2" w:rsidRPr="009E6BD7" w:rsidRDefault="000A13F2" w:rsidP="00055138">
      <w:pPr>
        <w:rPr>
          <w:rFonts w:ascii="Times New Roman" w:hAnsi="Times New Roman"/>
          <w:sz w:val="28"/>
          <w:szCs w:val="28"/>
        </w:rPr>
      </w:pPr>
    </w:p>
    <w:p w14:paraId="136B0892" w14:textId="4B10EB12" w:rsidR="00743038" w:rsidRPr="009E6BD7" w:rsidRDefault="00743038" w:rsidP="0005513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У розділі </w:t>
      </w:r>
      <w:r w:rsidR="000A13F2" w:rsidRPr="009E6BD7">
        <w:rPr>
          <w:rFonts w:ascii="Times New Roman" w:hAnsi="Times New Roman"/>
          <w:sz w:val="28"/>
          <w:szCs w:val="28"/>
        </w:rPr>
        <w:t>IV</w:t>
      </w:r>
      <w:r w:rsidRPr="009E6BD7">
        <w:rPr>
          <w:rFonts w:ascii="Times New Roman" w:hAnsi="Times New Roman"/>
          <w:sz w:val="28"/>
          <w:szCs w:val="28"/>
        </w:rPr>
        <w:t>:</w:t>
      </w:r>
    </w:p>
    <w:p w14:paraId="6316FD0F" w14:textId="77777777" w:rsidR="000A13F2" w:rsidRPr="009E6BD7" w:rsidRDefault="000A13F2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3E496D92" w14:textId="013A5E7F" w:rsidR="000A13F2" w:rsidRPr="009E6BD7" w:rsidRDefault="000A13F2" w:rsidP="00055138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lastRenderedPageBreak/>
        <w:t>у підпункт</w:t>
      </w:r>
      <w:r w:rsidR="001978ED" w:rsidRPr="009E6BD7">
        <w:rPr>
          <w:rFonts w:ascii="Times New Roman" w:hAnsi="Times New Roman"/>
          <w:sz w:val="28"/>
          <w:szCs w:val="28"/>
          <w:lang w:eastAsia="uk-UA"/>
        </w:rPr>
        <w:t>ах</w:t>
      </w:r>
      <w:r w:rsidR="00673D1B" w:rsidRPr="009E6B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E6BD7">
        <w:rPr>
          <w:rFonts w:ascii="Times New Roman" w:hAnsi="Times New Roman"/>
          <w:sz w:val="28"/>
          <w:szCs w:val="28"/>
          <w:lang w:eastAsia="uk-UA"/>
        </w:rPr>
        <w:t>2</w:t>
      </w:r>
      <w:r w:rsidR="001978ED" w:rsidRPr="009E6BD7">
        <w:rPr>
          <w:rFonts w:ascii="Times New Roman" w:hAnsi="Times New Roman"/>
          <w:sz w:val="28"/>
          <w:szCs w:val="28"/>
          <w:lang w:eastAsia="uk-UA"/>
        </w:rPr>
        <w:t>, 4</w:t>
      </w:r>
      <w:r w:rsidRPr="009E6BD7">
        <w:rPr>
          <w:rFonts w:ascii="Times New Roman" w:hAnsi="Times New Roman"/>
          <w:sz w:val="28"/>
          <w:szCs w:val="28"/>
          <w:lang w:eastAsia="uk-UA"/>
        </w:rPr>
        <w:t xml:space="preserve"> пункту 190 глави 21 слов</w:t>
      </w:r>
      <w:r w:rsidR="007B3D6C" w:rsidRPr="009E6BD7">
        <w:rPr>
          <w:rFonts w:ascii="Times New Roman" w:hAnsi="Times New Roman"/>
          <w:sz w:val="28"/>
          <w:szCs w:val="28"/>
          <w:lang w:eastAsia="uk-UA"/>
        </w:rPr>
        <w:t>а</w:t>
      </w:r>
      <w:r w:rsidRPr="009E6B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3F01" w:rsidRPr="009E6BD7">
        <w:rPr>
          <w:rFonts w:ascii="Times New Roman" w:hAnsi="Times New Roman"/>
          <w:sz w:val="28"/>
          <w:szCs w:val="28"/>
          <w:lang w:eastAsia="uk-UA"/>
        </w:rPr>
        <w:t>“</w:t>
      </w:r>
      <w:r w:rsidRPr="009E6BD7">
        <w:rPr>
          <w:rFonts w:ascii="Times New Roman" w:hAnsi="Times New Roman"/>
          <w:sz w:val="28"/>
          <w:szCs w:val="28"/>
          <w:lang w:eastAsia="uk-UA"/>
        </w:rPr>
        <w:t>розміщення</w:t>
      </w:r>
      <w:r w:rsidR="004F3F01" w:rsidRPr="009E6BD7">
        <w:rPr>
          <w:rFonts w:ascii="Times New Roman" w:hAnsi="Times New Roman"/>
          <w:sz w:val="28"/>
          <w:szCs w:val="28"/>
          <w:lang w:eastAsia="uk-UA"/>
        </w:rPr>
        <w:t>”</w:t>
      </w:r>
      <w:r w:rsidR="001978ED" w:rsidRPr="009E6BD7">
        <w:rPr>
          <w:rFonts w:ascii="Times New Roman" w:hAnsi="Times New Roman"/>
          <w:sz w:val="28"/>
          <w:szCs w:val="28"/>
          <w:lang w:eastAsia="uk-UA"/>
        </w:rPr>
        <w:t>, “розміщення”</w:t>
      </w:r>
      <w:r w:rsidRPr="009E6BD7">
        <w:rPr>
          <w:rFonts w:ascii="Times New Roman" w:hAnsi="Times New Roman"/>
          <w:sz w:val="28"/>
          <w:szCs w:val="28"/>
          <w:lang w:eastAsia="uk-UA"/>
        </w:rPr>
        <w:t xml:space="preserve"> замінити </w:t>
      </w:r>
      <w:r w:rsidR="001978ED" w:rsidRPr="009E6BD7">
        <w:rPr>
          <w:rFonts w:ascii="Times New Roman" w:hAnsi="Times New Roman"/>
          <w:sz w:val="28"/>
          <w:szCs w:val="28"/>
          <w:lang w:eastAsia="uk-UA"/>
        </w:rPr>
        <w:t xml:space="preserve">відповідно </w:t>
      </w:r>
      <w:r w:rsidRPr="009E6BD7">
        <w:rPr>
          <w:rFonts w:ascii="Times New Roman" w:hAnsi="Times New Roman"/>
          <w:sz w:val="28"/>
          <w:szCs w:val="28"/>
          <w:lang w:eastAsia="uk-UA"/>
        </w:rPr>
        <w:t>слов</w:t>
      </w:r>
      <w:r w:rsidR="007B3D6C" w:rsidRPr="009E6BD7">
        <w:rPr>
          <w:rFonts w:ascii="Times New Roman" w:hAnsi="Times New Roman"/>
          <w:sz w:val="28"/>
          <w:szCs w:val="28"/>
          <w:lang w:eastAsia="uk-UA"/>
        </w:rPr>
        <w:t>ами</w:t>
      </w:r>
      <w:r w:rsidRPr="009E6B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3F01" w:rsidRPr="009E6BD7">
        <w:rPr>
          <w:rFonts w:ascii="Times New Roman" w:hAnsi="Times New Roman"/>
          <w:sz w:val="28"/>
          <w:szCs w:val="28"/>
          <w:lang w:eastAsia="uk-UA"/>
        </w:rPr>
        <w:t>“емісію”</w:t>
      </w:r>
      <w:r w:rsidR="001978ED" w:rsidRPr="009E6BD7">
        <w:rPr>
          <w:rFonts w:ascii="Times New Roman" w:hAnsi="Times New Roman"/>
          <w:sz w:val="28"/>
          <w:szCs w:val="28"/>
          <w:lang w:eastAsia="uk-UA"/>
        </w:rPr>
        <w:t>, “емісії”</w:t>
      </w:r>
      <w:r w:rsidR="004F3F01" w:rsidRPr="009E6BD7">
        <w:rPr>
          <w:rFonts w:ascii="Times New Roman" w:hAnsi="Times New Roman"/>
          <w:sz w:val="28"/>
          <w:szCs w:val="28"/>
          <w:lang w:eastAsia="uk-UA"/>
        </w:rPr>
        <w:t>;</w:t>
      </w:r>
    </w:p>
    <w:p w14:paraId="41B038ED" w14:textId="77777777" w:rsidR="00673D1B" w:rsidRPr="009E6BD7" w:rsidRDefault="00673D1B" w:rsidP="00673D1B">
      <w:pPr>
        <w:pStyle w:val="a3"/>
        <w:tabs>
          <w:tab w:val="left" w:pos="993"/>
        </w:tabs>
        <w:ind w:left="567" w:firstLine="0"/>
        <w:rPr>
          <w:rFonts w:ascii="Times New Roman" w:hAnsi="Times New Roman"/>
          <w:sz w:val="28"/>
          <w:szCs w:val="28"/>
          <w:lang w:eastAsia="uk-UA"/>
        </w:rPr>
      </w:pPr>
    </w:p>
    <w:p w14:paraId="5D0F7008" w14:textId="4DF5635B" w:rsidR="004F3F01" w:rsidRPr="009E6BD7" w:rsidRDefault="004F3F01" w:rsidP="00055138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>у підпункті 2 пункту 214 глави 24 слово “розміщення” замінити словом “емісії”;</w:t>
      </w:r>
    </w:p>
    <w:p w14:paraId="3917E4E4" w14:textId="77777777" w:rsidR="00B61193" w:rsidRPr="009E6BD7" w:rsidRDefault="00B61193" w:rsidP="00055138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  <w:lang w:eastAsia="uk-UA"/>
        </w:rPr>
      </w:pPr>
    </w:p>
    <w:p w14:paraId="44E4186F" w14:textId="65244C8F" w:rsidR="004F3F01" w:rsidRPr="009E6BD7" w:rsidRDefault="004F3F01" w:rsidP="00055138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>у підпункті 3 пункту 237</w:t>
      </w:r>
      <w:r w:rsidRPr="009E6BD7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9E6BD7">
        <w:rPr>
          <w:rFonts w:ascii="Times New Roman" w:hAnsi="Times New Roman"/>
          <w:sz w:val="28"/>
          <w:szCs w:val="28"/>
          <w:lang w:eastAsia="uk-UA"/>
        </w:rPr>
        <w:t xml:space="preserve"> глави 27 слово “випуску” замінити словом “емісії”</w:t>
      </w:r>
      <w:r w:rsidR="005A2E0E" w:rsidRPr="009E6BD7">
        <w:rPr>
          <w:rFonts w:ascii="Times New Roman" w:hAnsi="Times New Roman"/>
          <w:sz w:val="28"/>
          <w:szCs w:val="28"/>
          <w:lang w:eastAsia="uk-UA"/>
        </w:rPr>
        <w:t>.</w:t>
      </w:r>
    </w:p>
    <w:p w14:paraId="7FB65674" w14:textId="77777777" w:rsidR="005A2E0E" w:rsidRPr="009E6BD7" w:rsidRDefault="005A2E0E" w:rsidP="000863A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274C7158" w14:textId="5AF708B5" w:rsidR="007B0948" w:rsidRPr="009E6BD7" w:rsidRDefault="007B0948" w:rsidP="007B094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розділі V:</w:t>
      </w:r>
    </w:p>
    <w:p w14:paraId="249775D0" w14:textId="09D505FF" w:rsidR="004F3F01" w:rsidRPr="009E6BD7" w:rsidRDefault="004F3F01" w:rsidP="00013A3A">
      <w:pPr>
        <w:ind w:firstLine="0"/>
        <w:rPr>
          <w:rFonts w:ascii="Times New Roman" w:hAnsi="Times New Roman"/>
          <w:sz w:val="28"/>
          <w:szCs w:val="28"/>
        </w:rPr>
      </w:pPr>
    </w:p>
    <w:p w14:paraId="7DD2B76E" w14:textId="65093B55" w:rsidR="004F3F01" w:rsidRPr="009E6BD7" w:rsidRDefault="00AC790E" w:rsidP="000863A7">
      <w:pPr>
        <w:tabs>
          <w:tab w:val="left" w:pos="993"/>
        </w:tabs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 xml:space="preserve">1) </w:t>
      </w:r>
      <w:r w:rsidR="004F3F01" w:rsidRPr="009E6BD7">
        <w:rPr>
          <w:rFonts w:ascii="Times New Roman" w:hAnsi="Times New Roman"/>
          <w:sz w:val="28"/>
          <w:szCs w:val="28"/>
          <w:lang w:eastAsia="uk-UA"/>
        </w:rPr>
        <w:t>у підпункті 8 пункту 271 глави 31 слова “про стан рахунку в цінних паперах” замінити словами “</w:t>
      </w:r>
      <w:r w:rsidR="00D74562" w:rsidRPr="009E6BD7">
        <w:rPr>
          <w:rFonts w:ascii="Times New Roman" w:hAnsi="Times New Roman"/>
          <w:sz w:val="28"/>
          <w:szCs w:val="28"/>
          <w:lang w:eastAsia="uk-UA"/>
        </w:rPr>
        <w:t>з рахунку в цінних паперах депонента -</w:t>
      </w:r>
      <w:r w:rsidR="004F3F01" w:rsidRPr="009E6BD7">
        <w:rPr>
          <w:rFonts w:ascii="Times New Roman" w:hAnsi="Times New Roman"/>
          <w:sz w:val="28"/>
          <w:szCs w:val="28"/>
          <w:lang w:eastAsia="uk-UA"/>
        </w:rPr>
        <w:t>”;</w:t>
      </w:r>
    </w:p>
    <w:p w14:paraId="52D2C180" w14:textId="77777777" w:rsidR="00D74562" w:rsidRPr="009E6BD7" w:rsidRDefault="00D74562" w:rsidP="00055138">
      <w:pPr>
        <w:pStyle w:val="a3"/>
        <w:ind w:left="0"/>
        <w:rPr>
          <w:rFonts w:ascii="Times New Roman" w:hAnsi="Times New Roman"/>
          <w:sz w:val="28"/>
          <w:szCs w:val="28"/>
          <w:lang w:eastAsia="uk-UA"/>
        </w:rPr>
      </w:pPr>
    </w:p>
    <w:p w14:paraId="57485EE2" w14:textId="146B8D19" w:rsidR="00FD2C7A" w:rsidRPr="009E6BD7" w:rsidRDefault="00AC790E" w:rsidP="00FD2C7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>2)</w:t>
      </w:r>
      <w:r w:rsidR="00FD2C7A" w:rsidRPr="009E6BD7">
        <w:rPr>
          <w:rFonts w:ascii="Times New Roman" w:hAnsi="Times New Roman"/>
          <w:sz w:val="28"/>
          <w:szCs w:val="28"/>
        </w:rPr>
        <w:t xml:space="preserve"> главу 32 після пункту 283 доповнити новим пунктом 283</w:t>
      </w:r>
      <w:r w:rsidR="00FD2C7A" w:rsidRPr="009E6BD7">
        <w:rPr>
          <w:rFonts w:ascii="Times New Roman" w:hAnsi="Times New Roman"/>
          <w:sz w:val="28"/>
          <w:szCs w:val="28"/>
          <w:vertAlign w:val="superscript"/>
        </w:rPr>
        <w:t>1</w:t>
      </w:r>
      <w:r w:rsidR="00FD2C7A" w:rsidRPr="009E6BD7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0E6CD660" w14:textId="02112FF4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“283</w:t>
      </w:r>
      <w:r w:rsidRPr="009E6BD7">
        <w:rPr>
          <w:rFonts w:ascii="Times New Roman" w:hAnsi="Times New Roman"/>
          <w:sz w:val="28"/>
          <w:szCs w:val="28"/>
          <w:vertAlign w:val="superscript"/>
        </w:rPr>
        <w:t>1</w:t>
      </w:r>
      <w:r w:rsidRPr="009E6BD7">
        <w:rPr>
          <w:rFonts w:ascii="Times New Roman" w:hAnsi="Times New Roman"/>
          <w:sz w:val="28"/>
          <w:szCs w:val="28"/>
        </w:rPr>
        <w:t xml:space="preserve">. Заявник в разі набуття або збільшення істотної участі в банку внаслідок набуття або збільшення участі в установі, що здійснює діяльність в країні Європейського Союзу, за умови, що таке набуття або збільшення погоджено Європейським </w:t>
      </w:r>
      <w:r w:rsidR="00B912E9" w:rsidRPr="009E6BD7">
        <w:rPr>
          <w:rFonts w:ascii="Times New Roman" w:hAnsi="Times New Roman"/>
          <w:sz w:val="28"/>
          <w:szCs w:val="28"/>
        </w:rPr>
        <w:t>ц</w:t>
      </w:r>
      <w:r w:rsidRPr="009E6BD7">
        <w:rPr>
          <w:rFonts w:ascii="Times New Roman" w:hAnsi="Times New Roman"/>
          <w:sz w:val="28"/>
          <w:szCs w:val="28"/>
        </w:rPr>
        <w:t xml:space="preserve">ентральним </w:t>
      </w:r>
      <w:r w:rsidR="00B912E9" w:rsidRPr="009E6BD7">
        <w:rPr>
          <w:rFonts w:ascii="Times New Roman" w:hAnsi="Times New Roman"/>
          <w:sz w:val="28"/>
          <w:szCs w:val="28"/>
        </w:rPr>
        <w:t>б</w:t>
      </w:r>
      <w:r w:rsidRPr="009E6BD7">
        <w:rPr>
          <w:rFonts w:ascii="Times New Roman" w:hAnsi="Times New Roman"/>
          <w:sz w:val="28"/>
          <w:szCs w:val="28"/>
        </w:rPr>
        <w:t>анком, подає до Національного банку документи, визначені підпунктами 1, 2, 4 пункту 271 глави 31 розділу V цього Положення, а також:</w:t>
      </w:r>
    </w:p>
    <w:p w14:paraId="0068E54A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5330F523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1) анкету особи, яка є або в результаті набуття або збільшення істотної участі стане кінцевим власником банку, та всіх осіб, через яких вона набуває або збільшує істотну участь у банку за формою, затвердженою розпорядчим актом Національного банку та розміщеною на сторінці офіційного Інтернет-представництва Національного банку (для юридичних або фізичних осіб), в електронній формі у форматі xlsx або xls  (іншому форматі, визначеному Національним банком); </w:t>
      </w:r>
    </w:p>
    <w:p w14:paraId="183934D5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65AC8D91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2) інформацію про майновий стан фізичної особи, заповнену на відповідну дату та підписану нею особисто за формою згідно з додатком 2 до цього Положення (для заявників – фізичних осіб);</w:t>
      </w:r>
    </w:p>
    <w:p w14:paraId="27BFEABD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089D2031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3) письмове запевнення фізичної особи для підтвердження її платоспроможності про те, що немає підстав для погіршення майнового стану, відповідно до пункту 179 глави 19 розділу III цього Положення (для заявників – фізичних осіб);</w:t>
      </w:r>
    </w:p>
    <w:p w14:paraId="0EE8AEE0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0F898E43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4) письмове запевнення юридичної особи про те, що стосовно неї немає ознак незадовільного фінансового стану, визначених у пункті 160 глави 18 </w:t>
      </w:r>
      <w:r w:rsidRPr="009E6BD7">
        <w:rPr>
          <w:rFonts w:ascii="Times New Roman" w:hAnsi="Times New Roman"/>
          <w:sz w:val="28"/>
          <w:szCs w:val="28"/>
        </w:rPr>
        <w:lastRenderedPageBreak/>
        <w:t>розділу III цього Положення (для заявників – юридичних осіб та усіх юридичних осіб, через яких набувається або збільшується істотна участь у банку);</w:t>
      </w:r>
    </w:p>
    <w:p w14:paraId="2B234D60" w14:textId="77777777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045C15B9" w14:textId="19264301" w:rsidR="00FD2C7A" w:rsidRPr="009E6BD7" w:rsidRDefault="00FD2C7A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5) документ, що підтверджує погодження Європейським </w:t>
      </w:r>
      <w:r w:rsidR="0011343F" w:rsidRPr="009E6BD7">
        <w:rPr>
          <w:rFonts w:ascii="Times New Roman" w:hAnsi="Times New Roman"/>
          <w:sz w:val="28"/>
          <w:szCs w:val="28"/>
        </w:rPr>
        <w:t>ц</w:t>
      </w:r>
      <w:r w:rsidRPr="009E6BD7">
        <w:rPr>
          <w:rFonts w:ascii="Times New Roman" w:hAnsi="Times New Roman"/>
          <w:sz w:val="28"/>
          <w:szCs w:val="28"/>
        </w:rPr>
        <w:t xml:space="preserve">ентральним </w:t>
      </w:r>
      <w:r w:rsidR="0011343F" w:rsidRPr="009E6BD7">
        <w:rPr>
          <w:rFonts w:ascii="Times New Roman" w:hAnsi="Times New Roman"/>
          <w:sz w:val="28"/>
          <w:szCs w:val="28"/>
        </w:rPr>
        <w:t>б</w:t>
      </w:r>
      <w:r w:rsidRPr="009E6BD7">
        <w:rPr>
          <w:rFonts w:ascii="Times New Roman" w:hAnsi="Times New Roman"/>
          <w:sz w:val="28"/>
          <w:szCs w:val="28"/>
        </w:rPr>
        <w:t>анком набуття або збільшення особою істотної участі в установі, що здійснює діяльність в країні Європейського Союзу.”</w:t>
      </w:r>
      <w:r w:rsidR="0011343F" w:rsidRPr="009E6BD7">
        <w:rPr>
          <w:rFonts w:ascii="Times New Roman" w:hAnsi="Times New Roman"/>
          <w:sz w:val="28"/>
          <w:szCs w:val="28"/>
        </w:rPr>
        <w:t>;</w:t>
      </w:r>
    </w:p>
    <w:p w14:paraId="2C7D9B95" w14:textId="77777777" w:rsidR="0011343F" w:rsidRPr="009E6BD7" w:rsidRDefault="0011343F" w:rsidP="00FD2C7A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3C95A541" w14:textId="6A980C78" w:rsidR="00D74562" w:rsidRPr="009E6BD7" w:rsidRDefault="00ED298D" w:rsidP="000863A7">
      <w:pPr>
        <w:tabs>
          <w:tab w:val="left" w:pos="993"/>
        </w:tabs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>3)</w:t>
      </w:r>
      <w:r w:rsidR="00AC790E" w:rsidRPr="009E6B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4562" w:rsidRPr="009E6BD7">
        <w:rPr>
          <w:rFonts w:ascii="Times New Roman" w:hAnsi="Times New Roman"/>
          <w:sz w:val="28"/>
          <w:szCs w:val="28"/>
          <w:lang w:eastAsia="uk-UA"/>
        </w:rPr>
        <w:t>підпункт 3 пункту 285 глави 33 викласти в такій редакції:</w:t>
      </w:r>
    </w:p>
    <w:p w14:paraId="6F00EE22" w14:textId="05B720D1" w:rsidR="00676A0D" w:rsidRPr="009E6BD7" w:rsidRDefault="00D74562" w:rsidP="0099512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“3) у разі передання в управління акцій банку та/або іншої юридичної особи в ланцюгу володіння корпоративними правами в банку подається засвідчена копія ліцензії на провадження професійної діяльності на ринках капіталу – діяльності з управління портфелем фінансових інструментів, виданої Комісією з цінних паперів </w:t>
      </w:r>
      <w:r w:rsidR="006F5E49" w:rsidRPr="009E6BD7">
        <w:rPr>
          <w:rFonts w:ascii="Times New Roman" w:hAnsi="Times New Roman"/>
          <w:sz w:val="28"/>
          <w:szCs w:val="28"/>
        </w:rPr>
        <w:t xml:space="preserve">особі, якій передано в управління такі акції </w:t>
      </w:r>
      <w:r w:rsidRPr="009E6BD7">
        <w:rPr>
          <w:rFonts w:ascii="Times New Roman" w:hAnsi="Times New Roman"/>
          <w:sz w:val="28"/>
          <w:szCs w:val="28"/>
        </w:rPr>
        <w:t xml:space="preserve">(якщо управителем є українська компанія), або ліцензії/іншого документа, яким </w:t>
      </w:r>
      <w:r w:rsidR="006F5E49" w:rsidRPr="009E6BD7">
        <w:rPr>
          <w:rFonts w:ascii="Times New Roman" w:hAnsi="Times New Roman"/>
          <w:sz w:val="28"/>
          <w:szCs w:val="28"/>
        </w:rPr>
        <w:t xml:space="preserve"> такій особі </w:t>
      </w:r>
      <w:r w:rsidRPr="009E6BD7">
        <w:rPr>
          <w:rFonts w:ascii="Times New Roman" w:hAnsi="Times New Roman"/>
          <w:sz w:val="28"/>
          <w:szCs w:val="28"/>
        </w:rPr>
        <w:t>надано дозвіл здійснювати діяльність з управління портфелем фінансових інструментів у країні, у якій зареєстровано його головний офіс (якщо управителем є іноземна компанія та отримання такої ліцензії/іншого документа вимагає законодавство відповідної іноземної країни).”</w:t>
      </w:r>
      <w:r w:rsidR="00676A0D" w:rsidRPr="009E6BD7">
        <w:rPr>
          <w:rFonts w:ascii="Times New Roman" w:hAnsi="Times New Roman"/>
          <w:sz w:val="28"/>
          <w:szCs w:val="28"/>
        </w:rPr>
        <w:t>;</w:t>
      </w:r>
    </w:p>
    <w:p w14:paraId="343E4D6F" w14:textId="77777777" w:rsidR="00676A0D" w:rsidRPr="009E6BD7" w:rsidRDefault="00676A0D" w:rsidP="0099512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75A36950" w14:textId="367220C5" w:rsidR="00D74562" w:rsidRPr="009E6BD7" w:rsidRDefault="00207DEA" w:rsidP="006F5E4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</w:t>
      </w:r>
      <w:r w:rsidR="006F5E49" w:rsidRPr="009E6BD7">
        <w:rPr>
          <w:rFonts w:ascii="Times New Roman" w:hAnsi="Times New Roman"/>
          <w:sz w:val="28"/>
          <w:szCs w:val="28"/>
        </w:rPr>
        <w:t xml:space="preserve"> абзаці сьомому  пункту 299</w:t>
      </w:r>
      <w:r w:rsidR="006F5E49" w:rsidRPr="009E6BD7">
        <w:rPr>
          <w:rFonts w:ascii="Times New Roman" w:hAnsi="Times New Roman"/>
          <w:sz w:val="28"/>
          <w:szCs w:val="28"/>
          <w:vertAlign w:val="superscript"/>
        </w:rPr>
        <w:t>1</w:t>
      </w:r>
      <w:r w:rsidR="006F5E49" w:rsidRPr="009E6BD7">
        <w:rPr>
          <w:rFonts w:ascii="Times New Roman" w:hAnsi="Times New Roman"/>
          <w:sz w:val="28"/>
          <w:szCs w:val="28"/>
        </w:rPr>
        <w:t xml:space="preserve"> глави 35 слова “його прийняття” замінити словами “доведення його до відома особи”</w:t>
      </w:r>
      <w:r w:rsidR="0003476A" w:rsidRPr="009E6BD7">
        <w:rPr>
          <w:rFonts w:ascii="Times New Roman" w:hAnsi="Times New Roman"/>
          <w:sz w:val="28"/>
          <w:szCs w:val="28"/>
        </w:rPr>
        <w:t>.</w:t>
      </w:r>
    </w:p>
    <w:p w14:paraId="076A993E" w14:textId="7809CA81" w:rsidR="009D5AA5" w:rsidRPr="009E6BD7" w:rsidRDefault="009D5AA5" w:rsidP="00995121">
      <w:pPr>
        <w:tabs>
          <w:tab w:val="left" w:pos="1276"/>
        </w:tabs>
        <w:ind w:firstLine="0"/>
        <w:rPr>
          <w:rFonts w:ascii="Times New Roman" w:hAnsi="Times New Roman"/>
          <w:sz w:val="28"/>
          <w:szCs w:val="28"/>
        </w:rPr>
      </w:pPr>
    </w:p>
    <w:p w14:paraId="212D4E60" w14:textId="0B0F4766" w:rsidR="007545EE" w:rsidRPr="009E6BD7" w:rsidRDefault="007545EE" w:rsidP="0005513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У розділі VI: </w:t>
      </w:r>
    </w:p>
    <w:p w14:paraId="622481DA" w14:textId="77777777" w:rsidR="007545EE" w:rsidRPr="009E6BD7" w:rsidRDefault="007545EE" w:rsidP="00055138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14:paraId="2D968541" w14:textId="6539FBBD" w:rsidR="007545EE" w:rsidRPr="009E6BD7" w:rsidRDefault="007545EE" w:rsidP="00055138">
      <w:pPr>
        <w:pStyle w:val="a3"/>
        <w:numPr>
          <w:ilvl w:val="0"/>
          <w:numId w:val="20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 главі 39:</w:t>
      </w:r>
    </w:p>
    <w:p w14:paraId="61AD5008" w14:textId="77777777" w:rsidR="009937A1" w:rsidRPr="009E6BD7" w:rsidRDefault="007545EE" w:rsidP="00E25F2B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пункт 326 </w:t>
      </w:r>
      <w:r w:rsidR="009937A1" w:rsidRPr="009E6BD7">
        <w:rPr>
          <w:rFonts w:ascii="Times New Roman" w:hAnsi="Times New Roman"/>
          <w:sz w:val="28"/>
          <w:szCs w:val="28"/>
        </w:rPr>
        <w:t>викласти в такій редакції:</w:t>
      </w:r>
    </w:p>
    <w:p w14:paraId="5DD2E5F8" w14:textId="25D489D1" w:rsidR="009937A1" w:rsidRPr="009E6BD7" w:rsidRDefault="009937A1" w:rsidP="009937A1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“326. Банк має право звернутися до Національного банку із заявою про погодження:</w:t>
      </w:r>
    </w:p>
    <w:p w14:paraId="65B7D603" w14:textId="77777777" w:rsidR="0050361B" w:rsidRPr="009E6BD7" w:rsidRDefault="0050361B" w:rsidP="009937A1">
      <w:pPr>
        <w:rPr>
          <w:rFonts w:ascii="Times New Roman" w:hAnsi="Times New Roman"/>
          <w:sz w:val="28"/>
          <w:szCs w:val="28"/>
        </w:rPr>
      </w:pPr>
    </w:p>
    <w:p w14:paraId="7ECD494F" w14:textId="21D21A60" w:rsidR="009937A1" w:rsidRPr="009E6BD7" w:rsidRDefault="009937A1" w:rsidP="009937A1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1) кандидата на посаду голови правління, члена правління, головного бухгалтера, головного ризик-менеджера, головного комплаєнс-менеджера, керівника підрозділу внутрішнього аудиту банку до обрання/призначення особи на посаду за умови </w:t>
      </w:r>
      <w:r w:rsidR="00691476" w:rsidRPr="009E6BD7">
        <w:rPr>
          <w:rFonts w:ascii="Times New Roman" w:hAnsi="Times New Roman"/>
          <w:sz w:val="28"/>
          <w:szCs w:val="28"/>
        </w:rPr>
        <w:t xml:space="preserve">прийняття </w:t>
      </w:r>
      <w:r w:rsidRPr="009E6BD7">
        <w:rPr>
          <w:rFonts w:ascii="Times New Roman" w:hAnsi="Times New Roman"/>
          <w:sz w:val="28"/>
          <w:szCs w:val="28"/>
        </w:rPr>
        <w:t>рад</w:t>
      </w:r>
      <w:r w:rsidR="00691476" w:rsidRPr="009E6BD7">
        <w:rPr>
          <w:rFonts w:ascii="Times New Roman" w:hAnsi="Times New Roman"/>
          <w:sz w:val="28"/>
          <w:szCs w:val="28"/>
        </w:rPr>
        <w:t>ою</w:t>
      </w:r>
      <w:r w:rsidRPr="009E6BD7">
        <w:rPr>
          <w:rFonts w:ascii="Times New Roman" w:hAnsi="Times New Roman"/>
          <w:sz w:val="28"/>
          <w:szCs w:val="28"/>
        </w:rPr>
        <w:t xml:space="preserve"> банку </w:t>
      </w:r>
      <w:r w:rsidR="00691476" w:rsidRPr="009E6BD7">
        <w:rPr>
          <w:rFonts w:ascii="Times New Roman" w:hAnsi="Times New Roman"/>
          <w:sz w:val="28"/>
          <w:szCs w:val="28"/>
        </w:rPr>
        <w:t xml:space="preserve">рішення </w:t>
      </w:r>
      <w:r w:rsidRPr="009E6BD7">
        <w:rPr>
          <w:rFonts w:ascii="Times New Roman" w:hAnsi="Times New Roman"/>
          <w:sz w:val="28"/>
          <w:szCs w:val="28"/>
        </w:rPr>
        <w:t>щодо визначення такої особи кандидатом на відповідну посаду;</w:t>
      </w:r>
    </w:p>
    <w:p w14:paraId="51F3A1E7" w14:textId="77777777" w:rsidR="0050361B" w:rsidRPr="009E6BD7" w:rsidRDefault="0050361B" w:rsidP="009937A1">
      <w:pPr>
        <w:rPr>
          <w:rFonts w:ascii="Times New Roman" w:hAnsi="Times New Roman"/>
          <w:sz w:val="28"/>
          <w:szCs w:val="28"/>
        </w:rPr>
      </w:pPr>
    </w:p>
    <w:p w14:paraId="2E2CF58A" w14:textId="5F38DB23" w:rsidR="009937A1" w:rsidRPr="009E6BD7" w:rsidRDefault="009937A1" w:rsidP="009937A1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2) кандидата на посаду голови наглядової ради, члена наглядової ради до обрання/призначення особи на посаду за умови </w:t>
      </w:r>
      <w:r w:rsidR="00691476" w:rsidRPr="009E6BD7">
        <w:rPr>
          <w:rFonts w:ascii="Times New Roman" w:hAnsi="Times New Roman"/>
          <w:sz w:val="28"/>
          <w:szCs w:val="28"/>
        </w:rPr>
        <w:t xml:space="preserve"> прийняття </w:t>
      </w:r>
      <w:r w:rsidRPr="009E6BD7">
        <w:rPr>
          <w:rFonts w:ascii="Times New Roman" w:hAnsi="Times New Roman"/>
          <w:sz w:val="28"/>
          <w:szCs w:val="28"/>
        </w:rPr>
        <w:t>рад</w:t>
      </w:r>
      <w:r w:rsidR="00691476" w:rsidRPr="009E6BD7">
        <w:rPr>
          <w:rFonts w:ascii="Times New Roman" w:hAnsi="Times New Roman"/>
          <w:sz w:val="28"/>
          <w:szCs w:val="28"/>
        </w:rPr>
        <w:t>ою</w:t>
      </w:r>
      <w:r w:rsidRPr="009E6BD7">
        <w:rPr>
          <w:rFonts w:ascii="Times New Roman" w:hAnsi="Times New Roman"/>
          <w:sz w:val="28"/>
          <w:szCs w:val="28"/>
        </w:rPr>
        <w:t xml:space="preserve"> банку </w:t>
      </w:r>
      <w:r w:rsidR="00691476" w:rsidRPr="009E6BD7">
        <w:rPr>
          <w:rFonts w:ascii="Times New Roman" w:hAnsi="Times New Roman"/>
          <w:sz w:val="28"/>
          <w:szCs w:val="28"/>
        </w:rPr>
        <w:t xml:space="preserve">рішення </w:t>
      </w:r>
      <w:r w:rsidRPr="009E6BD7">
        <w:rPr>
          <w:rFonts w:ascii="Times New Roman" w:hAnsi="Times New Roman"/>
          <w:sz w:val="28"/>
          <w:szCs w:val="28"/>
        </w:rPr>
        <w:t xml:space="preserve">та/або </w:t>
      </w:r>
      <w:r w:rsidR="00710ACB" w:rsidRPr="009E6BD7">
        <w:rPr>
          <w:rFonts w:ascii="Times New Roman" w:hAnsi="Times New Roman"/>
          <w:sz w:val="28"/>
          <w:szCs w:val="28"/>
        </w:rPr>
        <w:t xml:space="preserve">наявності </w:t>
      </w:r>
      <w:r w:rsidRPr="009E6BD7">
        <w:rPr>
          <w:rFonts w:ascii="Times New Roman" w:hAnsi="Times New Roman"/>
          <w:sz w:val="28"/>
          <w:szCs w:val="28"/>
        </w:rPr>
        <w:t>листа єдиного акціонера, акціонера / групи акціонерів, які сукупно володіють 50 чи більше відсотків статутного капіталу банку, щодо визначення такої особи кандидатом на відповідну посаду.”;</w:t>
      </w:r>
    </w:p>
    <w:p w14:paraId="7BFC6B44" w14:textId="5B70B16E" w:rsidR="00AA06CA" w:rsidRPr="009E6BD7" w:rsidRDefault="00AA06CA" w:rsidP="00E25F2B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главу після пункту 326 доповнити новим пунктом 326</w:t>
      </w:r>
      <w:r w:rsidRPr="009E6BD7">
        <w:rPr>
          <w:rFonts w:ascii="Times New Roman" w:hAnsi="Times New Roman"/>
          <w:sz w:val="28"/>
          <w:szCs w:val="28"/>
          <w:vertAlign w:val="superscript"/>
        </w:rPr>
        <w:t>1</w:t>
      </w:r>
      <w:r w:rsidRPr="009E6BD7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0D53B83C" w14:textId="3B741170" w:rsidR="00AA06CA" w:rsidRPr="009E6BD7" w:rsidRDefault="00AA06CA" w:rsidP="00E25F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lastRenderedPageBreak/>
        <w:t>“326</w:t>
      </w:r>
      <w:r w:rsidRPr="009E6BD7">
        <w:rPr>
          <w:rFonts w:ascii="Times New Roman" w:hAnsi="Times New Roman"/>
          <w:sz w:val="28"/>
          <w:szCs w:val="28"/>
          <w:vertAlign w:val="superscript"/>
        </w:rPr>
        <w:t>1</w:t>
      </w:r>
      <w:r w:rsidRPr="009E6BD7">
        <w:rPr>
          <w:rFonts w:ascii="Times New Roman" w:hAnsi="Times New Roman"/>
          <w:sz w:val="28"/>
          <w:szCs w:val="28"/>
        </w:rPr>
        <w:t xml:space="preserve">. Банк </w:t>
      </w:r>
      <w:r w:rsidR="006F5E49" w:rsidRPr="009E6BD7">
        <w:rPr>
          <w:rFonts w:ascii="Times New Roman" w:hAnsi="Times New Roman"/>
          <w:sz w:val="28"/>
          <w:szCs w:val="28"/>
        </w:rPr>
        <w:t xml:space="preserve">має право для подання до Національного банку на </w:t>
      </w:r>
      <w:r w:rsidRPr="009E6BD7">
        <w:rPr>
          <w:rFonts w:ascii="Times New Roman" w:hAnsi="Times New Roman"/>
          <w:sz w:val="28"/>
          <w:szCs w:val="28"/>
        </w:rPr>
        <w:t>погодження особи як кандидата на посаду відповідно до пункту 326 глави 39 розділу VI цього Положення</w:t>
      </w:r>
      <w:r w:rsidR="00110E4F" w:rsidRPr="009E6BD7">
        <w:rPr>
          <w:rFonts w:ascii="Times New Roman" w:hAnsi="Times New Roman"/>
          <w:sz w:val="28"/>
          <w:szCs w:val="28"/>
        </w:rPr>
        <w:t xml:space="preserve"> </w:t>
      </w:r>
      <w:r w:rsidRPr="009E6BD7">
        <w:rPr>
          <w:rFonts w:ascii="Times New Roman" w:hAnsi="Times New Roman"/>
          <w:sz w:val="28"/>
          <w:szCs w:val="28"/>
        </w:rPr>
        <w:t>визначити лише одну особу як кандидата на відповідну посаду, або кількість таких осіб не повинна перевищувати кількість вакансій у відповідному органі управління/контролю.”;</w:t>
      </w:r>
    </w:p>
    <w:p w14:paraId="1A16F26F" w14:textId="77777777" w:rsidR="00A6622F" w:rsidRPr="009E6BD7" w:rsidRDefault="00A6622F" w:rsidP="00055138">
      <w:pPr>
        <w:rPr>
          <w:rFonts w:ascii="Times New Roman" w:hAnsi="Times New Roman"/>
          <w:sz w:val="28"/>
          <w:szCs w:val="28"/>
        </w:rPr>
      </w:pPr>
    </w:p>
    <w:p w14:paraId="42ACCD9F" w14:textId="1ECB103C" w:rsidR="008D0BC3" w:rsidRPr="009E6BD7" w:rsidRDefault="00A6622F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2) </w:t>
      </w:r>
      <w:r w:rsidR="008D0BC3" w:rsidRPr="009E6BD7">
        <w:rPr>
          <w:rFonts w:ascii="Times New Roman" w:hAnsi="Times New Roman"/>
          <w:sz w:val="28"/>
          <w:szCs w:val="28"/>
        </w:rPr>
        <w:t>у главі 40:</w:t>
      </w:r>
    </w:p>
    <w:p w14:paraId="3CCEA140" w14:textId="68F2F0F1" w:rsidR="008D0BC3" w:rsidRPr="009E6BD7" w:rsidRDefault="00610BD4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абзац сьомий</w:t>
      </w:r>
      <w:r w:rsidRPr="009E6BD7">
        <w:t xml:space="preserve"> </w:t>
      </w:r>
      <w:r w:rsidRPr="009E6BD7">
        <w:rPr>
          <w:rFonts w:ascii="Times New Roman" w:hAnsi="Times New Roman"/>
          <w:sz w:val="28"/>
          <w:szCs w:val="28"/>
        </w:rPr>
        <w:t>пункту 331 виключити;</w:t>
      </w:r>
    </w:p>
    <w:p w14:paraId="767B3666" w14:textId="5CC0BEF8" w:rsidR="00D33137" w:rsidRPr="009E6BD7" w:rsidRDefault="008D0BC3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главу після </w:t>
      </w:r>
      <w:r w:rsidR="00D33137" w:rsidRPr="009E6BD7">
        <w:rPr>
          <w:rFonts w:ascii="Times New Roman" w:hAnsi="Times New Roman"/>
          <w:sz w:val="28"/>
          <w:szCs w:val="28"/>
        </w:rPr>
        <w:t>пункт</w:t>
      </w:r>
      <w:r w:rsidRPr="009E6BD7">
        <w:rPr>
          <w:rFonts w:ascii="Times New Roman" w:hAnsi="Times New Roman"/>
          <w:sz w:val="28"/>
          <w:szCs w:val="28"/>
        </w:rPr>
        <w:t>у</w:t>
      </w:r>
      <w:r w:rsidR="00D33137" w:rsidRPr="009E6BD7">
        <w:rPr>
          <w:rFonts w:ascii="Times New Roman" w:hAnsi="Times New Roman"/>
          <w:sz w:val="28"/>
          <w:szCs w:val="28"/>
        </w:rPr>
        <w:t xml:space="preserve"> 331 доповнити</w:t>
      </w:r>
      <w:r w:rsidR="00DA683A" w:rsidRPr="009E6BD7">
        <w:rPr>
          <w:rFonts w:ascii="Times New Roman" w:hAnsi="Times New Roman"/>
          <w:sz w:val="28"/>
          <w:szCs w:val="28"/>
        </w:rPr>
        <w:t xml:space="preserve"> </w:t>
      </w:r>
      <w:r w:rsidR="00D33137" w:rsidRPr="009E6BD7">
        <w:rPr>
          <w:rFonts w:ascii="Times New Roman" w:hAnsi="Times New Roman"/>
          <w:sz w:val="28"/>
          <w:szCs w:val="28"/>
        </w:rPr>
        <w:t xml:space="preserve">новим </w:t>
      </w:r>
      <w:r w:rsidRPr="009E6BD7">
        <w:rPr>
          <w:rFonts w:ascii="Times New Roman" w:hAnsi="Times New Roman"/>
          <w:sz w:val="28"/>
          <w:szCs w:val="28"/>
        </w:rPr>
        <w:t>пунктом 331</w:t>
      </w:r>
      <w:r w:rsidRPr="009E6BD7">
        <w:rPr>
          <w:rFonts w:ascii="Times New Roman" w:hAnsi="Times New Roman"/>
          <w:sz w:val="28"/>
          <w:szCs w:val="28"/>
          <w:vertAlign w:val="superscript"/>
        </w:rPr>
        <w:t>1</w:t>
      </w:r>
      <w:r w:rsidRPr="009E6BD7">
        <w:rPr>
          <w:rFonts w:ascii="Times New Roman" w:hAnsi="Times New Roman"/>
          <w:sz w:val="28"/>
          <w:szCs w:val="28"/>
        </w:rPr>
        <w:t xml:space="preserve"> </w:t>
      </w:r>
      <w:r w:rsidR="00D33137" w:rsidRPr="009E6BD7">
        <w:rPr>
          <w:rFonts w:ascii="Times New Roman" w:hAnsi="Times New Roman"/>
          <w:sz w:val="28"/>
          <w:szCs w:val="28"/>
        </w:rPr>
        <w:t>такого змісту:</w:t>
      </w:r>
    </w:p>
    <w:p w14:paraId="30C8C97D" w14:textId="31A0E5B0" w:rsidR="00610BD4" w:rsidRPr="009E6BD7" w:rsidRDefault="00B61193" w:rsidP="00D84C95">
      <w:pPr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>“</w:t>
      </w:r>
      <w:r w:rsidR="00360368" w:rsidRPr="009E6BD7">
        <w:rPr>
          <w:rFonts w:ascii="Times New Roman" w:hAnsi="Times New Roman"/>
          <w:sz w:val="28"/>
          <w:szCs w:val="28"/>
          <w:lang w:eastAsia="uk-UA"/>
        </w:rPr>
        <w:t>331</w:t>
      </w:r>
      <w:r w:rsidR="00360368" w:rsidRPr="009E6BD7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="00360368" w:rsidRPr="009E6BD7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10BD4" w:rsidRPr="009E6BD7">
        <w:rPr>
          <w:rFonts w:ascii="Times New Roman" w:hAnsi="Times New Roman"/>
          <w:sz w:val="28"/>
          <w:szCs w:val="28"/>
          <w:lang w:eastAsia="uk-UA"/>
        </w:rPr>
        <w:t>Банк для погодження особи як кандидата на посаду керівника банку, керівника підрозділу внутрішнього аудиту банку, яка обіймає посаду в іншій юридичній особі або яку не більше шести місяців тому погоджено Національним банком як кандидата на посаду в іншому банку, додатково</w:t>
      </w:r>
      <w:r w:rsidR="005A585C" w:rsidRPr="009E6BD7">
        <w:t xml:space="preserve"> </w:t>
      </w:r>
      <w:r w:rsidR="005A585C" w:rsidRPr="009E6BD7">
        <w:rPr>
          <w:rFonts w:ascii="Times New Roman" w:hAnsi="Times New Roman"/>
          <w:sz w:val="28"/>
          <w:szCs w:val="28"/>
          <w:lang w:eastAsia="uk-UA"/>
        </w:rPr>
        <w:t>до документів, визначених пунктом 331 глави 40 розділу VІ цього Положення,</w:t>
      </w:r>
      <w:r w:rsidR="00610BD4" w:rsidRPr="009E6BD7">
        <w:rPr>
          <w:rFonts w:ascii="Times New Roman" w:hAnsi="Times New Roman"/>
          <w:sz w:val="28"/>
          <w:szCs w:val="28"/>
          <w:lang w:eastAsia="uk-UA"/>
        </w:rPr>
        <w:t xml:space="preserve"> подає запевнення щодо дотримання обмежень, установлених у статтях 39, 42, 45 Закону про банки, та/або інші документи, що підтверджують припинення обов’язків такої особи за посадою в іншій юридичній особі, до обрання/призначення на посаду, щодо якої здійснюється погодження.</w:t>
      </w:r>
    </w:p>
    <w:p w14:paraId="69D57ADF" w14:textId="0946CCA4" w:rsidR="0095397A" w:rsidRPr="009E6BD7" w:rsidRDefault="009937A1" w:rsidP="00D84C95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Банк для погодження особи як кандидата на посаду</w:t>
      </w:r>
      <w:r w:rsidR="0095397A" w:rsidRPr="009E6BD7">
        <w:rPr>
          <w:rFonts w:ascii="Times New Roman" w:hAnsi="Times New Roman"/>
          <w:sz w:val="28"/>
          <w:szCs w:val="28"/>
        </w:rPr>
        <w:t>:</w:t>
      </w:r>
    </w:p>
    <w:p w14:paraId="02BD0ABC" w14:textId="77777777" w:rsidR="0095397A" w:rsidRPr="009E6BD7" w:rsidRDefault="0095397A" w:rsidP="00D84C95">
      <w:pPr>
        <w:rPr>
          <w:rFonts w:ascii="Times New Roman" w:hAnsi="Times New Roman"/>
          <w:sz w:val="28"/>
          <w:szCs w:val="28"/>
        </w:rPr>
      </w:pPr>
    </w:p>
    <w:p w14:paraId="72643818" w14:textId="696B170B" w:rsidR="0095397A" w:rsidRPr="009E6BD7" w:rsidRDefault="0095397A" w:rsidP="00D84C95">
      <w:pPr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</w:rPr>
        <w:t>1)</w:t>
      </w:r>
      <w:r w:rsidR="009937A1" w:rsidRPr="009E6BD7">
        <w:rPr>
          <w:rFonts w:ascii="Times New Roman" w:hAnsi="Times New Roman"/>
          <w:sz w:val="28"/>
          <w:szCs w:val="28"/>
        </w:rPr>
        <w:t xml:space="preserve"> голови правління, члена правління, головного бухгалтера, головного ризик-менеджера, головного комплаєнс-менеджера, керівника підрозділу внутрішнього аудиту банку до обрання/призначення особи на посаду додатково </w:t>
      </w:r>
      <w:r w:rsidRPr="009E6BD7">
        <w:rPr>
          <w:rFonts w:ascii="Times New Roman" w:hAnsi="Times New Roman"/>
          <w:sz w:val="28"/>
          <w:szCs w:val="28"/>
        </w:rPr>
        <w:t xml:space="preserve">до документів, визначених </w:t>
      </w:r>
      <w:r w:rsidR="003F67EE" w:rsidRPr="009E6BD7">
        <w:rPr>
          <w:rFonts w:ascii="Times New Roman" w:hAnsi="Times New Roman"/>
          <w:sz w:val="28"/>
          <w:szCs w:val="28"/>
        </w:rPr>
        <w:t>пункт</w:t>
      </w:r>
      <w:r w:rsidR="005A585C" w:rsidRPr="009E6BD7">
        <w:rPr>
          <w:rFonts w:ascii="Times New Roman" w:hAnsi="Times New Roman"/>
          <w:sz w:val="28"/>
          <w:szCs w:val="28"/>
        </w:rPr>
        <w:t>ом</w:t>
      </w:r>
      <w:r w:rsidR="003F67EE" w:rsidRPr="009E6BD7">
        <w:rPr>
          <w:rFonts w:ascii="Times New Roman" w:hAnsi="Times New Roman"/>
          <w:sz w:val="28"/>
          <w:szCs w:val="28"/>
        </w:rPr>
        <w:t xml:space="preserve"> 331 глави 40 розділу VІ цього Положення</w:t>
      </w:r>
      <w:r w:rsidRPr="009E6BD7">
        <w:rPr>
          <w:rFonts w:ascii="Times New Roman" w:hAnsi="Times New Roman"/>
          <w:sz w:val="28"/>
          <w:szCs w:val="28"/>
        </w:rPr>
        <w:t xml:space="preserve">, </w:t>
      </w:r>
      <w:r w:rsidR="009937A1" w:rsidRPr="009E6BD7">
        <w:rPr>
          <w:rFonts w:ascii="Times New Roman" w:hAnsi="Times New Roman"/>
          <w:sz w:val="28"/>
          <w:szCs w:val="28"/>
        </w:rPr>
        <w:t xml:space="preserve">подає документи або витяги з документів, що підтверджують прийняття </w:t>
      </w:r>
      <w:r w:rsidR="009937A1" w:rsidRPr="009E6BD7">
        <w:rPr>
          <w:rFonts w:ascii="Times New Roman" w:hAnsi="Times New Roman"/>
          <w:sz w:val="28"/>
          <w:szCs w:val="28"/>
          <w:lang w:eastAsia="uk-UA"/>
        </w:rPr>
        <w:t>радою банку відповідного рішення</w:t>
      </w:r>
      <w:r w:rsidRPr="009E6BD7">
        <w:rPr>
          <w:rFonts w:ascii="Times New Roman" w:hAnsi="Times New Roman"/>
          <w:sz w:val="28"/>
          <w:szCs w:val="28"/>
          <w:lang w:eastAsia="uk-UA"/>
        </w:rPr>
        <w:t>;</w:t>
      </w:r>
    </w:p>
    <w:p w14:paraId="6394A2BE" w14:textId="4C5FF0DD" w:rsidR="009937A1" w:rsidRPr="009E6BD7" w:rsidRDefault="009937A1" w:rsidP="00D84C95">
      <w:pPr>
        <w:rPr>
          <w:rFonts w:ascii="Times New Roman" w:hAnsi="Times New Roman"/>
          <w:sz w:val="28"/>
          <w:szCs w:val="28"/>
          <w:lang w:eastAsia="uk-UA"/>
        </w:rPr>
      </w:pPr>
    </w:p>
    <w:p w14:paraId="474A38F9" w14:textId="2A2EF8C1" w:rsidR="0095397A" w:rsidRPr="009E6BD7" w:rsidRDefault="0095397A" w:rsidP="009937A1">
      <w:pPr>
        <w:shd w:val="clear" w:color="auto" w:fill="FFFFFF"/>
        <w:ind w:firstLine="450"/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 xml:space="preserve">2) </w:t>
      </w:r>
      <w:r w:rsidR="009937A1" w:rsidRPr="009E6BD7">
        <w:rPr>
          <w:rFonts w:ascii="Times New Roman" w:hAnsi="Times New Roman"/>
          <w:sz w:val="28"/>
          <w:szCs w:val="28"/>
          <w:lang w:eastAsia="uk-UA"/>
        </w:rPr>
        <w:t>голови наглядової ради, члена наглядової ради до обрання/призначення особи на посаду додатково</w:t>
      </w:r>
      <w:r w:rsidRPr="009E6BD7">
        <w:rPr>
          <w:rFonts w:ascii="Times New Roman" w:hAnsi="Times New Roman"/>
          <w:sz w:val="28"/>
          <w:szCs w:val="28"/>
          <w:lang w:eastAsia="uk-UA"/>
        </w:rPr>
        <w:t xml:space="preserve"> до </w:t>
      </w:r>
      <w:r w:rsidR="003F67EE" w:rsidRPr="009E6BD7">
        <w:rPr>
          <w:rFonts w:ascii="Times New Roman" w:hAnsi="Times New Roman"/>
          <w:sz w:val="28"/>
          <w:szCs w:val="28"/>
          <w:lang w:eastAsia="uk-UA"/>
        </w:rPr>
        <w:t>документів, визначених пункт</w:t>
      </w:r>
      <w:r w:rsidR="00C95780" w:rsidRPr="009E6BD7">
        <w:rPr>
          <w:rFonts w:ascii="Times New Roman" w:hAnsi="Times New Roman"/>
          <w:sz w:val="28"/>
          <w:szCs w:val="28"/>
          <w:lang w:eastAsia="uk-UA"/>
        </w:rPr>
        <w:t>ом</w:t>
      </w:r>
      <w:r w:rsidR="003F67EE" w:rsidRPr="009E6BD7">
        <w:rPr>
          <w:rFonts w:ascii="Times New Roman" w:hAnsi="Times New Roman"/>
          <w:sz w:val="28"/>
          <w:szCs w:val="28"/>
          <w:lang w:eastAsia="uk-UA"/>
        </w:rPr>
        <w:t xml:space="preserve"> 331 глави 40 розділу VІ цього Положення, </w:t>
      </w:r>
      <w:r w:rsidR="009937A1" w:rsidRPr="009E6BD7">
        <w:rPr>
          <w:rFonts w:ascii="Times New Roman" w:hAnsi="Times New Roman"/>
          <w:sz w:val="28"/>
          <w:szCs w:val="28"/>
          <w:lang w:eastAsia="uk-UA"/>
        </w:rPr>
        <w:t xml:space="preserve"> подає документи або витяги з документів, що підтверджують прийняття радою банку відповідного рішення,</w:t>
      </w:r>
      <w:r w:rsidR="009937A1" w:rsidRPr="009E6BD7">
        <w:rPr>
          <w:rFonts w:ascii="Calibri" w:eastAsia="Calibri" w:hAnsi="Calibri" w:cs="Arial"/>
        </w:rPr>
        <w:t xml:space="preserve"> </w:t>
      </w:r>
      <w:r w:rsidR="009937A1" w:rsidRPr="009E6BD7">
        <w:rPr>
          <w:rFonts w:ascii="Times New Roman" w:hAnsi="Times New Roman"/>
          <w:sz w:val="28"/>
          <w:szCs w:val="28"/>
          <w:lang w:eastAsia="uk-UA"/>
        </w:rPr>
        <w:t>або лист єдиного акціонера, акціонера / групи акціонерів, які сукупно володіють 50 чи більше відсотків статутного капіталу банку, про визначення такої особи кандидатом на відповідну посаду</w:t>
      </w:r>
      <w:r w:rsidRPr="009E6BD7">
        <w:rPr>
          <w:rFonts w:ascii="Times New Roman" w:hAnsi="Times New Roman"/>
          <w:sz w:val="28"/>
          <w:szCs w:val="28"/>
          <w:lang w:eastAsia="uk-UA"/>
        </w:rPr>
        <w:t>;</w:t>
      </w:r>
    </w:p>
    <w:p w14:paraId="58344297" w14:textId="6709CD64" w:rsidR="009937A1" w:rsidRPr="009E6BD7" w:rsidRDefault="009937A1" w:rsidP="009937A1">
      <w:pPr>
        <w:shd w:val="clear" w:color="auto" w:fill="FFFFFF"/>
        <w:ind w:firstLine="450"/>
        <w:rPr>
          <w:rFonts w:ascii="Times New Roman" w:hAnsi="Times New Roman"/>
          <w:sz w:val="28"/>
          <w:szCs w:val="28"/>
          <w:lang w:eastAsia="uk-UA"/>
        </w:rPr>
      </w:pPr>
    </w:p>
    <w:p w14:paraId="336056A5" w14:textId="15FFF48F" w:rsidR="004C77D1" w:rsidRPr="009E6BD7" w:rsidRDefault="0095397A" w:rsidP="00055138">
      <w:pPr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  <w:lang w:eastAsia="uk-UA"/>
        </w:rPr>
        <w:t xml:space="preserve">3) </w:t>
      </w:r>
      <w:r w:rsidR="009937A1" w:rsidRPr="009E6BD7">
        <w:rPr>
          <w:rFonts w:ascii="Times New Roman" w:hAnsi="Times New Roman"/>
          <w:sz w:val="28"/>
          <w:szCs w:val="28"/>
          <w:lang w:eastAsia="uk-UA"/>
        </w:rPr>
        <w:t>голови правління, члена правління,</w:t>
      </w:r>
      <w:r w:rsidR="009937A1" w:rsidRPr="009E6BD7">
        <w:rPr>
          <w:rFonts w:ascii="Calibri" w:eastAsia="Calibri" w:hAnsi="Calibri" w:cs="Arial"/>
        </w:rPr>
        <w:t xml:space="preserve"> </w:t>
      </w:r>
      <w:r w:rsidR="009937A1" w:rsidRPr="009E6BD7">
        <w:rPr>
          <w:rFonts w:ascii="Times New Roman" w:hAnsi="Times New Roman"/>
          <w:sz w:val="28"/>
          <w:szCs w:val="28"/>
          <w:lang w:eastAsia="uk-UA"/>
        </w:rPr>
        <w:t xml:space="preserve">голови наглядової ради, члена наглядової ради до обрання/призначення особи на посаду додатково </w:t>
      </w:r>
      <w:r w:rsidRPr="009E6BD7">
        <w:rPr>
          <w:rFonts w:ascii="Times New Roman" w:hAnsi="Times New Roman"/>
          <w:sz w:val="28"/>
          <w:szCs w:val="28"/>
          <w:lang w:eastAsia="uk-UA"/>
        </w:rPr>
        <w:t xml:space="preserve">до </w:t>
      </w:r>
      <w:r w:rsidR="003F67EE" w:rsidRPr="009E6BD7">
        <w:rPr>
          <w:rFonts w:ascii="Times New Roman" w:hAnsi="Times New Roman"/>
          <w:sz w:val="28"/>
          <w:szCs w:val="28"/>
          <w:lang w:eastAsia="uk-UA"/>
        </w:rPr>
        <w:t>документів, визначених пункт</w:t>
      </w:r>
      <w:r w:rsidR="00C95780" w:rsidRPr="009E6BD7">
        <w:rPr>
          <w:rFonts w:ascii="Times New Roman" w:hAnsi="Times New Roman"/>
          <w:sz w:val="28"/>
          <w:szCs w:val="28"/>
          <w:lang w:eastAsia="uk-UA"/>
        </w:rPr>
        <w:t>ом</w:t>
      </w:r>
      <w:r w:rsidR="003F67EE" w:rsidRPr="009E6BD7">
        <w:rPr>
          <w:rFonts w:ascii="Times New Roman" w:hAnsi="Times New Roman"/>
          <w:sz w:val="28"/>
          <w:szCs w:val="28"/>
          <w:lang w:eastAsia="uk-UA"/>
        </w:rPr>
        <w:t xml:space="preserve"> 331 глави 40 розділу VІ цього Положення, </w:t>
      </w:r>
      <w:r w:rsidR="009937A1" w:rsidRPr="009E6BD7">
        <w:rPr>
          <w:rFonts w:ascii="Times New Roman" w:hAnsi="Times New Roman"/>
          <w:sz w:val="28"/>
          <w:szCs w:val="28"/>
          <w:lang w:eastAsia="uk-UA"/>
        </w:rPr>
        <w:t xml:space="preserve">подає проєкт організаційної структури за формою згідно з додатком 3 до цього Положення (в електронній формі у форматі Word), який містить відомості про майбутню сферу відповідальності за напрямами діяльності банку (кураторство) особи, яка є кандидатом на посаду в органі управління/контролю, а також </w:t>
      </w:r>
      <w:r w:rsidR="009937A1" w:rsidRPr="009E6BD7">
        <w:rPr>
          <w:rFonts w:ascii="Times New Roman" w:hAnsi="Times New Roman"/>
          <w:sz w:val="28"/>
          <w:szCs w:val="28"/>
          <w:lang w:eastAsia="uk-UA"/>
        </w:rPr>
        <w:lastRenderedPageBreak/>
        <w:t>зв’язки, що відображають підпорядкування особи, інших посадових осіб  і структурних підрозділів, зазначених у схемі.</w:t>
      </w:r>
      <w:r w:rsidR="00B61193" w:rsidRPr="009E6BD7">
        <w:rPr>
          <w:rFonts w:ascii="Times New Roman" w:hAnsi="Times New Roman"/>
          <w:sz w:val="28"/>
          <w:szCs w:val="28"/>
          <w:lang w:eastAsia="uk-UA"/>
        </w:rPr>
        <w:t>”;</w:t>
      </w:r>
    </w:p>
    <w:p w14:paraId="1B7B66B2" w14:textId="77777777" w:rsidR="004C77D1" w:rsidRPr="009E6BD7" w:rsidRDefault="004C77D1" w:rsidP="00055138">
      <w:pPr>
        <w:rPr>
          <w:rFonts w:ascii="Times New Roman" w:hAnsi="Times New Roman"/>
          <w:sz w:val="28"/>
          <w:szCs w:val="28"/>
          <w:lang w:eastAsia="uk-UA"/>
        </w:rPr>
      </w:pPr>
    </w:p>
    <w:p w14:paraId="205F9486" w14:textId="5E873C1D" w:rsidR="00B61193" w:rsidRPr="009E6BD7" w:rsidRDefault="00880B1A" w:rsidP="000863A7">
      <w:pPr>
        <w:tabs>
          <w:tab w:val="left" w:pos="993"/>
        </w:tabs>
        <w:rPr>
          <w:rFonts w:ascii="Times New Roman" w:hAnsi="Times New Roman"/>
          <w:sz w:val="28"/>
          <w:szCs w:val="28"/>
          <w:lang w:eastAsia="uk-UA"/>
        </w:rPr>
      </w:pPr>
      <w:r w:rsidRPr="009E6BD7">
        <w:rPr>
          <w:rFonts w:ascii="Times New Roman" w:hAnsi="Times New Roman"/>
          <w:sz w:val="28"/>
          <w:szCs w:val="28"/>
        </w:rPr>
        <w:t xml:space="preserve">3) </w:t>
      </w:r>
      <w:r w:rsidR="004C77D1" w:rsidRPr="009E6BD7">
        <w:rPr>
          <w:rFonts w:ascii="Times New Roman" w:hAnsi="Times New Roman"/>
          <w:sz w:val="28"/>
          <w:szCs w:val="28"/>
        </w:rPr>
        <w:t xml:space="preserve">у </w:t>
      </w:r>
      <w:r w:rsidR="002D3717" w:rsidRPr="009E6BD7">
        <w:rPr>
          <w:rFonts w:ascii="Times New Roman" w:hAnsi="Times New Roman"/>
          <w:sz w:val="28"/>
          <w:szCs w:val="28"/>
        </w:rPr>
        <w:t xml:space="preserve">підпункті 2 </w:t>
      </w:r>
      <w:r w:rsidR="004C77D1" w:rsidRPr="009E6BD7">
        <w:rPr>
          <w:rFonts w:ascii="Times New Roman" w:hAnsi="Times New Roman"/>
          <w:sz w:val="28"/>
          <w:szCs w:val="28"/>
        </w:rPr>
        <w:t>пункт</w:t>
      </w:r>
      <w:r w:rsidR="002D3717" w:rsidRPr="009E6BD7">
        <w:rPr>
          <w:rFonts w:ascii="Times New Roman" w:hAnsi="Times New Roman"/>
          <w:sz w:val="28"/>
          <w:szCs w:val="28"/>
        </w:rPr>
        <w:t>у</w:t>
      </w:r>
      <w:r w:rsidR="004C77D1" w:rsidRPr="009E6BD7">
        <w:rPr>
          <w:rFonts w:ascii="Times New Roman" w:hAnsi="Times New Roman"/>
          <w:sz w:val="28"/>
          <w:szCs w:val="28"/>
        </w:rPr>
        <w:t xml:space="preserve"> 343 глави 41 слова “фондового ринку” замінити словами “ринків капіталу”</w:t>
      </w:r>
      <w:r w:rsidR="00A955CB" w:rsidRPr="009E6BD7">
        <w:rPr>
          <w:rFonts w:ascii="Times New Roman" w:hAnsi="Times New Roman"/>
          <w:sz w:val="28"/>
          <w:szCs w:val="28"/>
        </w:rPr>
        <w:t>.</w:t>
      </w:r>
    </w:p>
    <w:p w14:paraId="1CCCCCDD" w14:textId="77777777" w:rsidR="004C77D1" w:rsidRPr="009E6BD7" w:rsidRDefault="004C77D1" w:rsidP="00055138">
      <w:pPr>
        <w:pStyle w:val="a3"/>
        <w:tabs>
          <w:tab w:val="left" w:pos="993"/>
        </w:tabs>
        <w:ind w:left="0"/>
        <w:rPr>
          <w:rFonts w:ascii="Times New Roman" w:hAnsi="Times New Roman"/>
          <w:sz w:val="28"/>
          <w:szCs w:val="28"/>
          <w:lang w:eastAsia="uk-UA"/>
        </w:rPr>
      </w:pPr>
    </w:p>
    <w:p w14:paraId="1CA6AFA0" w14:textId="01A1BA3B" w:rsidR="004C77D1" w:rsidRPr="009E6BD7" w:rsidRDefault="00CF4B4E" w:rsidP="00D633A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</w:t>
      </w:r>
      <w:r w:rsidR="002A2871" w:rsidRPr="009E6BD7">
        <w:rPr>
          <w:rFonts w:ascii="Times New Roman" w:hAnsi="Times New Roman"/>
          <w:sz w:val="28"/>
          <w:szCs w:val="28"/>
        </w:rPr>
        <w:t xml:space="preserve"> підпунктах 1</w:t>
      </w:r>
      <w:r w:rsidR="0062410C" w:rsidRPr="009E6BD7">
        <w:rPr>
          <w:rFonts w:ascii="Times New Roman" w:hAnsi="Times New Roman"/>
          <w:sz w:val="28"/>
          <w:szCs w:val="28"/>
        </w:rPr>
        <w:t xml:space="preserve"> -</w:t>
      </w:r>
      <w:r w:rsidR="002A2871" w:rsidRPr="009E6BD7">
        <w:rPr>
          <w:rFonts w:ascii="Times New Roman" w:hAnsi="Times New Roman"/>
          <w:sz w:val="28"/>
          <w:szCs w:val="28"/>
        </w:rPr>
        <w:t xml:space="preserve"> 3 пункту 391, пунктах 392</w:t>
      </w:r>
      <w:r w:rsidR="007406F2" w:rsidRPr="009E6BD7">
        <w:rPr>
          <w:rFonts w:ascii="Times New Roman" w:hAnsi="Times New Roman"/>
          <w:sz w:val="28"/>
          <w:szCs w:val="28"/>
        </w:rPr>
        <w:t xml:space="preserve">, </w:t>
      </w:r>
      <w:r w:rsidR="002A2871" w:rsidRPr="009E6BD7">
        <w:rPr>
          <w:rFonts w:ascii="Times New Roman" w:hAnsi="Times New Roman"/>
          <w:sz w:val="28"/>
          <w:szCs w:val="28"/>
        </w:rPr>
        <w:t xml:space="preserve"> 393 глави 47 </w:t>
      </w:r>
      <w:r w:rsidRPr="009E6BD7">
        <w:rPr>
          <w:rFonts w:ascii="Times New Roman" w:hAnsi="Times New Roman"/>
          <w:sz w:val="28"/>
          <w:szCs w:val="28"/>
        </w:rPr>
        <w:t xml:space="preserve">розділу VII </w:t>
      </w:r>
      <w:r w:rsidR="002A2871" w:rsidRPr="009E6BD7">
        <w:rPr>
          <w:rFonts w:ascii="Times New Roman" w:hAnsi="Times New Roman"/>
          <w:sz w:val="28"/>
          <w:szCs w:val="28"/>
        </w:rPr>
        <w:t>слово “розміщення” замінити словом “емісії”.</w:t>
      </w:r>
    </w:p>
    <w:p w14:paraId="7934FA85" w14:textId="5DFA6950" w:rsidR="002A2871" w:rsidRPr="009E6BD7" w:rsidRDefault="002A2871" w:rsidP="00055138">
      <w:pPr>
        <w:tabs>
          <w:tab w:val="left" w:pos="851"/>
        </w:tabs>
        <w:rPr>
          <w:rFonts w:ascii="Times New Roman" w:hAnsi="Times New Roman"/>
          <w:sz w:val="28"/>
          <w:szCs w:val="28"/>
          <w:lang w:eastAsia="uk-UA"/>
        </w:rPr>
      </w:pPr>
    </w:p>
    <w:p w14:paraId="41ED41AB" w14:textId="5E8AF401" w:rsidR="00C83513" w:rsidRPr="009E6BD7" w:rsidRDefault="002A2871" w:rsidP="0005513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У</w:t>
      </w:r>
      <w:r w:rsidR="00C83513" w:rsidRPr="009E6BD7">
        <w:rPr>
          <w:rFonts w:ascii="Times New Roman" w:hAnsi="Times New Roman"/>
          <w:sz w:val="28"/>
          <w:szCs w:val="28"/>
        </w:rPr>
        <w:t xml:space="preserve"> підпункті 4 пункту 546 г</w:t>
      </w:r>
      <w:r w:rsidRPr="009E6BD7">
        <w:rPr>
          <w:rFonts w:ascii="Times New Roman" w:hAnsi="Times New Roman"/>
          <w:sz w:val="28"/>
          <w:szCs w:val="28"/>
        </w:rPr>
        <w:t>лав</w:t>
      </w:r>
      <w:r w:rsidR="00C83513" w:rsidRPr="009E6BD7">
        <w:rPr>
          <w:rFonts w:ascii="Times New Roman" w:hAnsi="Times New Roman"/>
          <w:sz w:val="28"/>
          <w:szCs w:val="28"/>
        </w:rPr>
        <w:t>и</w:t>
      </w:r>
      <w:r w:rsidRPr="009E6BD7">
        <w:rPr>
          <w:rFonts w:ascii="Times New Roman" w:hAnsi="Times New Roman"/>
          <w:sz w:val="28"/>
          <w:szCs w:val="28"/>
        </w:rPr>
        <w:t xml:space="preserve"> </w:t>
      </w:r>
      <w:r w:rsidR="00C83513" w:rsidRPr="009E6BD7">
        <w:rPr>
          <w:rFonts w:ascii="Times New Roman" w:hAnsi="Times New Roman"/>
          <w:sz w:val="28"/>
          <w:szCs w:val="28"/>
        </w:rPr>
        <w:t>67</w:t>
      </w:r>
      <w:r w:rsidRPr="009E6BD7">
        <w:rPr>
          <w:rFonts w:ascii="Times New Roman" w:hAnsi="Times New Roman"/>
          <w:sz w:val="28"/>
          <w:szCs w:val="28"/>
        </w:rPr>
        <w:t xml:space="preserve"> розділу</w:t>
      </w:r>
      <w:r w:rsidR="00C83513" w:rsidRPr="009E6BD7">
        <w:rPr>
          <w:rFonts w:ascii="Times New Roman" w:hAnsi="Times New Roman"/>
          <w:sz w:val="28"/>
          <w:szCs w:val="28"/>
        </w:rPr>
        <w:t xml:space="preserve"> ХІ</w:t>
      </w:r>
      <w:r w:rsidRPr="009E6BD7">
        <w:rPr>
          <w:rFonts w:ascii="Times New Roman" w:hAnsi="Times New Roman"/>
          <w:sz w:val="28"/>
          <w:szCs w:val="28"/>
        </w:rPr>
        <w:t xml:space="preserve"> </w:t>
      </w:r>
      <w:r w:rsidR="00C83513" w:rsidRPr="009E6BD7">
        <w:rPr>
          <w:rFonts w:ascii="Times New Roman" w:hAnsi="Times New Roman"/>
          <w:sz w:val="28"/>
          <w:szCs w:val="28"/>
        </w:rPr>
        <w:t>слова “фондовому ринку” замінити словами “ринках</w:t>
      </w:r>
      <w:r w:rsidR="00AF5DA5" w:rsidRPr="009E6BD7">
        <w:rPr>
          <w:rFonts w:ascii="Times New Roman" w:hAnsi="Times New Roman"/>
          <w:sz w:val="28"/>
          <w:szCs w:val="28"/>
        </w:rPr>
        <w:t xml:space="preserve"> капіталу”.</w:t>
      </w:r>
    </w:p>
    <w:p w14:paraId="13BFA9AD" w14:textId="77777777" w:rsidR="00AF5DA5" w:rsidRPr="009E6BD7" w:rsidRDefault="00AF5DA5" w:rsidP="0005513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52D7ED1B" w14:textId="47975A00" w:rsidR="00CC053B" w:rsidRPr="009E6BD7" w:rsidRDefault="007C3A95" w:rsidP="0005513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Абзац</w:t>
      </w:r>
      <w:r w:rsidR="00CC053B" w:rsidRPr="009E6BD7">
        <w:rPr>
          <w:rFonts w:ascii="Times New Roman" w:hAnsi="Times New Roman"/>
          <w:sz w:val="28"/>
          <w:szCs w:val="28"/>
        </w:rPr>
        <w:t xml:space="preserve"> третій</w:t>
      </w:r>
      <w:r w:rsidRPr="009E6BD7">
        <w:rPr>
          <w:rFonts w:ascii="Times New Roman" w:hAnsi="Times New Roman"/>
          <w:sz w:val="28"/>
          <w:szCs w:val="28"/>
        </w:rPr>
        <w:t xml:space="preserve"> підпункту </w:t>
      </w:r>
      <w:r w:rsidR="00CC053B" w:rsidRPr="009E6BD7">
        <w:rPr>
          <w:rFonts w:ascii="Times New Roman" w:hAnsi="Times New Roman"/>
          <w:sz w:val="28"/>
          <w:szCs w:val="28"/>
        </w:rPr>
        <w:t>1</w:t>
      </w:r>
      <w:r w:rsidRPr="009E6BD7">
        <w:rPr>
          <w:rFonts w:ascii="Times New Roman" w:hAnsi="Times New Roman"/>
          <w:sz w:val="28"/>
          <w:szCs w:val="28"/>
        </w:rPr>
        <w:t xml:space="preserve"> пункту 8 глави 2 “Пояснення щодо параметрів</w:t>
      </w:r>
      <w:r w:rsidR="00CC053B" w:rsidRPr="009E6BD7">
        <w:rPr>
          <w:rFonts w:ascii="Times New Roman" w:hAnsi="Times New Roman"/>
          <w:sz w:val="28"/>
          <w:szCs w:val="28"/>
        </w:rPr>
        <w:t xml:space="preserve"> </w:t>
      </w:r>
      <w:r w:rsidRPr="009E6BD7">
        <w:rPr>
          <w:rFonts w:ascii="Times New Roman" w:hAnsi="Times New Roman"/>
          <w:sz w:val="28"/>
          <w:szCs w:val="28"/>
        </w:rPr>
        <w:t xml:space="preserve">заповнення додатка 2” додатка 2 до Положення </w:t>
      </w:r>
      <w:r w:rsidR="00CC053B" w:rsidRPr="009E6BD7">
        <w:rPr>
          <w:rFonts w:ascii="Times New Roman" w:hAnsi="Times New Roman"/>
          <w:sz w:val="28"/>
          <w:szCs w:val="28"/>
        </w:rPr>
        <w:t xml:space="preserve">замінити </w:t>
      </w:r>
      <w:r w:rsidR="00BF3269" w:rsidRPr="009E6BD7">
        <w:rPr>
          <w:rFonts w:ascii="Times New Roman" w:hAnsi="Times New Roman"/>
          <w:sz w:val="28"/>
          <w:szCs w:val="28"/>
        </w:rPr>
        <w:t xml:space="preserve">шістьма новими </w:t>
      </w:r>
      <w:r w:rsidR="00CC053B" w:rsidRPr="009E6BD7">
        <w:rPr>
          <w:rFonts w:ascii="Times New Roman" w:hAnsi="Times New Roman"/>
          <w:sz w:val="28"/>
          <w:szCs w:val="28"/>
        </w:rPr>
        <w:t xml:space="preserve">абзацами </w:t>
      </w:r>
      <w:r w:rsidR="00BF3269" w:rsidRPr="009E6BD7">
        <w:rPr>
          <w:rFonts w:ascii="Times New Roman" w:hAnsi="Times New Roman"/>
          <w:sz w:val="28"/>
          <w:szCs w:val="28"/>
        </w:rPr>
        <w:t>такого змісту</w:t>
      </w:r>
      <w:r w:rsidR="00CC053B" w:rsidRPr="009E6BD7">
        <w:rPr>
          <w:rFonts w:ascii="Times New Roman" w:hAnsi="Times New Roman"/>
          <w:sz w:val="28"/>
          <w:szCs w:val="28"/>
        </w:rPr>
        <w:t>:</w:t>
      </w:r>
    </w:p>
    <w:p w14:paraId="7B33CFE2" w14:textId="43FEBE23" w:rsidR="000257D3" w:rsidRPr="009E6BD7" w:rsidRDefault="00CC053B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“</w:t>
      </w:r>
      <w:r w:rsidR="000257D3" w:rsidRPr="009E6BD7">
        <w:rPr>
          <w:rFonts w:ascii="Times New Roman" w:hAnsi="Times New Roman"/>
          <w:sz w:val="28"/>
          <w:szCs w:val="28"/>
        </w:rPr>
        <w:t>цінних паперів, які не були погашені їх емітентами в установлений строк у зв’язку з виникненням у таких емітентів фінансових труднощів; цінних паперів, емітенти яких перебувають у стадії припинення/ліквідації, щодо яких установлено режим зовнішнього управління та/або розпочато справу про їх визнання неплатоспроможними (банкрутами), та/або встановлено факт відсутності за їх місцезнаходженням;</w:t>
      </w:r>
    </w:p>
    <w:p w14:paraId="0DBB00F9" w14:textId="14C84872" w:rsidR="000257D3" w:rsidRPr="009E6BD7" w:rsidRDefault="000257D3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цінних паперів, у разі встановлення факту маніпулювання, </w:t>
      </w:r>
      <w:r w:rsidR="00710ACB" w:rsidRPr="009E6BD7">
        <w:rPr>
          <w:rFonts w:ascii="Times New Roman" w:hAnsi="Times New Roman"/>
          <w:sz w:val="28"/>
          <w:szCs w:val="28"/>
        </w:rPr>
        <w:t>встановленого</w:t>
      </w:r>
      <w:r w:rsidR="00710ACB" w:rsidRPr="009E6BD7">
        <w:t xml:space="preserve"> </w:t>
      </w:r>
      <w:r w:rsidR="00710ACB" w:rsidRPr="009E6BD7">
        <w:rPr>
          <w:rFonts w:ascii="Times New Roman" w:hAnsi="Times New Roman"/>
          <w:sz w:val="28"/>
          <w:szCs w:val="28"/>
        </w:rPr>
        <w:t xml:space="preserve">Комісією з цінних паперів, </w:t>
      </w:r>
      <w:r w:rsidRPr="009E6BD7">
        <w:rPr>
          <w:rFonts w:ascii="Times New Roman" w:hAnsi="Times New Roman"/>
          <w:sz w:val="28"/>
          <w:szCs w:val="28"/>
        </w:rPr>
        <w:t>що має вплив на ціну такого цінного паперу;</w:t>
      </w:r>
    </w:p>
    <w:p w14:paraId="5A210B46" w14:textId="66E7AD19" w:rsidR="000257D3" w:rsidRPr="009E6BD7" w:rsidRDefault="000257D3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>цінних паперів, обіг яких зупинено у зв’язку з включенням їх емітента до списку емітентів, що мають ознаки фіктивності</w:t>
      </w:r>
      <w:r w:rsidR="00E16343" w:rsidRPr="009E6BD7">
        <w:rPr>
          <w:rFonts w:ascii="Times New Roman" w:hAnsi="Times New Roman"/>
          <w:sz w:val="28"/>
          <w:szCs w:val="28"/>
        </w:rPr>
        <w:t>, який веде Комісія з цінних паперів</w:t>
      </w:r>
      <w:r w:rsidR="00710ACB" w:rsidRPr="009E6BD7">
        <w:rPr>
          <w:rFonts w:ascii="Times New Roman" w:hAnsi="Times New Roman"/>
          <w:sz w:val="28"/>
          <w:szCs w:val="28"/>
        </w:rPr>
        <w:t xml:space="preserve"> (протягом строку перебування в цьому списку)</w:t>
      </w:r>
      <w:r w:rsidRPr="009E6BD7">
        <w:rPr>
          <w:rFonts w:ascii="Times New Roman" w:hAnsi="Times New Roman"/>
          <w:sz w:val="28"/>
          <w:szCs w:val="28"/>
        </w:rPr>
        <w:t>;</w:t>
      </w:r>
    </w:p>
    <w:p w14:paraId="40BA6CD3" w14:textId="3FD4F777" w:rsidR="000257D3" w:rsidRPr="009E6BD7" w:rsidRDefault="000257D3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цінних паперів, щодо яких винесено постанову </w:t>
      </w:r>
      <w:r w:rsidR="00E16343" w:rsidRPr="009E6BD7">
        <w:rPr>
          <w:rFonts w:ascii="Times New Roman" w:hAnsi="Times New Roman"/>
          <w:sz w:val="28"/>
          <w:szCs w:val="28"/>
        </w:rPr>
        <w:t xml:space="preserve">Комісії з цінних паперів </w:t>
      </w:r>
      <w:r w:rsidRPr="009E6BD7">
        <w:rPr>
          <w:rFonts w:ascii="Times New Roman" w:hAnsi="Times New Roman"/>
          <w:sz w:val="28"/>
          <w:szCs w:val="28"/>
        </w:rPr>
        <w:t>про зупинення/заборону вчинення та/або виконання правочинів щодо цінних паперів, здійснення публічної пропозиції цінних паперів або допуску цінних паперів до торгів на організованому ринку</w:t>
      </w:r>
      <w:r w:rsidR="00D50A4A" w:rsidRPr="009E6BD7">
        <w:rPr>
          <w:rFonts w:ascii="Times New Roman" w:hAnsi="Times New Roman"/>
          <w:sz w:val="28"/>
          <w:szCs w:val="28"/>
        </w:rPr>
        <w:t xml:space="preserve"> (протягом строку зупинення/заборони)</w:t>
      </w:r>
      <w:r w:rsidRPr="009E6BD7">
        <w:rPr>
          <w:rFonts w:ascii="Times New Roman" w:hAnsi="Times New Roman"/>
          <w:sz w:val="28"/>
          <w:szCs w:val="28"/>
        </w:rPr>
        <w:t>;</w:t>
      </w:r>
    </w:p>
    <w:p w14:paraId="4AED9FD0" w14:textId="21102C6D" w:rsidR="000257D3" w:rsidRPr="009E6BD7" w:rsidRDefault="000257D3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цінних паперів, щодо яких винесено постанову </w:t>
      </w:r>
      <w:r w:rsidR="00E16343" w:rsidRPr="009E6BD7">
        <w:rPr>
          <w:rFonts w:ascii="Times New Roman" w:hAnsi="Times New Roman"/>
          <w:sz w:val="28"/>
          <w:szCs w:val="28"/>
        </w:rPr>
        <w:t xml:space="preserve">Комісії з цінних паперів </w:t>
      </w:r>
      <w:r w:rsidRPr="009E6BD7">
        <w:rPr>
          <w:rFonts w:ascii="Times New Roman" w:hAnsi="Times New Roman"/>
          <w:sz w:val="28"/>
          <w:szCs w:val="28"/>
        </w:rPr>
        <w:t>про зупинення розміщення цінних паперів у зв’язку з визнанням емісії недобросовісною</w:t>
      </w:r>
      <w:r w:rsidR="00D50A4A" w:rsidRPr="009E6BD7">
        <w:rPr>
          <w:rFonts w:ascii="Times New Roman" w:hAnsi="Times New Roman"/>
          <w:sz w:val="28"/>
          <w:szCs w:val="28"/>
        </w:rPr>
        <w:t xml:space="preserve"> (протягом строку зупинення)</w:t>
      </w:r>
      <w:r w:rsidRPr="009E6BD7">
        <w:rPr>
          <w:rFonts w:ascii="Times New Roman" w:hAnsi="Times New Roman"/>
          <w:sz w:val="28"/>
          <w:szCs w:val="28"/>
        </w:rPr>
        <w:t xml:space="preserve">; </w:t>
      </w:r>
    </w:p>
    <w:p w14:paraId="0B7FBE14" w14:textId="75ADAC56" w:rsidR="00CC053B" w:rsidRPr="009E6BD7" w:rsidRDefault="000257D3" w:rsidP="00055138">
      <w:pPr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цінних паперів, щодо яких винесено постанову </w:t>
      </w:r>
      <w:r w:rsidR="00E16343" w:rsidRPr="009E6BD7">
        <w:rPr>
          <w:rFonts w:ascii="Times New Roman" w:hAnsi="Times New Roman"/>
          <w:sz w:val="28"/>
          <w:szCs w:val="28"/>
        </w:rPr>
        <w:t xml:space="preserve">Комісії з цінних паперів </w:t>
      </w:r>
      <w:r w:rsidRPr="009E6BD7">
        <w:rPr>
          <w:rFonts w:ascii="Times New Roman" w:hAnsi="Times New Roman"/>
          <w:sz w:val="28"/>
          <w:szCs w:val="28"/>
        </w:rPr>
        <w:t>про заборону внесення змін до системи депозитарного обліку щодо цінних паперів певного емітента або певного власника</w:t>
      </w:r>
      <w:r w:rsidR="00D50A4A" w:rsidRPr="009E6BD7">
        <w:rPr>
          <w:rFonts w:ascii="Times New Roman" w:hAnsi="Times New Roman"/>
          <w:sz w:val="28"/>
          <w:szCs w:val="28"/>
        </w:rPr>
        <w:t xml:space="preserve"> (протягом строку заборони)</w:t>
      </w:r>
      <w:r w:rsidRPr="009E6BD7">
        <w:rPr>
          <w:rFonts w:ascii="Times New Roman" w:hAnsi="Times New Roman"/>
          <w:sz w:val="28"/>
          <w:szCs w:val="28"/>
        </w:rPr>
        <w:t>;”.</w:t>
      </w:r>
    </w:p>
    <w:p w14:paraId="7ACC9409" w14:textId="0792D107" w:rsidR="00CC053B" w:rsidRPr="009E6BD7" w:rsidRDefault="00055138" w:rsidP="003F67EE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E6BD7">
        <w:rPr>
          <w:rFonts w:ascii="Times New Roman" w:hAnsi="Times New Roman"/>
          <w:sz w:val="28"/>
          <w:szCs w:val="28"/>
        </w:rPr>
        <w:t xml:space="preserve">У зв’язку з цим абзац четвертий уважати відповідно абзацом </w:t>
      </w:r>
      <w:r w:rsidR="00FA03FC" w:rsidRPr="009E6BD7">
        <w:rPr>
          <w:rFonts w:ascii="Times New Roman" w:hAnsi="Times New Roman"/>
          <w:sz w:val="28"/>
          <w:szCs w:val="28"/>
        </w:rPr>
        <w:t>дев’ятим</w:t>
      </w:r>
      <w:r w:rsidRPr="009E6BD7">
        <w:rPr>
          <w:rFonts w:ascii="Times New Roman" w:hAnsi="Times New Roman"/>
          <w:sz w:val="28"/>
          <w:szCs w:val="28"/>
        </w:rPr>
        <w:t>.</w:t>
      </w:r>
    </w:p>
    <w:sectPr w:rsidR="00CC053B" w:rsidRPr="009E6BD7" w:rsidSect="00EF4559">
      <w:headerReference w:type="default" r:id="rId11"/>
      <w:headerReference w:type="first" r:id="rId12"/>
      <w:pgSz w:w="11906" w:h="16838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4635" w14:textId="77777777" w:rsidR="009B79CB" w:rsidRDefault="009B79CB" w:rsidP="00C17FDB">
      <w:r>
        <w:separator/>
      </w:r>
    </w:p>
  </w:endnote>
  <w:endnote w:type="continuationSeparator" w:id="0">
    <w:p w14:paraId="7F03D28B" w14:textId="77777777" w:rsidR="009B79CB" w:rsidRDefault="009B79CB" w:rsidP="00C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9695F" w14:textId="77777777" w:rsidR="009B79CB" w:rsidRDefault="009B79CB" w:rsidP="00C17FDB">
      <w:r>
        <w:separator/>
      </w:r>
    </w:p>
  </w:footnote>
  <w:footnote w:type="continuationSeparator" w:id="0">
    <w:p w14:paraId="761E5ADA" w14:textId="77777777" w:rsidR="009B79CB" w:rsidRDefault="009B79CB" w:rsidP="00C1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97298005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362121D" w14:textId="0E1A6275" w:rsidR="00A23227" w:rsidRDefault="00A23227" w:rsidP="00C8549A">
        <w:pPr>
          <w:pStyle w:val="a5"/>
          <w:jc w:val="center"/>
        </w:pPr>
        <w:r w:rsidRPr="00E634FB">
          <w:rPr>
            <w:rFonts w:ascii="Times New Roman" w:hAnsi="Times New Roman"/>
            <w:sz w:val="28"/>
            <w:szCs w:val="28"/>
          </w:rPr>
          <w:fldChar w:fldCharType="begin"/>
        </w:r>
        <w:r w:rsidRPr="00393F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34FB">
          <w:rPr>
            <w:rFonts w:ascii="Times New Roman" w:hAnsi="Times New Roman"/>
            <w:sz w:val="28"/>
            <w:szCs w:val="28"/>
          </w:rPr>
          <w:fldChar w:fldCharType="separate"/>
        </w:r>
        <w:r w:rsidR="003F246D">
          <w:rPr>
            <w:rFonts w:ascii="Times New Roman" w:hAnsi="Times New Roman"/>
            <w:noProof/>
            <w:sz w:val="28"/>
            <w:szCs w:val="28"/>
          </w:rPr>
          <w:t>2</w:t>
        </w:r>
        <w:r w:rsidRPr="00E634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45DB674" w14:textId="77777777" w:rsidR="00A23227" w:rsidRPr="005D4A4E" w:rsidRDefault="00A2322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160067830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B65A6E3" w14:textId="591794CF" w:rsidR="00A23227" w:rsidRDefault="00A23227" w:rsidP="00C8549A">
        <w:pPr>
          <w:pStyle w:val="a5"/>
          <w:jc w:val="center"/>
        </w:pPr>
        <w:r w:rsidRPr="00E634FB">
          <w:rPr>
            <w:rFonts w:ascii="Times New Roman" w:hAnsi="Times New Roman"/>
            <w:sz w:val="28"/>
            <w:szCs w:val="28"/>
          </w:rPr>
          <w:fldChar w:fldCharType="begin"/>
        </w:r>
        <w:r w:rsidRPr="00393F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634FB">
          <w:rPr>
            <w:rFonts w:ascii="Times New Roman" w:hAnsi="Times New Roman"/>
            <w:sz w:val="28"/>
            <w:szCs w:val="28"/>
          </w:rPr>
          <w:fldChar w:fldCharType="separate"/>
        </w:r>
        <w:r w:rsidR="003F246D">
          <w:rPr>
            <w:rFonts w:ascii="Times New Roman" w:hAnsi="Times New Roman"/>
            <w:noProof/>
            <w:sz w:val="28"/>
            <w:szCs w:val="28"/>
          </w:rPr>
          <w:t>6</w:t>
        </w:r>
        <w:r w:rsidRPr="00E634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5C02974" w14:textId="77777777" w:rsidR="00A23227" w:rsidRPr="005D4A4E" w:rsidRDefault="00A23227" w:rsidP="005D4A4E">
    <w:pPr>
      <w:pStyle w:val="a5"/>
      <w:ind w:firstLine="0"/>
      <w:jc w:val="right"/>
      <w:rPr>
        <w:rFonts w:ascii="Times New Roman" w:hAnsi="Times New Roman"/>
        <w:sz w:val="28"/>
        <w:szCs w:val="28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3445" w14:textId="77777777" w:rsidR="00A23227" w:rsidRPr="00C8549A" w:rsidRDefault="00A23227" w:rsidP="00C854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492"/>
    <w:multiLevelType w:val="hybridMultilevel"/>
    <w:tmpl w:val="ABB4A016"/>
    <w:lvl w:ilvl="0" w:tplc="38B4C45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9BD1098"/>
    <w:multiLevelType w:val="hybridMultilevel"/>
    <w:tmpl w:val="3412EF3C"/>
    <w:lvl w:ilvl="0" w:tplc="994A22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04158F"/>
    <w:multiLevelType w:val="hybridMultilevel"/>
    <w:tmpl w:val="F8EC1D86"/>
    <w:lvl w:ilvl="0" w:tplc="D10E82EC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400F7D"/>
    <w:multiLevelType w:val="hybridMultilevel"/>
    <w:tmpl w:val="9B42A3BE"/>
    <w:lvl w:ilvl="0" w:tplc="007CF06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97506E"/>
    <w:multiLevelType w:val="hybridMultilevel"/>
    <w:tmpl w:val="BBFC3CB0"/>
    <w:lvl w:ilvl="0" w:tplc="AA608F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03535"/>
    <w:multiLevelType w:val="hybridMultilevel"/>
    <w:tmpl w:val="67F45DF0"/>
    <w:lvl w:ilvl="0" w:tplc="D40455F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E016A1"/>
    <w:multiLevelType w:val="hybridMultilevel"/>
    <w:tmpl w:val="A598379A"/>
    <w:lvl w:ilvl="0" w:tplc="99140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A0115"/>
    <w:multiLevelType w:val="hybridMultilevel"/>
    <w:tmpl w:val="F1303EB6"/>
    <w:lvl w:ilvl="0" w:tplc="512442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412834"/>
    <w:multiLevelType w:val="hybridMultilevel"/>
    <w:tmpl w:val="6B24D9C6"/>
    <w:lvl w:ilvl="0" w:tplc="304E8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723FF2"/>
    <w:multiLevelType w:val="hybridMultilevel"/>
    <w:tmpl w:val="F9CEF1D0"/>
    <w:lvl w:ilvl="0" w:tplc="C3DA1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3367E6"/>
    <w:multiLevelType w:val="hybridMultilevel"/>
    <w:tmpl w:val="09706FA4"/>
    <w:lvl w:ilvl="0" w:tplc="A5C4BC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6452D4"/>
    <w:multiLevelType w:val="hybridMultilevel"/>
    <w:tmpl w:val="3A32DA3C"/>
    <w:lvl w:ilvl="0" w:tplc="755A90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5A23B6"/>
    <w:multiLevelType w:val="hybridMultilevel"/>
    <w:tmpl w:val="512C82C2"/>
    <w:lvl w:ilvl="0" w:tplc="7646EC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4D1531"/>
    <w:multiLevelType w:val="hybridMultilevel"/>
    <w:tmpl w:val="626E8834"/>
    <w:lvl w:ilvl="0" w:tplc="9D4C187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8" w:hanging="360"/>
      </w:pPr>
    </w:lvl>
    <w:lvl w:ilvl="2" w:tplc="0422001B" w:tentative="1">
      <w:start w:val="1"/>
      <w:numFmt w:val="lowerRoman"/>
      <w:lvlText w:val="%3."/>
      <w:lvlJc w:val="right"/>
      <w:pPr>
        <w:ind w:left="808" w:hanging="180"/>
      </w:pPr>
    </w:lvl>
    <w:lvl w:ilvl="3" w:tplc="0422000F" w:tentative="1">
      <w:start w:val="1"/>
      <w:numFmt w:val="decimal"/>
      <w:lvlText w:val="%4."/>
      <w:lvlJc w:val="left"/>
      <w:pPr>
        <w:ind w:left="1528" w:hanging="360"/>
      </w:pPr>
    </w:lvl>
    <w:lvl w:ilvl="4" w:tplc="04220019" w:tentative="1">
      <w:start w:val="1"/>
      <w:numFmt w:val="lowerLetter"/>
      <w:lvlText w:val="%5."/>
      <w:lvlJc w:val="left"/>
      <w:pPr>
        <w:ind w:left="2248" w:hanging="360"/>
      </w:pPr>
    </w:lvl>
    <w:lvl w:ilvl="5" w:tplc="0422001B" w:tentative="1">
      <w:start w:val="1"/>
      <w:numFmt w:val="lowerRoman"/>
      <w:lvlText w:val="%6."/>
      <w:lvlJc w:val="right"/>
      <w:pPr>
        <w:ind w:left="2968" w:hanging="180"/>
      </w:pPr>
    </w:lvl>
    <w:lvl w:ilvl="6" w:tplc="0422000F" w:tentative="1">
      <w:start w:val="1"/>
      <w:numFmt w:val="decimal"/>
      <w:lvlText w:val="%7."/>
      <w:lvlJc w:val="left"/>
      <w:pPr>
        <w:ind w:left="3688" w:hanging="360"/>
      </w:pPr>
    </w:lvl>
    <w:lvl w:ilvl="7" w:tplc="04220019" w:tentative="1">
      <w:start w:val="1"/>
      <w:numFmt w:val="lowerLetter"/>
      <w:lvlText w:val="%8."/>
      <w:lvlJc w:val="left"/>
      <w:pPr>
        <w:ind w:left="4408" w:hanging="360"/>
      </w:pPr>
    </w:lvl>
    <w:lvl w:ilvl="8" w:tplc="0422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4" w15:restartNumberingAfterBreak="0">
    <w:nsid w:val="4FE70564"/>
    <w:multiLevelType w:val="hybridMultilevel"/>
    <w:tmpl w:val="7AC0AA64"/>
    <w:lvl w:ilvl="0" w:tplc="0AA6F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843E6"/>
    <w:multiLevelType w:val="hybridMultilevel"/>
    <w:tmpl w:val="21728BEA"/>
    <w:lvl w:ilvl="0" w:tplc="B8345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DE7AD0"/>
    <w:multiLevelType w:val="hybridMultilevel"/>
    <w:tmpl w:val="E148096A"/>
    <w:lvl w:ilvl="0" w:tplc="1AF2F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C808AB"/>
    <w:multiLevelType w:val="multilevel"/>
    <w:tmpl w:val="146489B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742F7D2B"/>
    <w:multiLevelType w:val="hybridMultilevel"/>
    <w:tmpl w:val="612C4874"/>
    <w:lvl w:ilvl="0" w:tplc="680E7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3E6D0C"/>
    <w:multiLevelType w:val="hybridMultilevel"/>
    <w:tmpl w:val="78A4956E"/>
    <w:lvl w:ilvl="0" w:tplc="366C5CE0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6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18"/>
  </w:num>
  <w:num w:numId="13">
    <w:abstractNumId w:val="4"/>
  </w:num>
  <w:num w:numId="14">
    <w:abstractNumId w:val="17"/>
  </w:num>
  <w:num w:numId="15">
    <w:abstractNumId w:val="14"/>
  </w:num>
  <w:num w:numId="16">
    <w:abstractNumId w:val="12"/>
  </w:num>
  <w:num w:numId="17">
    <w:abstractNumId w:val="3"/>
  </w:num>
  <w:num w:numId="18">
    <w:abstractNumId w:val="19"/>
  </w:num>
  <w:num w:numId="19">
    <w:abstractNumId w:val="2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1"/>
    <w:rsid w:val="00000396"/>
    <w:rsid w:val="00000B48"/>
    <w:rsid w:val="00000FE7"/>
    <w:rsid w:val="0000130E"/>
    <w:rsid w:val="0000171C"/>
    <w:rsid w:val="00003374"/>
    <w:rsid w:val="00003938"/>
    <w:rsid w:val="0000448C"/>
    <w:rsid w:val="0000476E"/>
    <w:rsid w:val="00004EFE"/>
    <w:rsid w:val="00005CE5"/>
    <w:rsid w:val="00005E0C"/>
    <w:rsid w:val="00005EFC"/>
    <w:rsid w:val="00006386"/>
    <w:rsid w:val="000064F8"/>
    <w:rsid w:val="0000660D"/>
    <w:rsid w:val="000067F1"/>
    <w:rsid w:val="00006856"/>
    <w:rsid w:val="00006A9C"/>
    <w:rsid w:val="0000735F"/>
    <w:rsid w:val="000074A5"/>
    <w:rsid w:val="000074A8"/>
    <w:rsid w:val="00007767"/>
    <w:rsid w:val="00010500"/>
    <w:rsid w:val="000108AD"/>
    <w:rsid w:val="000109F7"/>
    <w:rsid w:val="00011A8B"/>
    <w:rsid w:val="000121B8"/>
    <w:rsid w:val="0001238F"/>
    <w:rsid w:val="0001257C"/>
    <w:rsid w:val="00012BF3"/>
    <w:rsid w:val="00012C11"/>
    <w:rsid w:val="00013592"/>
    <w:rsid w:val="00013A3A"/>
    <w:rsid w:val="00014040"/>
    <w:rsid w:val="0001404B"/>
    <w:rsid w:val="000142E9"/>
    <w:rsid w:val="000147FD"/>
    <w:rsid w:val="000149EF"/>
    <w:rsid w:val="00014C25"/>
    <w:rsid w:val="00015390"/>
    <w:rsid w:val="00015D0F"/>
    <w:rsid w:val="00015FAD"/>
    <w:rsid w:val="0001625F"/>
    <w:rsid w:val="00016D3F"/>
    <w:rsid w:val="00016E22"/>
    <w:rsid w:val="00020A08"/>
    <w:rsid w:val="00021B48"/>
    <w:rsid w:val="0002226B"/>
    <w:rsid w:val="0002262A"/>
    <w:rsid w:val="000231B9"/>
    <w:rsid w:val="00023622"/>
    <w:rsid w:val="00024A5E"/>
    <w:rsid w:val="000257D3"/>
    <w:rsid w:val="000259D8"/>
    <w:rsid w:val="000261FA"/>
    <w:rsid w:val="00026585"/>
    <w:rsid w:val="00026A3B"/>
    <w:rsid w:val="0003053C"/>
    <w:rsid w:val="000308DB"/>
    <w:rsid w:val="00030A9F"/>
    <w:rsid w:val="00031297"/>
    <w:rsid w:val="000312F6"/>
    <w:rsid w:val="00031B0A"/>
    <w:rsid w:val="00031D97"/>
    <w:rsid w:val="00031FE8"/>
    <w:rsid w:val="00032947"/>
    <w:rsid w:val="0003294B"/>
    <w:rsid w:val="00032EB8"/>
    <w:rsid w:val="00032F95"/>
    <w:rsid w:val="0003303B"/>
    <w:rsid w:val="000343C8"/>
    <w:rsid w:val="000346D5"/>
    <w:rsid w:val="0003476A"/>
    <w:rsid w:val="0003485D"/>
    <w:rsid w:val="00034C5F"/>
    <w:rsid w:val="00034FCB"/>
    <w:rsid w:val="00035873"/>
    <w:rsid w:val="000367FC"/>
    <w:rsid w:val="00036F34"/>
    <w:rsid w:val="000375DE"/>
    <w:rsid w:val="00041D75"/>
    <w:rsid w:val="000422B1"/>
    <w:rsid w:val="0004283D"/>
    <w:rsid w:val="0004283E"/>
    <w:rsid w:val="00042C3C"/>
    <w:rsid w:val="000433A7"/>
    <w:rsid w:val="00043661"/>
    <w:rsid w:val="00043B73"/>
    <w:rsid w:val="00043B9E"/>
    <w:rsid w:val="00045328"/>
    <w:rsid w:val="00045333"/>
    <w:rsid w:val="000453EB"/>
    <w:rsid w:val="000454A0"/>
    <w:rsid w:val="0004600D"/>
    <w:rsid w:val="00047A11"/>
    <w:rsid w:val="00047ABC"/>
    <w:rsid w:val="00047EC6"/>
    <w:rsid w:val="0005089A"/>
    <w:rsid w:val="000511C8"/>
    <w:rsid w:val="0005183B"/>
    <w:rsid w:val="00051BFC"/>
    <w:rsid w:val="000523F5"/>
    <w:rsid w:val="0005379F"/>
    <w:rsid w:val="00053F26"/>
    <w:rsid w:val="000542D9"/>
    <w:rsid w:val="00054E9F"/>
    <w:rsid w:val="00055138"/>
    <w:rsid w:val="000551C8"/>
    <w:rsid w:val="000557AB"/>
    <w:rsid w:val="00055B94"/>
    <w:rsid w:val="00056065"/>
    <w:rsid w:val="00056BE5"/>
    <w:rsid w:val="00057688"/>
    <w:rsid w:val="00057798"/>
    <w:rsid w:val="00057CCB"/>
    <w:rsid w:val="00057DCC"/>
    <w:rsid w:val="000602A3"/>
    <w:rsid w:val="0006050F"/>
    <w:rsid w:val="00060945"/>
    <w:rsid w:val="00061E70"/>
    <w:rsid w:val="00061ED6"/>
    <w:rsid w:val="00062300"/>
    <w:rsid w:val="00062604"/>
    <w:rsid w:val="00063616"/>
    <w:rsid w:val="000637C5"/>
    <w:rsid w:val="00063AA8"/>
    <w:rsid w:val="00063B4D"/>
    <w:rsid w:val="000646A2"/>
    <w:rsid w:val="00064EAA"/>
    <w:rsid w:val="00064F35"/>
    <w:rsid w:val="00065267"/>
    <w:rsid w:val="00065D88"/>
    <w:rsid w:val="000665A5"/>
    <w:rsid w:val="0006699B"/>
    <w:rsid w:val="00066ED7"/>
    <w:rsid w:val="000670E1"/>
    <w:rsid w:val="00067805"/>
    <w:rsid w:val="0007019C"/>
    <w:rsid w:val="00070638"/>
    <w:rsid w:val="00070E63"/>
    <w:rsid w:val="00070F58"/>
    <w:rsid w:val="000710C0"/>
    <w:rsid w:val="0007164E"/>
    <w:rsid w:val="00071D29"/>
    <w:rsid w:val="00072097"/>
    <w:rsid w:val="000721D8"/>
    <w:rsid w:val="000726FF"/>
    <w:rsid w:val="000727C7"/>
    <w:rsid w:val="00072B6C"/>
    <w:rsid w:val="0007304B"/>
    <w:rsid w:val="00073159"/>
    <w:rsid w:val="00073236"/>
    <w:rsid w:val="00073A90"/>
    <w:rsid w:val="00074334"/>
    <w:rsid w:val="00074992"/>
    <w:rsid w:val="000749EE"/>
    <w:rsid w:val="00074E8C"/>
    <w:rsid w:val="000758D5"/>
    <w:rsid w:val="000759ED"/>
    <w:rsid w:val="00075CA2"/>
    <w:rsid w:val="00076442"/>
    <w:rsid w:val="000775DE"/>
    <w:rsid w:val="00077678"/>
    <w:rsid w:val="0007793B"/>
    <w:rsid w:val="00077DA8"/>
    <w:rsid w:val="00080058"/>
    <w:rsid w:val="00080306"/>
    <w:rsid w:val="00080562"/>
    <w:rsid w:val="00080EE5"/>
    <w:rsid w:val="00081095"/>
    <w:rsid w:val="000815FC"/>
    <w:rsid w:val="00081B78"/>
    <w:rsid w:val="00081CFA"/>
    <w:rsid w:val="00082B10"/>
    <w:rsid w:val="00083688"/>
    <w:rsid w:val="000838E3"/>
    <w:rsid w:val="0008394D"/>
    <w:rsid w:val="00084D30"/>
    <w:rsid w:val="000852BF"/>
    <w:rsid w:val="00085DB6"/>
    <w:rsid w:val="00085E92"/>
    <w:rsid w:val="000863A7"/>
    <w:rsid w:val="000863E3"/>
    <w:rsid w:val="00086C9D"/>
    <w:rsid w:val="0008743C"/>
    <w:rsid w:val="00090453"/>
    <w:rsid w:val="0009105F"/>
    <w:rsid w:val="00091398"/>
    <w:rsid w:val="00091680"/>
    <w:rsid w:val="00091A15"/>
    <w:rsid w:val="00092270"/>
    <w:rsid w:val="00092F19"/>
    <w:rsid w:val="00092F89"/>
    <w:rsid w:val="0009523E"/>
    <w:rsid w:val="000955A3"/>
    <w:rsid w:val="000956BC"/>
    <w:rsid w:val="00095797"/>
    <w:rsid w:val="00095917"/>
    <w:rsid w:val="00095A83"/>
    <w:rsid w:val="00095CDF"/>
    <w:rsid w:val="000965AC"/>
    <w:rsid w:val="000965EC"/>
    <w:rsid w:val="000966B8"/>
    <w:rsid w:val="00096F7B"/>
    <w:rsid w:val="00096FC7"/>
    <w:rsid w:val="000972C2"/>
    <w:rsid w:val="00097443"/>
    <w:rsid w:val="0009799B"/>
    <w:rsid w:val="00097DCC"/>
    <w:rsid w:val="000A0622"/>
    <w:rsid w:val="000A0700"/>
    <w:rsid w:val="000A13F2"/>
    <w:rsid w:val="000A1940"/>
    <w:rsid w:val="000A20E2"/>
    <w:rsid w:val="000A2470"/>
    <w:rsid w:val="000A2F1E"/>
    <w:rsid w:val="000A3239"/>
    <w:rsid w:val="000A359E"/>
    <w:rsid w:val="000A3806"/>
    <w:rsid w:val="000A3A46"/>
    <w:rsid w:val="000A41E8"/>
    <w:rsid w:val="000A48E5"/>
    <w:rsid w:val="000A5042"/>
    <w:rsid w:val="000A5BD7"/>
    <w:rsid w:val="000A5C8A"/>
    <w:rsid w:val="000A6394"/>
    <w:rsid w:val="000A7106"/>
    <w:rsid w:val="000A7DBF"/>
    <w:rsid w:val="000B0063"/>
    <w:rsid w:val="000B22A3"/>
    <w:rsid w:val="000B2864"/>
    <w:rsid w:val="000B29F1"/>
    <w:rsid w:val="000B450B"/>
    <w:rsid w:val="000B4797"/>
    <w:rsid w:val="000B4E2A"/>
    <w:rsid w:val="000B4F93"/>
    <w:rsid w:val="000B5354"/>
    <w:rsid w:val="000B5494"/>
    <w:rsid w:val="000B57F9"/>
    <w:rsid w:val="000B5EE9"/>
    <w:rsid w:val="000B654E"/>
    <w:rsid w:val="000B6933"/>
    <w:rsid w:val="000B7421"/>
    <w:rsid w:val="000B7A1C"/>
    <w:rsid w:val="000B7FC7"/>
    <w:rsid w:val="000C0185"/>
    <w:rsid w:val="000C0BD4"/>
    <w:rsid w:val="000C0C4A"/>
    <w:rsid w:val="000C2337"/>
    <w:rsid w:val="000C23E7"/>
    <w:rsid w:val="000C2C22"/>
    <w:rsid w:val="000C2C4B"/>
    <w:rsid w:val="000C3122"/>
    <w:rsid w:val="000C3BB7"/>
    <w:rsid w:val="000C4066"/>
    <w:rsid w:val="000C4AE1"/>
    <w:rsid w:val="000C515F"/>
    <w:rsid w:val="000C5B4D"/>
    <w:rsid w:val="000C5EC4"/>
    <w:rsid w:val="000C617A"/>
    <w:rsid w:val="000C6BF6"/>
    <w:rsid w:val="000C7D05"/>
    <w:rsid w:val="000D036B"/>
    <w:rsid w:val="000D038D"/>
    <w:rsid w:val="000D0C04"/>
    <w:rsid w:val="000D1A70"/>
    <w:rsid w:val="000D1CD3"/>
    <w:rsid w:val="000D21DB"/>
    <w:rsid w:val="000D274A"/>
    <w:rsid w:val="000D349D"/>
    <w:rsid w:val="000D3717"/>
    <w:rsid w:val="000D3F87"/>
    <w:rsid w:val="000D5BD8"/>
    <w:rsid w:val="000D648A"/>
    <w:rsid w:val="000D6BC6"/>
    <w:rsid w:val="000D707B"/>
    <w:rsid w:val="000D7259"/>
    <w:rsid w:val="000D7D59"/>
    <w:rsid w:val="000D7D92"/>
    <w:rsid w:val="000D7E4C"/>
    <w:rsid w:val="000E0909"/>
    <w:rsid w:val="000E0B05"/>
    <w:rsid w:val="000E0EF1"/>
    <w:rsid w:val="000E18F1"/>
    <w:rsid w:val="000E2900"/>
    <w:rsid w:val="000E2B74"/>
    <w:rsid w:val="000E350D"/>
    <w:rsid w:val="000E40E2"/>
    <w:rsid w:val="000E457D"/>
    <w:rsid w:val="000E5BCC"/>
    <w:rsid w:val="000E5BEF"/>
    <w:rsid w:val="000E6234"/>
    <w:rsid w:val="000E6A7A"/>
    <w:rsid w:val="000E6B99"/>
    <w:rsid w:val="000E6EB6"/>
    <w:rsid w:val="000E7700"/>
    <w:rsid w:val="000E7AEA"/>
    <w:rsid w:val="000F00ED"/>
    <w:rsid w:val="000F016D"/>
    <w:rsid w:val="000F1356"/>
    <w:rsid w:val="000F13CF"/>
    <w:rsid w:val="000F146C"/>
    <w:rsid w:val="000F14E4"/>
    <w:rsid w:val="000F1F95"/>
    <w:rsid w:val="000F3BEC"/>
    <w:rsid w:val="000F3CD0"/>
    <w:rsid w:val="000F4105"/>
    <w:rsid w:val="000F46B3"/>
    <w:rsid w:val="000F49F4"/>
    <w:rsid w:val="000F5E17"/>
    <w:rsid w:val="000F61E2"/>
    <w:rsid w:val="000F6B72"/>
    <w:rsid w:val="000F6C9A"/>
    <w:rsid w:val="000F6E10"/>
    <w:rsid w:val="000F7823"/>
    <w:rsid w:val="000F79B8"/>
    <w:rsid w:val="0010002F"/>
    <w:rsid w:val="00100C1C"/>
    <w:rsid w:val="00100CCE"/>
    <w:rsid w:val="00100D89"/>
    <w:rsid w:val="00100E1F"/>
    <w:rsid w:val="00100F24"/>
    <w:rsid w:val="001018B5"/>
    <w:rsid w:val="00101A4B"/>
    <w:rsid w:val="00101C65"/>
    <w:rsid w:val="001021A2"/>
    <w:rsid w:val="00102E09"/>
    <w:rsid w:val="00102EAA"/>
    <w:rsid w:val="00103340"/>
    <w:rsid w:val="00103EC2"/>
    <w:rsid w:val="00103F77"/>
    <w:rsid w:val="00104338"/>
    <w:rsid w:val="0010444C"/>
    <w:rsid w:val="00104D26"/>
    <w:rsid w:val="0010506D"/>
    <w:rsid w:val="00105402"/>
    <w:rsid w:val="001057D0"/>
    <w:rsid w:val="001062C6"/>
    <w:rsid w:val="0010685D"/>
    <w:rsid w:val="00106E5D"/>
    <w:rsid w:val="00106E82"/>
    <w:rsid w:val="00106FA6"/>
    <w:rsid w:val="0010709E"/>
    <w:rsid w:val="00107232"/>
    <w:rsid w:val="0010789D"/>
    <w:rsid w:val="001103EB"/>
    <w:rsid w:val="001109A7"/>
    <w:rsid w:val="00110DAF"/>
    <w:rsid w:val="00110E4F"/>
    <w:rsid w:val="00112456"/>
    <w:rsid w:val="00112AA8"/>
    <w:rsid w:val="00112CF8"/>
    <w:rsid w:val="00112F0D"/>
    <w:rsid w:val="001132EE"/>
    <w:rsid w:val="0011343F"/>
    <w:rsid w:val="001134A8"/>
    <w:rsid w:val="00113BF7"/>
    <w:rsid w:val="00113D37"/>
    <w:rsid w:val="00114087"/>
    <w:rsid w:val="0011413A"/>
    <w:rsid w:val="00114708"/>
    <w:rsid w:val="001147B1"/>
    <w:rsid w:val="00114951"/>
    <w:rsid w:val="001154DB"/>
    <w:rsid w:val="001158B7"/>
    <w:rsid w:val="001158F7"/>
    <w:rsid w:val="0011648E"/>
    <w:rsid w:val="00116D98"/>
    <w:rsid w:val="001178E9"/>
    <w:rsid w:val="0011790C"/>
    <w:rsid w:val="00117F41"/>
    <w:rsid w:val="001205E5"/>
    <w:rsid w:val="0012072B"/>
    <w:rsid w:val="00121C87"/>
    <w:rsid w:val="00121CA9"/>
    <w:rsid w:val="00122136"/>
    <w:rsid w:val="0012280E"/>
    <w:rsid w:val="00124400"/>
    <w:rsid w:val="0012453F"/>
    <w:rsid w:val="00124F92"/>
    <w:rsid w:val="0012586E"/>
    <w:rsid w:val="00125E45"/>
    <w:rsid w:val="0012607D"/>
    <w:rsid w:val="00126318"/>
    <w:rsid w:val="001267B5"/>
    <w:rsid w:val="00126805"/>
    <w:rsid w:val="00126F81"/>
    <w:rsid w:val="00127281"/>
    <w:rsid w:val="001277D2"/>
    <w:rsid w:val="0012798D"/>
    <w:rsid w:val="00127B91"/>
    <w:rsid w:val="001305B5"/>
    <w:rsid w:val="001306E2"/>
    <w:rsid w:val="001307CB"/>
    <w:rsid w:val="001309F0"/>
    <w:rsid w:val="001310B2"/>
    <w:rsid w:val="00131198"/>
    <w:rsid w:val="00131963"/>
    <w:rsid w:val="00131C14"/>
    <w:rsid w:val="00132633"/>
    <w:rsid w:val="00132754"/>
    <w:rsid w:val="00132C2D"/>
    <w:rsid w:val="00133365"/>
    <w:rsid w:val="00133EB8"/>
    <w:rsid w:val="00134EB0"/>
    <w:rsid w:val="00134F7C"/>
    <w:rsid w:val="00135159"/>
    <w:rsid w:val="0013612E"/>
    <w:rsid w:val="001361B1"/>
    <w:rsid w:val="00136D84"/>
    <w:rsid w:val="00136FAA"/>
    <w:rsid w:val="00137117"/>
    <w:rsid w:val="00137635"/>
    <w:rsid w:val="001378FB"/>
    <w:rsid w:val="00137A5B"/>
    <w:rsid w:val="00140801"/>
    <w:rsid w:val="001417EC"/>
    <w:rsid w:val="00141FB2"/>
    <w:rsid w:val="001420BD"/>
    <w:rsid w:val="00142F32"/>
    <w:rsid w:val="001433FE"/>
    <w:rsid w:val="001438E3"/>
    <w:rsid w:val="0014406B"/>
    <w:rsid w:val="00144E59"/>
    <w:rsid w:val="00145285"/>
    <w:rsid w:val="00146ACF"/>
    <w:rsid w:val="0014710F"/>
    <w:rsid w:val="00147358"/>
    <w:rsid w:val="001477B0"/>
    <w:rsid w:val="001504FA"/>
    <w:rsid w:val="00150D68"/>
    <w:rsid w:val="00151146"/>
    <w:rsid w:val="00151481"/>
    <w:rsid w:val="001515CE"/>
    <w:rsid w:val="00151E2F"/>
    <w:rsid w:val="00153708"/>
    <w:rsid w:val="00153895"/>
    <w:rsid w:val="00153AA8"/>
    <w:rsid w:val="00153B82"/>
    <w:rsid w:val="00153CAE"/>
    <w:rsid w:val="0015492B"/>
    <w:rsid w:val="001558F0"/>
    <w:rsid w:val="001562F3"/>
    <w:rsid w:val="00156737"/>
    <w:rsid w:val="001573CE"/>
    <w:rsid w:val="001576F3"/>
    <w:rsid w:val="00157A8A"/>
    <w:rsid w:val="00157EB7"/>
    <w:rsid w:val="0016022B"/>
    <w:rsid w:val="00160316"/>
    <w:rsid w:val="001603FF"/>
    <w:rsid w:val="00160518"/>
    <w:rsid w:val="00160561"/>
    <w:rsid w:val="00160733"/>
    <w:rsid w:val="00161001"/>
    <w:rsid w:val="00161171"/>
    <w:rsid w:val="00161609"/>
    <w:rsid w:val="00161667"/>
    <w:rsid w:val="001618A8"/>
    <w:rsid w:val="00161B0A"/>
    <w:rsid w:val="00161CC6"/>
    <w:rsid w:val="00162923"/>
    <w:rsid w:val="00162FFE"/>
    <w:rsid w:val="00164567"/>
    <w:rsid w:val="0016470B"/>
    <w:rsid w:val="001649E2"/>
    <w:rsid w:val="00165892"/>
    <w:rsid w:val="00165B28"/>
    <w:rsid w:val="001662C8"/>
    <w:rsid w:val="0016667A"/>
    <w:rsid w:val="00166766"/>
    <w:rsid w:val="00166ACC"/>
    <w:rsid w:val="00166C27"/>
    <w:rsid w:val="001676ED"/>
    <w:rsid w:val="0017086D"/>
    <w:rsid w:val="00171E3C"/>
    <w:rsid w:val="0017214C"/>
    <w:rsid w:val="00172449"/>
    <w:rsid w:val="001736B4"/>
    <w:rsid w:val="00173D8B"/>
    <w:rsid w:val="00173D96"/>
    <w:rsid w:val="00174432"/>
    <w:rsid w:val="00174665"/>
    <w:rsid w:val="00174E25"/>
    <w:rsid w:val="0017574E"/>
    <w:rsid w:val="001757D5"/>
    <w:rsid w:val="00175B5E"/>
    <w:rsid w:val="00175D54"/>
    <w:rsid w:val="001760C2"/>
    <w:rsid w:val="00176734"/>
    <w:rsid w:val="00176D49"/>
    <w:rsid w:val="00177D6B"/>
    <w:rsid w:val="00180F5A"/>
    <w:rsid w:val="00181474"/>
    <w:rsid w:val="00182B71"/>
    <w:rsid w:val="00182C54"/>
    <w:rsid w:val="001830E4"/>
    <w:rsid w:val="0018317A"/>
    <w:rsid w:val="0018344D"/>
    <w:rsid w:val="00183891"/>
    <w:rsid w:val="00183B11"/>
    <w:rsid w:val="00185DF5"/>
    <w:rsid w:val="001862B8"/>
    <w:rsid w:val="0018653E"/>
    <w:rsid w:val="00186EAA"/>
    <w:rsid w:val="001873C8"/>
    <w:rsid w:val="00187A05"/>
    <w:rsid w:val="00190286"/>
    <w:rsid w:val="001909EF"/>
    <w:rsid w:val="00191EAC"/>
    <w:rsid w:val="00192B93"/>
    <w:rsid w:val="00192BE6"/>
    <w:rsid w:val="0019378C"/>
    <w:rsid w:val="001942B6"/>
    <w:rsid w:val="001946BD"/>
    <w:rsid w:val="00194ABE"/>
    <w:rsid w:val="00194BEF"/>
    <w:rsid w:val="0019526C"/>
    <w:rsid w:val="00195308"/>
    <w:rsid w:val="00195BEE"/>
    <w:rsid w:val="00196F60"/>
    <w:rsid w:val="00196F67"/>
    <w:rsid w:val="001978ED"/>
    <w:rsid w:val="001A02D3"/>
    <w:rsid w:val="001A07E1"/>
    <w:rsid w:val="001A1731"/>
    <w:rsid w:val="001A1BBE"/>
    <w:rsid w:val="001A2394"/>
    <w:rsid w:val="001A2540"/>
    <w:rsid w:val="001A256E"/>
    <w:rsid w:val="001A281D"/>
    <w:rsid w:val="001A37B2"/>
    <w:rsid w:val="001A3C00"/>
    <w:rsid w:val="001A47F0"/>
    <w:rsid w:val="001A5522"/>
    <w:rsid w:val="001A5AF8"/>
    <w:rsid w:val="001A5E3A"/>
    <w:rsid w:val="001A73F7"/>
    <w:rsid w:val="001A79F3"/>
    <w:rsid w:val="001B00B6"/>
    <w:rsid w:val="001B05A7"/>
    <w:rsid w:val="001B1109"/>
    <w:rsid w:val="001B155E"/>
    <w:rsid w:val="001B202D"/>
    <w:rsid w:val="001B24D3"/>
    <w:rsid w:val="001B2806"/>
    <w:rsid w:val="001B350E"/>
    <w:rsid w:val="001B35A4"/>
    <w:rsid w:val="001B4B6E"/>
    <w:rsid w:val="001B5074"/>
    <w:rsid w:val="001B5D3A"/>
    <w:rsid w:val="001B6FA0"/>
    <w:rsid w:val="001C077D"/>
    <w:rsid w:val="001C104C"/>
    <w:rsid w:val="001C1724"/>
    <w:rsid w:val="001C19B4"/>
    <w:rsid w:val="001C1AEC"/>
    <w:rsid w:val="001C1AF7"/>
    <w:rsid w:val="001C1F38"/>
    <w:rsid w:val="001C2158"/>
    <w:rsid w:val="001C27E0"/>
    <w:rsid w:val="001C2919"/>
    <w:rsid w:val="001C2ACB"/>
    <w:rsid w:val="001C3911"/>
    <w:rsid w:val="001C399E"/>
    <w:rsid w:val="001C4F25"/>
    <w:rsid w:val="001C5BDC"/>
    <w:rsid w:val="001C61E2"/>
    <w:rsid w:val="001C687A"/>
    <w:rsid w:val="001C6A4D"/>
    <w:rsid w:val="001C6BC0"/>
    <w:rsid w:val="001C7C8F"/>
    <w:rsid w:val="001C7F0B"/>
    <w:rsid w:val="001D00AD"/>
    <w:rsid w:val="001D0561"/>
    <w:rsid w:val="001D0C0E"/>
    <w:rsid w:val="001D0CE6"/>
    <w:rsid w:val="001D0EC0"/>
    <w:rsid w:val="001D1463"/>
    <w:rsid w:val="001D1D60"/>
    <w:rsid w:val="001D2910"/>
    <w:rsid w:val="001D2918"/>
    <w:rsid w:val="001D2BAE"/>
    <w:rsid w:val="001D2C07"/>
    <w:rsid w:val="001D2E31"/>
    <w:rsid w:val="001D371A"/>
    <w:rsid w:val="001D40E3"/>
    <w:rsid w:val="001D5241"/>
    <w:rsid w:val="001D59BC"/>
    <w:rsid w:val="001D6811"/>
    <w:rsid w:val="001D6877"/>
    <w:rsid w:val="001D704D"/>
    <w:rsid w:val="001D7356"/>
    <w:rsid w:val="001D7489"/>
    <w:rsid w:val="001D7596"/>
    <w:rsid w:val="001D7B92"/>
    <w:rsid w:val="001E01E3"/>
    <w:rsid w:val="001E0326"/>
    <w:rsid w:val="001E22E8"/>
    <w:rsid w:val="001E22F7"/>
    <w:rsid w:val="001E23AA"/>
    <w:rsid w:val="001E2D99"/>
    <w:rsid w:val="001E2F76"/>
    <w:rsid w:val="001E4A7F"/>
    <w:rsid w:val="001E50DB"/>
    <w:rsid w:val="001E554F"/>
    <w:rsid w:val="001E585B"/>
    <w:rsid w:val="001E5C63"/>
    <w:rsid w:val="001E6D6D"/>
    <w:rsid w:val="001E6DE3"/>
    <w:rsid w:val="001E6F2C"/>
    <w:rsid w:val="001E70E0"/>
    <w:rsid w:val="001F0E1B"/>
    <w:rsid w:val="001F0EC7"/>
    <w:rsid w:val="001F119A"/>
    <w:rsid w:val="001F1B9E"/>
    <w:rsid w:val="001F1CE9"/>
    <w:rsid w:val="001F25C3"/>
    <w:rsid w:val="001F2801"/>
    <w:rsid w:val="001F2EF6"/>
    <w:rsid w:val="001F30A5"/>
    <w:rsid w:val="001F313E"/>
    <w:rsid w:val="001F35CB"/>
    <w:rsid w:val="001F3696"/>
    <w:rsid w:val="001F3EFB"/>
    <w:rsid w:val="001F4231"/>
    <w:rsid w:val="001F5A13"/>
    <w:rsid w:val="001F63B3"/>
    <w:rsid w:val="001F66C2"/>
    <w:rsid w:val="001F6B0C"/>
    <w:rsid w:val="001F6C0B"/>
    <w:rsid w:val="001F6F0D"/>
    <w:rsid w:val="001F737D"/>
    <w:rsid w:val="001F7599"/>
    <w:rsid w:val="001F75B2"/>
    <w:rsid w:val="002003D6"/>
    <w:rsid w:val="002018F8"/>
    <w:rsid w:val="00202112"/>
    <w:rsid w:val="002024AC"/>
    <w:rsid w:val="00202678"/>
    <w:rsid w:val="002026B3"/>
    <w:rsid w:val="00203B54"/>
    <w:rsid w:val="00203D64"/>
    <w:rsid w:val="00204451"/>
    <w:rsid w:val="00204DD6"/>
    <w:rsid w:val="00204E92"/>
    <w:rsid w:val="00205338"/>
    <w:rsid w:val="0020605C"/>
    <w:rsid w:val="00206F70"/>
    <w:rsid w:val="0020785E"/>
    <w:rsid w:val="002079F5"/>
    <w:rsid w:val="00207DEA"/>
    <w:rsid w:val="0021050E"/>
    <w:rsid w:val="0021075F"/>
    <w:rsid w:val="00210A9C"/>
    <w:rsid w:val="00210EEE"/>
    <w:rsid w:val="00211071"/>
    <w:rsid w:val="00211381"/>
    <w:rsid w:val="00211561"/>
    <w:rsid w:val="00211BA6"/>
    <w:rsid w:val="00212F74"/>
    <w:rsid w:val="00213025"/>
    <w:rsid w:val="00213227"/>
    <w:rsid w:val="0021322D"/>
    <w:rsid w:val="00213390"/>
    <w:rsid w:val="0021360A"/>
    <w:rsid w:val="00214385"/>
    <w:rsid w:val="00214409"/>
    <w:rsid w:val="0021456D"/>
    <w:rsid w:val="00214D7E"/>
    <w:rsid w:val="00215B74"/>
    <w:rsid w:val="00215C21"/>
    <w:rsid w:val="00216287"/>
    <w:rsid w:val="002167C3"/>
    <w:rsid w:val="00216A98"/>
    <w:rsid w:val="0021703C"/>
    <w:rsid w:val="00217D3E"/>
    <w:rsid w:val="00220008"/>
    <w:rsid w:val="002207A5"/>
    <w:rsid w:val="00220D34"/>
    <w:rsid w:val="00221162"/>
    <w:rsid w:val="00221BD4"/>
    <w:rsid w:val="00221D3C"/>
    <w:rsid w:val="002229AD"/>
    <w:rsid w:val="00222D52"/>
    <w:rsid w:val="00223002"/>
    <w:rsid w:val="00223500"/>
    <w:rsid w:val="002247F6"/>
    <w:rsid w:val="00224BF4"/>
    <w:rsid w:val="002252AC"/>
    <w:rsid w:val="002252CD"/>
    <w:rsid w:val="00226495"/>
    <w:rsid w:val="00226B1A"/>
    <w:rsid w:val="00226DAA"/>
    <w:rsid w:val="0022730C"/>
    <w:rsid w:val="00227A93"/>
    <w:rsid w:val="00227D2E"/>
    <w:rsid w:val="00227DA1"/>
    <w:rsid w:val="00227DC0"/>
    <w:rsid w:val="002305FD"/>
    <w:rsid w:val="002307EB"/>
    <w:rsid w:val="00230A08"/>
    <w:rsid w:val="00230E5B"/>
    <w:rsid w:val="00230F5A"/>
    <w:rsid w:val="0023154F"/>
    <w:rsid w:val="00231C52"/>
    <w:rsid w:val="002325E9"/>
    <w:rsid w:val="002326A5"/>
    <w:rsid w:val="00232B0F"/>
    <w:rsid w:val="00232D54"/>
    <w:rsid w:val="00232DE7"/>
    <w:rsid w:val="00234CA2"/>
    <w:rsid w:val="00234D27"/>
    <w:rsid w:val="00234E0F"/>
    <w:rsid w:val="00235DBF"/>
    <w:rsid w:val="0023630A"/>
    <w:rsid w:val="002366E3"/>
    <w:rsid w:val="00236A7A"/>
    <w:rsid w:val="00237592"/>
    <w:rsid w:val="00237646"/>
    <w:rsid w:val="00237B18"/>
    <w:rsid w:val="00237E11"/>
    <w:rsid w:val="00240469"/>
    <w:rsid w:val="00240F2F"/>
    <w:rsid w:val="0024103E"/>
    <w:rsid w:val="002421F3"/>
    <w:rsid w:val="00242D80"/>
    <w:rsid w:val="00243082"/>
    <w:rsid w:val="0024371A"/>
    <w:rsid w:val="00243B16"/>
    <w:rsid w:val="002452B3"/>
    <w:rsid w:val="00245324"/>
    <w:rsid w:val="00245420"/>
    <w:rsid w:val="0024577A"/>
    <w:rsid w:val="0024591F"/>
    <w:rsid w:val="00245BE8"/>
    <w:rsid w:val="002466C7"/>
    <w:rsid w:val="00246DBC"/>
    <w:rsid w:val="00246EBD"/>
    <w:rsid w:val="002471BC"/>
    <w:rsid w:val="00247EF8"/>
    <w:rsid w:val="0025018D"/>
    <w:rsid w:val="0025031C"/>
    <w:rsid w:val="0025122F"/>
    <w:rsid w:val="00251486"/>
    <w:rsid w:val="00251F40"/>
    <w:rsid w:val="00252603"/>
    <w:rsid w:val="00252894"/>
    <w:rsid w:val="00252EA3"/>
    <w:rsid w:val="00253187"/>
    <w:rsid w:val="0025387F"/>
    <w:rsid w:val="0025388E"/>
    <w:rsid w:val="0025584B"/>
    <w:rsid w:val="00255893"/>
    <w:rsid w:val="002564E8"/>
    <w:rsid w:val="00256BEE"/>
    <w:rsid w:val="00256C62"/>
    <w:rsid w:val="00256DD6"/>
    <w:rsid w:val="0025713E"/>
    <w:rsid w:val="00257B66"/>
    <w:rsid w:val="00257CF2"/>
    <w:rsid w:val="00257EBB"/>
    <w:rsid w:val="00260256"/>
    <w:rsid w:val="00261EDC"/>
    <w:rsid w:val="002621CB"/>
    <w:rsid w:val="00262485"/>
    <w:rsid w:val="00262919"/>
    <w:rsid w:val="00262D14"/>
    <w:rsid w:val="0026474C"/>
    <w:rsid w:val="002648E6"/>
    <w:rsid w:val="002650CF"/>
    <w:rsid w:val="002650DF"/>
    <w:rsid w:val="00265313"/>
    <w:rsid w:val="00266156"/>
    <w:rsid w:val="002669AD"/>
    <w:rsid w:val="00267580"/>
    <w:rsid w:val="00270308"/>
    <w:rsid w:val="00270C4A"/>
    <w:rsid w:val="00271B12"/>
    <w:rsid w:val="00272093"/>
    <w:rsid w:val="00272571"/>
    <w:rsid w:val="00273037"/>
    <w:rsid w:val="00273219"/>
    <w:rsid w:val="002737BB"/>
    <w:rsid w:val="00274366"/>
    <w:rsid w:val="00274919"/>
    <w:rsid w:val="00274F7A"/>
    <w:rsid w:val="00275EFD"/>
    <w:rsid w:val="002766BA"/>
    <w:rsid w:val="0027692E"/>
    <w:rsid w:val="002776DD"/>
    <w:rsid w:val="00277AA3"/>
    <w:rsid w:val="00280425"/>
    <w:rsid w:val="00280684"/>
    <w:rsid w:val="002811A1"/>
    <w:rsid w:val="002813F1"/>
    <w:rsid w:val="002815D5"/>
    <w:rsid w:val="00283049"/>
    <w:rsid w:val="0028365A"/>
    <w:rsid w:val="00283D1E"/>
    <w:rsid w:val="0028424C"/>
    <w:rsid w:val="0028469C"/>
    <w:rsid w:val="00285390"/>
    <w:rsid w:val="0028546F"/>
    <w:rsid w:val="0028558B"/>
    <w:rsid w:val="00285893"/>
    <w:rsid w:val="00286181"/>
    <w:rsid w:val="002861DE"/>
    <w:rsid w:val="00286873"/>
    <w:rsid w:val="00286983"/>
    <w:rsid w:val="00286A5A"/>
    <w:rsid w:val="0028731E"/>
    <w:rsid w:val="002902B3"/>
    <w:rsid w:val="00291642"/>
    <w:rsid w:val="00291C02"/>
    <w:rsid w:val="00292082"/>
    <w:rsid w:val="002927D0"/>
    <w:rsid w:val="00293257"/>
    <w:rsid w:val="0029395D"/>
    <w:rsid w:val="002947D3"/>
    <w:rsid w:val="002952B4"/>
    <w:rsid w:val="00295BA6"/>
    <w:rsid w:val="00295EC4"/>
    <w:rsid w:val="00296000"/>
    <w:rsid w:val="0029612C"/>
    <w:rsid w:val="002964FC"/>
    <w:rsid w:val="00296E3D"/>
    <w:rsid w:val="00296EF2"/>
    <w:rsid w:val="00297564"/>
    <w:rsid w:val="002975DD"/>
    <w:rsid w:val="0029780F"/>
    <w:rsid w:val="002A0AEF"/>
    <w:rsid w:val="002A0C53"/>
    <w:rsid w:val="002A15D5"/>
    <w:rsid w:val="002A239B"/>
    <w:rsid w:val="002A2871"/>
    <w:rsid w:val="002A293A"/>
    <w:rsid w:val="002A2D0F"/>
    <w:rsid w:val="002A315F"/>
    <w:rsid w:val="002A3586"/>
    <w:rsid w:val="002A3801"/>
    <w:rsid w:val="002A4086"/>
    <w:rsid w:val="002A4325"/>
    <w:rsid w:val="002A4402"/>
    <w:rsid w:val="002A4845"/>
    <w:rsid w:val="002A5060"/>
    <w:rsid w:val="002A52FB"/>
    <w:rsid w:val="002A5A27"/>
    <w:rsid w:val="002A6325"/>
    <w:rsid w:val="002A65D3"/>
    <w:rsid w:val="002A6AFD"/>
    <w:rsid w:val="002A75DF"/>
    <w:rsid w:val="002A76FE"/>
    <w:rsid w:val="002A7BE9"/>
    <w:rsid w:val="002B2142"/>
    <w:rsid w:val="002B2204"/>
    <w:rsid w:val="002B2D1A"/>
    <w:rsid w:val="002B3312"/>
    <w:rsid w:val="002B33A6"/>
    <w:rsid w:val="002B377A"/>
    <w:rsid w:val="002B4134"/>
    <w:rsid w:val="002B4689"/>
    <w:rsid w:val="002B4921"/>
    <w:rsid w:val="002B4D88"/>
    <w:rsid w:val="002B4F6F"/>
    <w:rsid w:val="002B5299"/>
    <w:rsid w:val="002B5791"/>
    <w:rsid w:val="002B5B7B"/>
    <w:rsid w:val="002B642D"/>
    <w:rsid w:val="002B7559"/>
    <w:rsid w:val="002B77B4"/>
    <w:rsid w:val="002B78CA"/>
    <w:rsid w:val="002B7C14"/>
    <w:rsid w:val="002C0028"/>
    <w:rsid w:val="002C0A88"/>
    <w:rsid w:val="002C13B4"/>
    <w:rsid w:val="002C176C"/>
    <w:rsid w:val="002C1A29"/>
    <w:rsid w:val="002C1FAD"/>
    <w:rsid w:val="002C208B"/>
    <w:rsid w:val="002C36A6"/>
    <w:rsid w:val="002C3843"/>
    <w:rsid w:val="002C4051"/>
    <w:rsid w:val="002C4DAC"/>
    <w:rsid w:val="002C60B5"/>
    <w:rsid w:val="002C6233"/>
    <w:rsid w:val="002C6CD0"/>
    <w:rsid w:val="002D0055"/>
    <w:rsid w:val="002D04D1"/>
    <w:rsid w:val="002D0D94"/>
    <w:rsid w:val="002D0FF3"/>
    <w:rsid w:val="002D11CA"/>
    <w:rsid w:val="002D139F"/>
    <w:rsid w:val="002D194B"/>
    <w:rsid w:val="002D1EBA"/>
    <w:rsid w:val="002D2AFB"/>
    <w:rsid w:val="002D2B53"/>
    <w:rsid w:val="002D2E2D"/>
    <w:rsid w:val="002D304C"/>
    <w:rsid w:val="002D3717"/>
    <w:rsid w:val="002D371A"/>
    <w:rsid w:val="002D484E"/>
    <w:rsid w:val="002D4AC0"/>
    <w:rsid w:val="002D4DCD"/>
    <w:rsid w:val="002D4E06"/>
    <w:rsid w:val="002D59D3"/>
    <w:rsid w:val="002D60B3"/>
    <w:rsid w:val="002D6153"/>
    <w:rsid w:val="002D73BD"/>
    <w:rsid w:val="002D73F9"/>
    <w:rsid w:val="002D781E"/>
    <w:rsid w:val="002D798C"/>
    <w:rsid w:val="002D7BD1"/>
    <w:rsid w:val="002D7D98"/>
    <w:rsid w:val="002E055E"/>
    <w:rsid w:val="002E0664"/>
    <w:rsid w:val="002E0DFD"/>
    <w:rsid w:val="002E1903"/>
    <w:rsid w:val="002E2551"/>
    <w:rsid w:val="002E2603"/>
    <w:rsid w:val="002E26C3"/>
    <w:rsid w:val="002E291E"/>
    <w:rsid w:val="002E2AEB"/>
    <w:rsid w:val="002E2CD3"/>
    <w:rsid w:val="002E3BD5"/>
    <w:rsid w:val="002E3BE8"/>
    <w:rsid w:val="002E3C49"/>
    <w:rsid w:val="002E3ECC"/>
    <w:rsid w:val="002E49BD"/>
    <w:rsid w:val="002E4C0E"/>
    <w:rsid w:val="002E4E04"/>
    <w:rsid w:val="002E5BDD"/>
    <w:rsid w:val="002E62C6"/>
    <w:rsid w:val="002E71AC"/>
    <w:rsid w:val="002E765B"/>
    <w:rsid w:val="002E792C"/>
    <w:rsid w:val="002E7F8E"/>
    <w:rsid w:val="002F0032"/>
    <w:rsid w:val="002F1034"/>
    <w:rsid w:val="002F1344"/>
    <w:rsid w:val="002F15CB"/>
    <w:rsid w:val="002F19BF"/>
    <w:rsid w:val="002F23DF"/>
    <w:rsid w:val="002F27CE"/>
    <w:rsid w:val="002F2ED8"/>
    <w:rsid w:val="002F2F87"/>
    <w:rsid w:val="002F313A"/>
    <w:rsid w:val="002F39FF"/>
    <w:rsid w:val="002F415D"/>
    <w:rsid w:val="002F5DE6"/>
    <w:rsid w:val="002F6D33"/>
    <w:rsid w:val="002F71AD"/>
    <w:rsid w:val="002F7BBB"/>
    <w:rsid w:val="0030041F"/>
    <w:rsid w:val="00300CBF"/>
    <w:rsid w:val="0030119B"/>
    <w:rsid w:val="0030160B"/>
    <w:rsid w:val="00301CED"/>
    <w:rsid w:val="00301EB4"/>
    <w:rsid w:val="003022DE"/>
    <w:rsid w:val="00302521"/>
    <w:rsid w:val="00302CF6"/>
    <w:rsid w:val="00303BE4"/>
    <w:rsid w:val="0030423D"/>
    <w:rsid w:val="0030431B"/>
    <w:rsid w:val="00304A8A"/>
    <w:rsid w:val="00304EEB"/>
    <w:rsid w:val="00305243"/>
    <w:rsid w:val="0030547B"/>
    <w:rsid w:val="00305986"/>
    <w:rsid w:val="00307317"/>
    <w:rsid w:val="00307E56"/>
    <w:rsid w:val="00307F64"/>
    <w:rsid w:val="00310294"/>
    <w:rsid w:val="00310596"/>
    <w:rsid w:val="003108BC"/>
    <w:rsid w:val="003111D6"/>
    <w:rsid w:val="003115ED"/>
    <w:rsid w:val="00312D32"/>
    <w:rsid w:val="00313260"/>
    <w:rsid w:val="00313DCF"/>
    <w:rsid w:val="00313EB9"/>
    <w:rsid w:val="00315B96"/>
    <w:rsid w:val="00315D5D"/>
    <w:rsid w:val="00316034"/>
    <w:rsid w:val="00317774"/>
    <w:rsid w:val="00317B0D"/>
    <w:rsid w:val="00317F2E"/>
    <w:rsid w:val="00320068"/>
    <w:rsid w:val="00321FC8"/>
    <w:rsid w:val="003220B1"/>
    <w:rsid w:val="00322146"/>
    <w:rsid w:val="003222FF"/>
    <w:rsid w:val="003248CE"/>
    <w:rsid w:val="00324BC8"/>
    <w:rsid w:val="00324C9A"/>
    <w:rsid w:val="003255E3"/>
    <w:rsid w:val="003257F2"/>
    <w:rsid w:val="0032591B"/>
    <w:rsid w:val="00326F83"/>
    <w:rsid w:val="00327366"/>
    <w:rsid w:val="00327B6B"/>
    <w:rsid w:val="00330567"/>
    <w:rsid w:val="0033082C"/>
    <w:rsid w:val="0033097B"/>
    <w:rsid w:val="00332691"/>
    <w:rsid w:val="0033299C"/>
    <w:rsid w:val="00332C0E"/>
    <w:rsid w:val="003332A8"/>
    <w:rsid w:val="00333653"/>
    <w:rsid w:val="003343DA"/>
    <w:rsid w:val="003344EA"/>
    <w:rsid w:val="00334A8F"/>
    <w:rsid w:val="00335FC4"/>
    <w:rsid w:val="00336647"/>
    <w:rsid w:val="00336CE5"/>
    <w:rsid w:val="003376F8"/>
    <w:rsid w:val="00340727"/>
    <w:rsid w:val="00340D4C"/>
    <w:rsid w:val="00344936"/>
    <w:rsid w:val="00344A15"/>
    <w:rsid w:val="00344B1F"/>
    <w:rsid w:val="00345087"/>
    <w:rsid w:val="003457F2"/>
    <w:rsid w:val="00347A8E"/>
    <w:rsid w:val="00350260"/>
    <w:rsid w:val="00350966"/>
    <w:rsid w:val="003509B9"/>
    <w:rsid w:val="00350C35"/>
    <w:rsid w:val="00350D16"/>
    <w:rsid w:val="00351144"/>
    <w:rsid w:val="0035141E"/>
    <w:rsid w:val="00352078"/>
    <w:rsid w:val="003524A6"/>
    <w:rsid w:val="003534A3"/>
    <w:rsid w:val="00353AE2"/>
    <w:rsid w:val="00353C63"/>
    <w:rsid w:val="00353F82"/>
    <w:rsid w:val="00354DDB"/>
    <w:rsid w:val="003552A8"/>
    <w:rsid w:val="0035594A"/>
    <w:rsid w:val="00355B93"/>
    <w:rsid w:val="00355F37"/>
    <w:rsid w:val="003564A7"/>
    <w:rsid w:val="0035691D"/>
    <w:rsid w:val="0035738F"/>
    <w:rsid w:val="00360368"/>
    <w:rsid w:val="0036052B"/>
    <w:rsid w:val="00360FE7"/>
    <w:rsid w:val="0036102A"/>
    <w:rsid w:val="0036118D"/>
    <w:rsid w:val="00361283"/>
    <w:rsid w:val="00361F6B"/>
    <w:rsid w:val="00362489"/>
    <w:rsid w:val="00362FE4"/>
    <w:rsid w:val="00363852"/>
    <w:rsid w:val="003640D2"/>
    <w:rsid w:val="00364856"/>
    <w:rsid w:val="00365DEF"/>
    <w:rsid w:val="003661F0"/>
    <w:rsid w:val="0036686C"/>
    <w:rsid w:val="00366899"/>
    <w:rsid w:val="00367F7B"/>
    <w:rsid w:val="00370669"/>
    <w:rsid w:val="003708C0"/>
    <w:rsid w:val="00370FD4"/>
    <w:rsid w:val="0037123C"/>
    <w:rsid w:val="00371559"/>
    <w:rsid w:val="003716E8"/>
    <w:rsid w:val="0037209C"/>
    <w:rsid w:val="003729A0"/>
    <w:rsid w:val="00373124"/>
    <w:rsid w:val="00373945"/>
    <w:rsid w:val="00373B47"/>
    <w:rsid w:val="00373E6D"/>
    <w:rsid w:val="00375241"/>
    <w:rsid w:val="003754B5"/>
    <w:rsid w:val="00375D1D"/>
    <w:rsid w:val="00376606"/>
    <w:rsid w:val="003770E2"/>
    <w:rsid w:val="003775DA"/>
    <w:rsid w:val="003776A3"/>
    <w:rsid w:val="0037772B"/>
    <w:rsid w:val="00377AF5"/>
    <w:rsid w:val="00377BB9"/>
    <w:rsid w:val="00377EDA"/>
    <w:rsid w:val="00377EF9"/>
    <w:rsid w:val="00380935"/>
    <w:rsid w:val="00380B59"/>
    <w:rsid w:val="00381F77"/>
    <w:rsid w:val="0038358E"/>
    <w:rsid w:val="00385859"/>
    <w:rsid w:val="00386A3E"/>
    <w:rsid w:val="00386EF2"/>
    <w:rsid w:val="00387565"/>
    <w:rsid w:val="003877D3"/>
    <w:rsid w:val="003900DC"/>
    <w:rsid w:val="00390E2B"/>
    <w:rsid w:val="00390F95"/>
    <w:rsid w:val="00391E61"/>
    <w:rsid w:val="00391ECF"/>
    <w:rsid w:val="003927DE"/>
    <w:rsid w:val="00392E28"/>
    <w:rsid w:val="00392FE4"/>
    <w:rsid w:val="003933D0"/>
    <w:rsid w:val="003934AB"/>
    <w:rsid w:val="0039373E"/>
    <w:rsid w:val="00393F68"/>
    <w:rsid w:val="00393FA8"/>
    <w:rsid w:val="00394135"/>
    <w:rsid w:val="00394759"/>
    <w:rsid w:val="00394F6B"/>
    <w:rsid w:val="00396528"/>
    <w:rsid w:val="00397177"/>
    <w:rsid w:val="003A01D0"/>
    <w:rsid w:val="003A02F6"/>
    <w:rsid w:val="003A07EE"/>
    <w:rsid w:val="003A1278"/>
    <w:rsid w:val="003A19E6"/>
    <w:rsid w:val="003A24E8"/>
    <w:rsid w:val="003A25CA"/>
    <w:rsid w:val="003A2F22"/>
    <w:rsid w:val="003A3352"/>
    <w:rsid w:val="003A34A3"/>
    <w:rsid w:val="003A3D85"/>
    <w:rsid w:val="003A4A72"/>
    <w:rsid w:val="003A4BF0"/>
    <w:rsid w:val="003A5432"/>
    <w:rsid w:val="003A55E0"/>
    <w:rsid w:val="003A573E"/>
    <w:rsid w:val="003A5D96"/>
    <w:rsid w:val="003A620D"/>
    <w:rsid w:val="003A63A4"/>
    <w:rsid w:val="003A64B8"/>
    <w:rsid w:val="003A6E99"/>
    <w:rsid w:val="003A7091"/>
    <w:rsid w:val="003A7510"/>
    <w:rsid w:val="003B080C"/>
    <w:rsid w:val="003B0CBA"/>
    <w:rsid w:val="003B1D03"/>
    <w:rsid w:val="003B28FD"/>
    <w:rsid w:val="003B32E4"/>
    <w:rsid w:val="003B3567"/>
    <w:rsid w:val="003B38C0"/>
    <w:rsid w:val="003B38D9"/>
    <w:rsid w:val="003B4BFD"/>
    <w:rsid w:val="003B4CB5"/>
    <w:rsid w:val="003B5ADB"/>
    <w:rsid w:val="003B6129"/>
    <w:rsid w:val="003B6459"/>
    <w:rsid w:val="003B6A38"/>
    <w:rsid w:val="003B6D40"/>
    <w:rsid w:val="003B6E8D"/>
    <w:rsid w:val="003B6FE8"/>
    <w:rsid w:val="003B7BAA"/>
    <w:rsid w:val="003C0149"/>
    <w:rsid w:val="003C029A"/>
    <w:rsid w:val="003C04C7"/>
    <w:rsid w:val="003C0A4E"/>
    <w:rsid w:val="003C0AE6"/>
    <w:rsid w:val="003C0EE4"/>
    <w:rsid w:val="003C140C"/>
    <w:rsid w:val="003C23B4"/>
    <w:rsid w:val="003C28B7"/>
    <w:rsid w:val="003C28CE"/>
    <w:rsid w:val="003C29FA"/>
    <w:rsid w:val="003C37F1"/>
    <w:rsid w:val="003C41E1"/>
    <w:rsid w:val="003C444B"/>
    <w:rsid w:val="003C4538"/>
    <w:rsid w:val="003C4840"/>
    <w:rsid w:val="003C486D"/>
    <w:rsid w:val="003C54C3"/>
    <w:rsid w:val="003C5C13"/>
    <w:rsid w:val="003C635B"/>
    <w:rsid w:val="003C6C7A"/>
    <w:rsid w:val="003C6EC5"/>
    <w:rsid w:val="003C7825"/>
    <w:rsid w:val="003C7D24"/>
    <w:rsid w:val="003D05B4"/>
    <w:rsid w:val="003D09BB"/>
    <w:rsid w:val="003D0A7C"/>
    <w:rsid w:val="003D14ED"/>
    <w:rsid w:val="003D15AF"/>
    <w:rsid w:val="003D1FB3"/>
    <w:rsid w:val="003D318E"/>
    <w:rsid w:val="003D3C24"/>
    <w:rsid w:val="003D3DD5"/>
    <w:rsid w:val="003D4A55"/>
    <w:rsid w:val="003D545D"/>
    <w:rsid w:val="003D5768"/>
    <w:rsid w:val="003D5A38"/>
    <w:rsid w:val="003D5CED"/>
    <w:rsid w:val="003D5F3F"/>
    <w:rsid w:val="003D6096"/>
    <w:rsid w:val="003D75D7"/>
    <w:rsid w:val="003D77A3"/>
    <w:rsid w:val="003E1446"/>
    <w:rsid w:val="003E1F1F"/>
    <w:rsid w:val="003E238F"/>
    <w:rsid w:val="003E28AB"/>
    <w:rsid w:val="003E2B7B"/>
    <w:rsid w:val="003E3D1E"/>
    <w:rsid w:val="003E3F62"/>
    <w:rsid w:val="003E42C6"/>
    <w:rsid w:val="003E4907"/>
    <w:rsid w:val="003E4B3A"/>
    <w:rsid w:val="003E4E74"/>
    <w:rsid w:val="003E5E87"/>
    <w:rsid w:val="003E6009"/>
    <w:rsid w:val="003E6206"/>
    <w:rsid w:val="003E67B9"/>
    <w:rsid w:val="003E7451"/>
    <w:rsid w:val="003E74C9"/>
    <w:rsid w:val="003E7605"/>
    <w:rsid w:val="003E7D18"/>
    <w:rsid w:val="003E7ECA"/>
    <w:rsid w:val="003F0837"/>
    <w:rsid w:val="003F0F84"/>
    <w:rsid w:val="003F14FD"/>
    <w:rsid w:val="003F17C5"/>
    <w:rsid w:val="003F1E29"/>
    <w:rsid w:val="003F2024"/>
    <w:rsid w:val="003F2224"/>
    <w:rsid w:val="003F246D"/>
    <w:rsid w:val="003F2B57"/>
    <w:rsid w:val="003F2C7E"/>
    <w:rsid w:val="003F2ED9"/>
    <w:rsid w:val="003F34A8"/>
    <w:rsid w:val="003F351E"/>
    <w:rsid w:val="003F39D7"/>
    <w:rsid w:val="003F3D1E"/>
    <w:rsid w:val="003F4F4E"/>
    <w:rsid w:val="003F4FC0"/>
    <w:rsid w:val="003F4FE5"/>
    <w:rsid w:val="003F529B"/>
    <w:rsid w:val="003F548A"/>
    <w:rsid w:val="003F5A4A"/>
    <w:rsid w:val="003F5DE2"/>
    <w:rsid w:val="003F67B5"/>
    <w:rsid w:val="003F67EE"/>
    <w:rsid w:val="003F6825"/>
    <w:rsid w:val="003F6C6C"/>
    <w:rsid w:val="003F6C74"/>
    <w:rsid w:val="003F76DC"/>
    <w:rsid w:val="003F7F60"/>
    <w:rsid w:val="00401166"/>
    <w:rsid w:val="004011D5"/>
    <w:rsid w:val="0040175F"/>
    <w:rsid w:val="00401F3F"/>
    <w:rsid w:val="004022A0"/>
    <w:rsid w:val="00402865"/>
    <w:rsid w:val="00402DDF"/>
    <w:rsid w:val="00402EF0"/>
    <w:rsid w:val="004032AF"/>
    <w:rsid w:val="00403485"/>
    <w:rsid w:val="00405453"/>
    <w:rsid w:val="00405A0A"/>
    <w:rsid w:val="00405F70"/>
    <w:rsid w:val="00405FD2"/>
    <w:rsid w:val="00406547"/>
    <w:rsid w:val="0040692D"/>
    <w:rsid w:val="00407324"/>
    <w:rsid w:val="00407622"/>
    <w:rsid w:val="004078B0"/>
    <w:rsid w:val="00407B46"/>
    <w:rsid w:val="00407F01"/>
    <w:rsid w:val="00410609"/>
    <w:rsid w:val="00410C67"/>
    <w:rsid w:val="00410F93"/>
    <w:rsid w:val="0041117C"/>
    <w:rsid w:val="00412601"/>
    <w:rsid w:val="0041296D"/>
    <w:rsid w:val="00412A67"/>
    <w:rsid w:val="00412B21"/>
    <w:rsid w:val="004130EE"/>
    <w:rsid w:val="004139DB"/>
    <w:rsid w:val="00415027"/>
    <w:rsid w:val="00415210"/>
    <w:rsid w:val="00415CC9"/>
    <w:rsid w:val="00415DE6"/>
    <w:rsid w:val="00416036"/>
    <w:rsid w:val="00416776"/>
    <w:rsid w:val="0041710F"/>
    <w:rsid w:val="00417225"/>
    <w:rsid w:val="00417328"/>
    <w:rsid w:val="00417737"/>
    <w:rsid w:val="00417932"/>
    <w:rsid w:val="00420389"/>
    <w:rsid w:val="004209F7"/>
    <w:rsid w:val="00420A17"/>
    <w:rsid w:val="00420C5B"/>
    <w:rsid w:val="00420E6C"/>
    <w:rsid w:val="0042122B"/>
    <w:rsid w:val="004212D1"/>
    <w:rsid w:val="004219FE"/>
    <w:rsid w:val="004225AF"/>
    <w:rsid w:val="0042268B"/>
    <w:rsid w:val="00422765"/>
    <w:rsid w:val="0042278E"/>
    <w:rsid w:val="00423220"/>
    <w:rsid w:val="00423426"/>
    <w:rsid w:val="004238C7"/>
    <w:rsid w:val="00424BEC"/>
    <w:rsid w:val="00424F37"/>
    <w:rsid w:val="00425D57"/>
    <w:rsid w:val="00426741"/>
    <w:rsid w:val="00426D40"/>
    <w:rsid w:val="00426F90"/>
    <w:rsid w:val="00427114"/>
    <w:rsid w:val="00427D1B"/>
    <w:rsid w:val="00430388"/>
    <w:rsid w:val="00431594"/>
    <w:rsid w:val="0043185A"/>
    <w:rsid w:val="004345FD"/>
    <w:rsid w:val="004347C8"/>
    <w:rsid w:val="00434F39"/>
    <w:rsid w:val="0043564E"/>
    <w:rsid w:val="00435BFC"/>
    <w:rsid w:val="004361AD"/>
    <w:rsid w:val="00436325"/>
    <w:rsid w:val="00436776"/>
    <w:rsid w:val="004367F4"/>
    <w:rsid w:val="00436B74"/>
    <w:rsid w:val="00436E78"/>
    <w:rsid w:val="004376F9"/>
    <w:rsid w:val="004377F8"/>
    <w:rsid w:val="00437E25"/>
    <w:rsid w:val="0044027A"/>
    <w:rsid w:val="00440E70"/>
    <w:rsid w:val="00440F41"/>
    <w:rsid w:val="004412C5"/>
    <w:rsid w:val="00441576"/>
    <w:rsid w:val="00444953"/>
    <w:rsid w:val="00444AFB"/>
    <w:rsid w:val="00444DE6"/>
    <w:rsid w:val="00445614"/>
    <w:rsid w:val="00445707"/>
    <w:rsid w:val="004461E2"/>
    <w:rsid w:val="0044659C"/>
    <w:rsid w:val="0044689D"/>
    <w:rsid w:val="00447082"/>
    <w:rsid w:val="004477EF"/>
    <w:rsid w:val="0045075B"/>
    <w:rsid w:val="004512BB"/>
    <w:rsid w:val="00451329"/>
    <w:rsid w:val="00451A8C"/>
    <w:rsid w:val="00451E57"/>
    <w:rsid w:val="004526D9"/>
    <w:rsid w:val="00452DB6"/>
    <w:rsid w:val="00453441"/>
    <w:rsid w:val="00453BC6"/>
    <w:rsid w:val="00454FA1"/>
    <w:rsid w:val="00455092"/>
    <w:rsid w:val="0045587C"/>
    <w:rsid w:val="0045597E"/>
    <w:rsid w:val="004562C3"/>
    <w:rsid w:val="004565BA"/>
    <w:rsid w:val="004567B1"/>
    <w:rsid w:val="00456993"/>
    <w:rsid w:val="00456DD2"/>
    <w:rsid w:val="004573C1"/>
    <w:rsid w:val="00457A5A"/>
    <w:rsid w:val="00460305"/>
    <w:rsid w:val="00460511"/>
    <w:rsid w:val="004607FB"/>
    <w:rsid w:val="00460A60"/>
    <w:rsid w:val="004614AE"/>
    <w:rsid w:val="00461950"/>
    <w:rsid w:val="004625BC"/>
    <w:rsid w:val="00462C70"/>
    <w:rsid w:val="00462C9A"/>
    <w:rsid w:val="0046338F"/>
    <w:rsid w:val="00463D9D"/>
    <w:rsid w:val="00463E1A"/>
    <w:rsid w:val="004644D5"/>
    <w:rsid w:val="004645F3"/>
    <w:rsid w:val="00465327"/>
    <w:rsid w:val="0046568E"/>
    <w:rsid w:val="004657CB"/>
    <w:rsid w:val="00465AC5"/>
    <w:rsid w:val="004660E1"/>
    <w:rsid w:val="00466C20"/>
    <w:rsid w:val="004674C9"/>
    <w:rsid w:val="00467C98"/>
    <w:rsid w:val="0047079F"/>
    <w:rsid w:val="00470D6A"/>
    <w:rsid w:val="00470F93"/>
    <w:rsid w:val="00471B3B"/>
    <w:rsid w:val="00472180"/>
    <w:rsid w:val="004727A5"/>
    <w:rsid w:val="0047294D"/>
    <w:rsid w:val="00472D31"/>
    <w:rsid w:val="004731EF"/>
    <w:rsid w:val="00473240"/>
    <w:rsid w:val="0047390D"/>
    <w:rsid w:val="00473C19"/>
    <w:rsid w:val="00473EDC"/>
    <w:rsid w:val="00474A2E"/>
    <w:rsid w:val="004754D0"/>
    <w:rsid w:val="00475BE8"/>
    <w:rsid w:val="00475FFC"/>
    <w:rsid w:val="00476F31"/>
    <w:rsid w:val="0047797A"/>
    <w:rsid w:val="0048061B"/>
    <w:rsid w:val="00481425"/>
    <w:rsid w:val="00481B2F"/>
    <w:rsid w:val="00482462"/>
    <w:rsid w:val="004824BC"/>
    <w:rsid w:val="004826B4"/>
    <w:rsid w:val="00482729"/>
    <w:rsid w:val="004834A5"/>
    <w:rsid w:val="004841AD"/>
    <w:rsid w:val="004858C1"/>
    <w:rsid w:val="004859F5"/>
    <w:rsid w:val="0048613C"/>
    <w:rsid w:val="004865B3"/>
    <w:rsid w:val="00486BF1"/>
    <w:rsid w:val="0048728A"/>
    <w:rsid w:val="004874C8"/>
    <w:rsid w:val="004874F3"/>
    <w:rsid w:val="00487BE2"/>
    <w:rsid w:val="00490F2B"/>
    <w:rsid w:val="00492112"/>
    <w:rsid w:val="0049481F"/>
    <w:rsid w:val="00494B6B"/>
    <w:rsid w:val="00495028"/>
    <w:rsid w:val="004951DD"/>
    <w:rsid w:val="004960A8"/>
    <w:rsid w:val="0049683C"/>
    <w:rsid w:val="0049692D"/>
    <w:rsid w:val="00496E52"/>
    <w:rsid w:val="0049735F"/>
    <w:rsid w:val="00497BFE"/>
    <w:rsid w:val="00497CE2"/>
    <w:rsid w:val="004A05CC"/>
    <w:rsid w:val="004A07F8"/>
    <w:rsid w:val="004A2272"/>
    <w:rsid w:val="004A280B"/>
    <w:rsid w:val="004A29A4"/>
    <w:rsid w:val="004A2E78"/>
    <w:rsid w:val="004A3B1A"/>
    <w:rsid w:val="004A3B2A"/>
    <w:rsid w:val="004A3FF7"/>
    <w:rsid w:val="004A40FD"/>
    <w:rsid w:val="004A476B"/>
    <w:rsid w:val="004A48C8"/>
    <w:rsid w:val="004A4B9C"/>
    <w:rsid w:val="004A5023"/>
    <w:rsid w:val="004A5267"/>
    <w:rsid w:val="004A5592"/>
    <w:rsid w:val="004A56F2"/>
    <w:rsid w:val="004A5CDE"/>
    <w:rsid w:val="004A608C"/>
    <w:rsid w:val="004A64B8"/>
    <w:rsid w:val="004A6773"/>
    <w:rsid w:val="004A695D"/>
    <w:rsid w:val="004A72A2"/>
    <w:rsid w:val="004A7403"/>
    <w:rsid w:val="004A75AF"/>
    <w:rsid w:val="004A7734"/>
    <w:rsid w:val="004B04AC"/>
    <w:rsid w:val="004B0D99"/>
    <w:rsid w:val="004B1AAF"/>
    <w:rsid w:val="004B1B6E"/>
    <w:rsid w:val="004B2498"/>
    <w:rsid w:val="004B25D8"/>
    <w:rsid w:val="004B2661"/>
    <w:rsid w:val="004B26B7"/>
    <w:rsid w:val="004B2A9B"/>
    <w:rsid w:val="004B341E"/>
    <w:rsid w:val="004B3F09"/>
    <w:rsid w:val="004B4489"/>
    <w:rsid w:val="004B55BB"/>
    <w:rsid w:val="004B5B59"/>
    <w:rsid w:val="004B6112"/>
    <w:rsid w:val="004B6546"/>
    <w:rsid w:val="004B6725"/>
    <w:rsid w:val="004B67E4"/>
    <w:rsid w:val="004B6837"/>
    <w:rsid w:val="004B6D21"/>
    <w:rsid w:val="004B7179"/>
    <w:rsid w:val="004B7465"/>
    <w:rsid w:val="004C0E2D"/>
    <w:rsid w:val="004C0EFD"/>
    <w:rsid w:val="004C1655"/>
    <w:rsid w:val="004C17CF"/>
    <w:rsid w:val="004C1FB6"/>
    <w:rsid w:val="004C2044"/>
    <w:rsid w:val="004C243F"/>
    <w:rsid w:val="004C3446"/>
    <w:rsid w:val="004C3CAF"/>
    <w:rsid w:val="004C4B4A"/>
    <w:rsid w:val="004C5A0F"/>
    <w:rsid w:val="004C65B1"/>
    <w:rsid w:val="004C68F2"/>
    <w:rsid w:val="004C6CE1"/>
    <w:rsid w:val="004C7280"/>
    <w:rsid w:val="004C729D"/>
    <w:rsid w:val="004C7346"/>
    <w:rsid w:val="004C77D1"/>
    <w:rsid w:val="004C7836"/>
    <w:rsid w:val="004C79C8"/>
    <w:rsid w:val="004C7A4D"/>
    <w:rsid w:val="004D0A3B"/>
    <w:rsid w:val="004D0B3D"/>
    <w:rsid w:val="004D127F"/>
    <w:rsid w:val="004D1364"/>
    <w:rsid w:val="004D1376"/>
    <w:rsid w:val="004D1390"/>
    <w:rsid w:val="004D28F8"/>
    <w:rsid w:val="004D2A8E"/>
    <w:rsid w:val="004D2B15"/>
    <w:rsid w:val="004D3935"/>
    <w:rsid w:val="004D433A"/>
    <w:rsid w:val="004D4484"/>
    <w:rsid w:val="004D49D8"/>
    <w:rsid w:val="004D4BE4"/>
    <w:rsid w:val="004D54A7"/>
    <w:rsid w:val="004D5D49"/>
    <w:rsid w:val="004E053D"/>
    <w:rsid w:val="004E09BE"/>
    <w:rsid w:val="004E1730"/>
    <w:rsid w:val="004E17F1"/>
    <w:rsid w:val="004E1C12"/>
    <w:rsid w:val="004E2416"/>
    <w:rsid w:val="004E2620"/>
    <w:rsid w:val="004E29CF"/>
    <w:rsid w:val="004E320D"/>
    <w:rsid w:val="004E331F"/>
    <w:rsid w:val="004E4AD4"/>
    <w:rsid w:val="004E4EA2"/>
    <w:rsid w:val="004E5F6B"/>
    <w:rsid w:val="004E6040"/>
    <w:rsid w:val="004E664A"/>
    <w:rsid w:val="004E6919"/>
    <w:rsid w:val="004E70F1"/>
    <w:rsid w:val="004E7580"/>
    <w:rsid w:val="004E7F6C"/>
    <w:rsid w:val="004E7FA7"/>
    <w:rsid w:val="004F108A"/>
    <w:rsid w:val="004F16E7"/>
    <w:rsid w:val="004F1F2C"/>
    <w:rsid w:val="004F2858"/>
    <w:rsid w:val="004F2AA3"/>
    <w:rsid w:val="004F2DAE"/>
    <w:rsid w:val="004F2E64"/>
    <w:rsid w:val="004F33DF"/>
    <w:rsid w:val="004F3537"/>
    <w:rsid w:val="004F3F01"/>
    <w:rsid w:val="004F42BA"/>
    <w:rsid w:val="004F43C8"/>
    <w:rsid w:val="004F457A"/>
    <w:rsid w:val="004F58A1"/>
    <w:rsid w:val="004F6977"/>
    <w:rsid w:val="004F7A69"/>
    <w:rsid w:val="00500387"/>
    <w:rsid w:val="005006D0"/>
    <w:rsid w:val="0050198F"/>
    <w:rsid w:val="00501B4A"/>
    <w:rsid w:val="00502033"/>
    <w:rsid w:val="0050218A"/>
    <w:rsid w:val="00502DA5"/>
    <w:rsid w:val="00502DA9"/>
    <w:rsid w:val="005031FF"/>
    <w:rsid w:val="0050361B"/>
    <w:rsid w:val="00503664"/>
    <w:rsid w:val="00503780"/>
    <w:rsid w:val="00504258"/>
    <w:rsid w:val="005042F3"/>
    <w:rsid w:val="00504C1A"/>
    <w:rsid w:val="0050558F"/>
    <w:rsid w:val="00505865"/>
    <w:rsid w:val="00505B41"/>
    <w:rsid w:val="00506003"/>
    <w:rsid w:val="00506B27"/>
    <w:rsid w:val="00506F97"/>
    <w:rsid w:val="00507522"/>
    <w:rsid w:val="00507C5D"/>
    <w:rsid w:val="00507D7D"/>
    <w:rsid w:val="005108B6"/>
    <w:rsid w:val="005114D8"/>
    <w:rsid w:val="00511A39"/>
    <w:rsid w:val="00511D1C"/>
    <w:rsid w:val="00511E34"/>
    <w:rsid w:val="005123BB"/>
    <w:rsid w:val="005127B1"/>
    <w:rsid w:val="00513312"/>
    <w:rsid w:val="00513725"/>
    <w:rsid w:val="00513AAF"/>
    <w:rsid w:val="00514C12"/>
    <w:rsid w:val="0051516A"/>
    <w:rsid w:val="00516372"/>
    <w:rsid w:val="00516375"/>
    <w:rsid w:val="005163A5"/>
    <w:rsid w:val="005169B0"/>
    <w:rsid w:val="00516D53"/>
    <w:rsid w:val="00516DCB"/>
    <w:rsid w:val="005179CB"/>
    <w:rsid w:val="005207F6"/>
    <w:rsid w:val="00520B03"/>
    <w:rsid w:val="00521051"/>
    <w:rsid w:val="00522407"/>
    <w:rsid w:val="00522E65"/>
    <w:rsid w:val="0052332A"/>
    <w:rsid w:val="005246E6"/>
    <w:rsid w:val="00524A66"/>
    <w:rsid w:val="00524C05"/>
    <w:rsid w:val="00524FCD"/>
    <w:rsid w:val="0052543D"/>
    <w:rsid w:val="0052564B"/>
    <w:rsid w:val="005261D5"/>
    <w:rsid w:val="0052640E"/>
    <w:rsid w:val="00526627"/>
    <w:rsid w:val="00526A93"/>
    <w:rsid w:val="00527056"/>
    <w:rsid w:val="005274B1"/>
    <w:rsid w:val="005275B9"/>
    <w:rsid w:val="005302B1"/>
    <w:rsid w:val="00531188"/>
    <w:rsid w:val="005314CF"/>
    <w:rsid w:val="0053167D"/>
    <w:rsid w:val="00531BBF"/>
    <w:rsid w:val="005322BA"/>
    <w:rsid w:val="0053289D"/>
    <w:rsid w:val="00532BD8"/>
    <w:rsid w:val="00532FD5"/>
    <w:rsid w:val="005330C4"/>
    <w:rsid w:val="00533D88"/>
    <w:rsid w:val="00534BB7"/>
    <w:rsid w:val="00534F23"/>
    <w:rsid w:val="0053547E"/>
    <w:rsid w:val="00535F66"/>
    <w:rsid w:val="00536CBE"/>
    <w:rsid w:val="00537341"/>
    <w:rsid w:val="00537ABD"/>
    <w:rsid w:val="00537B25"/>
    <w:rsid w:val="00537D98"/>
    <w:rsid w:val="00537FA5"/>
    <w:rsid w:val="0054099B"/>
    <w:rsid w:val="00540D57"/>
    <w:rsid w:val="00540D69"/>
    <w:rsid w:val="00541E82"/>
    <w:rsid w:val="00541EC4"/>
    <w:rsid w:val="00542873"/>
    <w:rsid w:val="00542F32"/>
    <w:rsid w:val="0054364C"/>
    <w:rsid w:val="00543C1A"/>
    <w:rsid w:val="0054457D"/>
    <w:rsid w:val="00545A48"/>
    <w:rsid w:val="00546165"/>
    <w:rsid w:val="005467BE"/>
    <w:rsid w:val="005501FB"/>
    <w:rsid w:val="00550A6C"/>
    <w:rsid w:val="00550AFB"/>
    <w:rsid w:val="005514AF"/>
    <w:rsid w:val="00551817"/>
    <w:rsid w:val="005519BD"/>
    <w:rsid w:val="00551A4E"/>
    <w:rsid w:val="0055257C"/>
    <w:rsid w:val="00552FFA"/>
    <w:rsid w:val="00554A00"/>
    <w:rsid w:val="00554B74"/>
    <w:rsid w:val="005550FC"/>
    <w:rsid w:val="00555875"/>
    <w:rsid w:val="00555907"/>
    <w:rsid w:val="00555C59"/>
    <w:rsid w:val="00555FCA"/>
    <w:rsid w:val="00556223"/>
    <w:rsid w:val="005562C9"/>
    <w:rsid w:val="005565B0"/>
    <w:rsid w:val="00556FB1"/>
    <w:rsid w:val="00557218"/>
    <w:rsid w:val="005579FB"/>
    <w:rsid w:val="00557B0D"/>
    <w:rsid w:val="00557F87"/>
    <w:rsid w:val="005605D6"/>
    <w:rsid w:val="00561295"/>
    <w:rsid w:val="00561B99"/>
    <w:rsid w:val="00562319"/>
    <w:rsid w:val="00562348"/>
    <w:rsid w:val="005626E0"/>
    <w:rsid w:val="00562DFC"/>
    <w:rsid w:val="0056304B"/>
    <w:rsid w:val="005631AD"/>
    <w:rsid w:val="00563286"/>
    <w:rsid w:val="005635DE"/>
    <w:rsid w:val="00564182"/>
    <w:rsid w:val="005650E1"/>
    <w:rsid w:val="005651F4"/>
    <w:rsid w:val="00565D14"/>
    <w:rsid w:val="005664B8"/>
    <w:rsid w:val="00566951"/>
    <w:rsid w:val="00566B98"/>
    <w:rsid w:val="00566F5C"/>
    <w:rsid w:val="0056724A"/>
    <w:rsid w:val="0056726F"/>
    <w:rsid w:val="005678BD"/>
    <w:rsid w:val="0057042A"/>
    <w:rsid w:val="005705A3"/>
    <w:rsid w:val="00571575"/>
    <w:rsid w:val="005719EF"/>
    <w:rsid w:val="005725F7"/>
    <w:rsid w:val="0057306F"/>
    <w:rsid w:val="0057363D"/>
    <w:rsid w:val="0057399E"/>
    <w:rsid w:val="00573C87"/>
    <w:rsid w:val="00573DB0"/>
    <w:rsid w:val="00574119"/>
    <w:rsid w:val="005747FB"/>
    <w:rsid w:val="00576480"/>
    <w:rsid w:val="00576963"/>
    <w:rsid w:val="00576E76"/>
    <w:rsid w:val="00577E6D"/>
    <w:rsid w:val="00580095"/>
    <w:rsid w:val="00580AA5"/>
    <w:rsid w:val="00580FB5"/>
    <w:rsid w:val="00581154"/>
    <w:rsid w:val="005814AC"/>
    <w:rsid w:val="0058186F"/>
    <w:rsid w:val="00581879"/>
    <w:rsid w:val="00581EBB"/>
    <w:rsid w:val="00582754"/>
    <w:rsid w:val="0058298F"/>
    <w:rsid w:val="005834CE"/>
    <w:rsid w:val="00583B74"/>
    <w:rsid w:val="00585028"/>
    <w:rsid w:val="00585029"/>
    <w:rsid w:val="005864DD"/>
    <w:rsid w:val="005865BE"/>
    <w:rsid w:val="00587AAE"/>
    <w:rsid w:val="00587FAB"/>
    <w:rsid w:val="0059053B"/>
    <w:rsid w:val="00590C4A"/>
    <w:rsid w:val="00591138"/>
    <w:rsid w:val="0059132F"/>
    <w:rsid w:val="00592A46"/>
    <w:rsid w:val="00592A98"/>
    <w:rsid w:val="0059333A"/>
    <w:rsid w:val="005933C4"/>
    <w:rsid w:val="00594032"/>
    <w:rsid w:val="00594519"/>
    <w:rsid w:val="00595982"/>
    <w:rsid w:val="00595C96"/>
    <w:rsid w:val="00595EAF"/>
    <w:rsid w:val="0059714C"/>
    <w:rsid w:val="005974F1"/>
    <w:rsid w:val="0059767D"/>
    <w:rsid w:val="00597DB3"/>
    <w:rsid w:val="00597F1E"/>
    <w:rsid w:val="005A09D2"/>
    <w:rsid w:val="005A1694"/>
    <w:rsid w:val="005A2190"/>
    <w:rsid w:val="005A230B"/>
    <w:rsid w:val="005A2772"/>
    <w:rsid w:val="005A2C64"/>
    <w:rsid w:val="005A2E0E"/>
    <w:rsid w:val="005A2F81"/>
    <w:rsid w:val="005A3D8C"/>
    <w:rsid w:val="005A42C5"/>
    <w:rsid w:val="005A4343"/>
    <w:rsid w:val="005A45D6"/>
    <w:rsid w:val="005A4600"/>
    <w:rsid w:val="005A4CCB"/>
    <w:rsid w:val="005A4CFE"/>
    <w:rsid w:val="005A4FD5"/>
    <w:rsid w:val="005A503B"/>
    <w:rsid w:val="005A585C"/>
    <w:rsid w:val="005A5F03"/>
    <w:rsid w:val="005A6227"/>
    <w:rsid w:val="005A64DF"/>
    <w:rsid w:val="005A64F8"/>
    <w:rsid w:val="005A7392"/>
    <w:rsid w:val="005A7526"/>
    <w:rsid w:val="005B0E09"/>
    <w:rsid w:val="005B0F57"/>
    <w:rsid w:val="005B1320"/>
    <w:rsid w:val="005B19B5"/>
    <w:rsid w:val="005B21DE"/>
    <w:rsid w:val="005B2303"/>
    <w:rsid w:val="005B25A5"/>
    <w:rsid w:val="005B2BCE"/>
    <w:rsid w:val="005B2D9E"/>
    <w:rsid w:val="005B2E6F"/>
    <w:rsid w:val="005B40C2"/>
    <w:rsid w:val="005B527B"/>
    <w:rsid w:val="005B682B"/>
    <w:rsid w:val="005B7531"/>
    <w:rsid w:val="005B7596"/>
    <w:rsid w:val="005B7D0B"/>
    <w:rsid w:val="005B7D24"/>
    <w:rsid w:val="005B7F99"/>
    <w:rsid w:val="005C0964"/>
    <w:rsid w:val="005C1447"/>
    <w:rsid w:val="005C1536"/>
    <w:rsid w:val="005C1AD6"/>
    <w:rsid w:val="005C21B5"/>
    <w:rsid w:val="005C25DE"/>
    <w:rsid w:val="005C43DC"/>
    <w:rsid w:val="005C55CA"/>
    <w:rsid w:val="005C5FE7"/>
    <w:rsid w:val="005C6BE2"/>
    <w:rsid w:val="005C6D1A"/>
    <w:rsid w:val="005C7316"/>
    <w:rsid w:val="005C7DB0"/>
    <w:rsid w:val="005C7FED"/>
    <w:rsid w:val="005D05D5"/>
    <w:rsid w:val="005D0C3D"/>
    <w:rsid w:val="005D1104"/>
    <w:rsid w:val="005D173F"/>
    <w:rsid w:val="005D1BF0"/>
    <w:rsid w:val="005D1D93"/>
    <w:rsid w:val="005D26F3"/>
    <w:rsid w:val="005D27E9"/>
    <w:rsid w:val="005D29A1"/>
    <w:rsid w:val="005D3960"/>
    <w:rsid w:val="005D3C3F"/>
    <w:rsid w:val="005D3EF3"/>
    <w:rsid w:val="005D476C"/>
    <w:rsid w:val="005D4A4E"/>
    <w:rsid w:val="005D4AF2"/>
    <w:rsid w:val="005D67CB"/>
    <w:rsid w:val="005D6C8D"/>
    <w:rsid w:val="005D75A7"/>
    <w:rsid w:val="005D773B"/>
    <w:rsid w:val="005D7F97"/>
    <w:rsid w:val="005E07A4"/>
    <w:rsid w:val="005E0CDC"/>
    <w:rsid w:val="005E1096"/>
    <w:rsid w:val="005E170D"/>
    <w:rsid w:val="005E1946"/>
    <w:rsid w:val="005E1F28"/>
    <w:rsid w:val="005E1F6C"/>
    <w:rsid w:val="005E2ED7"/>
    <w:rsid w:val="005E3DBF"/>
    <w:rsid w:val="005E44A5"/>
    <w:rsid w:val="005E47D9"/>
    <w:rsid w:val="005E4ADE"/>
    <w:rsid w:val="005E4C5C"/>
    <w:rsid w:val="005E4C9D"/>
    <w:rsid w:val="005E6A21"/>
    <w:rsid w:val="005E6A84"/>
    <w:rsid w:val="005E6B10"/>
    <w:rsid w:val="005E6D19"/>
    <w:rsid w:val="005E6EBF"/>
    <w:rsid w:val="005E7472"/>
    <w:rsid w:val="005E763C"/>
    <w:rsid w:val="005E76FB"/>
    <w:rsid w:val="005E79D7"/>
    <w:rsid w:val="005F0354"/>
    <w:rsid w:val="005F03C9"/>
    <w:rsid w:val="005F0568"/>
    <w:rsid w:val="005F2BFC"/>
    <w:rsid w:val="005F2D78"/>
    <w:rsid w:val="005F3023"/>
    <w:rsid w:val="005F3367"/>
    <w:rsid w:val="005F3F2A"/>
    <w:rsid w:val="005F40DE"/>
    <w:rsid w:val="005F4161"/>
    <w:rsid w:val="005F4294"/>
    <w:rsid w:val="005F4604"/>
    <w:rsid w:val="005F4A7D"/>
    <w:rsid w:val="005F5D94"/>
    <w:rsid w:val="005F797B"/>
    <w:rsid w:val="0060007C"/>
    <w:rsid w:val="006000E6"/>
    <w:rsid w:val="006005C7"/>
    <w:rsid w:val="00600855"/>
    <w:rsid w:val="00600F3F"/>
    <w:rsid w:val="0060115D"/>
    <w:rsid w:val="006016C9"/>
    <w:rsid w:val="006021C8"/>
    <w:rsid w:val="00604BED"/>
    <w:rsid w:val="00604E74"/>
    <w:rsid w:val="00604F16"/>
    <w:rsid w:val="006054F4"/>
    <w:rsid w:val="00605A15"/>
    <w:rsid w:val="00605B43"/>
    <w:rsid w:val="006065B9"/>
    <w:rsid w:val="006069E3"/>
    <w:rsid w:val="00606F21"/>
    <w:rsid w:val="00607441"/>
    <w:rsid w:val="006074FE"/>
    <w:rsid w:val="00607828"/>
    <w:rsid w:val="00610BD4"/>
    <w:rsid w:val="006118F9"/>
    <w:rsid w:val="00611C2A"/>
    <w:rsid w:val="006122EE"/>
    <w:rsid w:val="00612EE4"/>
    <w:rsid w:val="00612FBE"/>
    <w:rsid w:val="0061393D"/>
    <w:rsid w:val="0061486E"/>
    <w:rsid w:val="006150BF"/>
    <w:rsid w:val="00615649"/>
    <w:rsid w:val="00615AF5"/>
    <w:rsid w:val="00615C75"/>
    <w:rsid w:val="00615D39"/>
    <w:rsid w:val="00615E26"/>
    <w:rsid w:val="00615EB6"/>
    <w:rsid w:val="0061651B"/>
    <w:rsid w:val="006168C8"/>
    <w:rsid w:val="00616E1D"/>
    <w:rsid w:val="006176C1"/>
    <w:rsid w:val="006203E8"/>
    <w:rsid w:val="006207B1"/>
    <w:rsid w:val="006208E2"/>
    <w:rsid w:val="00621C3A"/>
    <w:rsid w:val="00621CD2"/>
    <w:rsid w:val="00621CDB"/>
    <w:rsid w:val="00621F73"/>
    <w:rsid w:val="00622073"/>
    <w:rsid w:val="00622990"/>
    <w:rsid w:val="0062302F"/>
    <w:rsid w:val="00623DF7"/>
    <w:rsid w:val="00623FA9"/>
    <w:rsid w:val="006240F5"/>
    <w:rsid w:val="0062410C"/>
    <w:rsid w:val="00624524"/>
    <w:rsid w:val="006246C5"/>
    <w:rsid w:val="00624771"/>
    <w:rsid w:val="00624C11"/>
    <w:rsid w:val="006252A1"/>
    <w:rsid w:val="00625C03"/>
    <w:rsid w:val="00625F55"/>
    <w:rsid w:val="006260A7"/>
    <w:rsid w:val="006262ED"/>
    <w:rsid w:val="0062652F"/>
    <w:rsid w:val="00626893"/>
    <w:rsid w:val="00627623"/>
    <w:rsid w:val="00627CC3"/>
    <w:rsid w:val="006300FE"/>
    <w:rsid w:val="0063013A"/>
    <w:rsid w:val="00630227"/>
    <w:rsid w:val="00630389"/>
    <w:rsid w:val="00630C17"/>
    <w:rsid w:val="006312BD"/>
    <w:rsid w:val="0063149C"/>
    <w:rsid w:val="006317CB"/>
    <w:rsid w:val="00631950"/>
    <w:rsid w:val="00631EA2"/>
    <w:rsid w:val="00632499"/>
    <w:rsid w:val="00632B2B"/>
    <w:rsid w:val="00633069"/>
    <w:rsid w:val="0063348A"/>
    <w:rsid w:val="00633FE0"/>
    <w:rsid w:val="006346F8"/>
    <w:rsid w:val="00634E78"/>
    <w:rsid w:val="00634EF6"/>
    <w:rsid w:val="006352E8"/>
    <w:rsid w:val="00635799"/>
    <w:rsid w:val="006364A3"/>
    <w:rsid w:val="0063735C"/>
    <w:rsid w:val="00637F17"/>
    <w:rsid w:val="0064004C"/>
    <w:rsid w:val="00640C96"/>
    <w:rsid w:val="00640EA6"/>
    <w:rsid w:val="00641474"/>
    <w:rsid w:val="00641AD8"/>
    <w:rsid w:val="00641CB2"/>
    <w:rsid w:val="006422EB"/>
    <w:rsid w:val="0064262A"/>
    <w:rsid w:val="00642AF4"/>
    <w:rsid w:val="00644570"/>
    <w:rsid w:val="00644936"/>
    <w:rsid w:val="00645232"/>
    <w:rsid w:val="00645610"/>
    <w:rsid w:val="00645C81"/>
    <w:rsid w:val="00646E28"/>
    <w:rsid w:val="00647081"/>
    <w:rsid w:val="006478E5"/>
    <w:rsid w:val="00647DCB"/>
    <w:rsid w:val="006511F8"/>
    <w:rsid w:val="00651748"/>
    <w:rsid w:val="006522E5"/>
    <w:rsid w:val="00652832"/>
    <w:rsid w:val="00653479"/>
    <w:rsid w:val="00653CF6"/>
    <w:rsid w:val="0065400C"/>
    <w:rsid w:val="00654018"/>
    <w:rsid w:val="00654022"/>
    <w:rsid w:val="0065453D"/>
    <w:rsid w:val="006546C9"/>
    <w:rsid w:val="00654E21"/>
    <w:rsid w:val="00654E63"/>
    <w:rsid w:val="00655F6B"/>
    <w:rsid w:val="00656051"/>
    <w:rsid w:val="006561E2"/>
    <w:rsid w:val="006567E4"/>
    <w:rsid w:val="00656C29"/>
    <w:rsid w:val="00656CA8"/>
    <w:rsid w:val="00656F56"/>
    <w:rsid w:val="0065735C"/>
    <w:rsid w:val="006577A7"/>
    <w:rsid w:val="0065787E"/>
    <w:rsid w:val="00657DA7"/>
    <w:rsid w:val="0066024A"/>
    <w:rsid w:val="006604CD"/>
    <w:rsid w:val="00661FBF"/>
    <w:rsid w:val="00663194"/>
    <w:rsid w:val="00663207"/>
    <w:rsid w:val="00663A02"/>
    <w:rsid w:val="0066411D"/>
    <w:rsid w:val="0066448A"/>
    <w:rsid w:val="00664C09"/>
    <w:rsid w:val="00666668"/>
    <w:rsid w:val="00666744"/>
    <w:rsid w:val="00666D89"/>
    <w:rsid w:val="00667073"/>
    <w:rsid w:val="0066711A"/>
    <w:rsid w:val="006673E2"/>
    <w:rsid w:val="006700B4"/>
    <w:rsid w:val="0067014B"/>
    <w:rsid w:val="0067145A"/>
    <w:rsid w:val="00671894"/>
    <w:rsid w:val="006720C0"/>
    <w:rsid w:val="00672A83"/>
    <w:rsid w:val="0067365B"/>
    <w:rsid w:val="0067368D"/>
    <w:rsid w:val="00673D1B"/>
    <w:rsid w:val="006742BE"/>
    <w:rsid w:val="00675514"/>
    <w:rsid w:val="00675D22"/>
    <w:rsid w:val="006760BF"/>
    <w:rsid w:val="006760D8"/>
    <w:rsid w:val="0067662C"/>
    <w:rsid w:val="006767DB"/>
    <w:rsid w:val="00676985"/>
    <w:rsid w:val="00676A0D"/>
    <w:rsid w:val="00676A7F"/>
    <w:rsid w:val="006773F2"/>
    <w:rsid w:val="0068081D"/>
    <w:rsid w:val="0068102E"/>
    <w:rsid w:val="0068191D"/>
    <w:rsid w:val="006825E1"/>
    <w:rsid w:val="006831CF"/>
    <w:rsid w:val="00683220"/>
    <w:rsid w:val="00683504"/>
    <w:rsid w:val="00683608"/>
    <w:rsid w:val="00683F34"/>
    <w:rsid w:val="00683F79"/>
    <w:rsid w:val="006841E7"/>
    <w:rsid w:val="0068454F"/>
    <w:rsid w:val="00684830"/>
    <w:rsid w:val="00684BDE"/>
    <w:rsid w:val="00685131"/>
    <w:rsid w:val="0068526E"/>
    <w:rsid w:val="006855B7"/>
    <w:rsid w:val="006857E3"/>
    <w:rsid w:val="00685FAC"/>
    <w:rsid w:val="00686098"/>
    <w:rsid w:val="0068654B"/>
    <w:rsid w:val="00686CFF"/>
    <w:rsid w:val="00687163"/>
    <w:rsid w:val="00687E87"/>
    <w:rsid w:val="006902CF"/>
    <w:rsid w:val="00690EDE"/>
    <w:rsid w:val="00691476"/>
    <w:rsid w:val="00691481"/>
    <w:rsid w:val="006917C1"/>
    <w:rsid w:val="006917F2"/>
    <w:rsid w:val="00691D6C"/>
    <w:rsid w:val="006926BE"/>
    <w:rsid w:val="00692981"/>
    <w:rsid w:val="00693050"/>
    <w:rsid w:val="006932D9"/>
    <w:rsid w:val="00693FAF"/>
    <w:rsid w:val="006941E4"/>
    <w:rsid w:val="006942CD"/>
    <w:rsid w:val="00695756"/>
    <w:rsid w:val="00695B85"/>
    <w:rsid w:val="006969F4"/>
    <w:rsid w:val="00696D9B"/>
    <w:rsid w:val="0069731D"/>
    <w:rsid w:val="006974DB"/>
    <w:rsid w:val="00697D1D"/>
    <w:rsid w:val="006A0286"/>
    <w:rsid w:val="006A075D"/>
    <w:rsid w:val="006A0B42"/>
    <w:rsid w:val="006A14B6"/>
    <w:rsid w:val="006A20EF"/>
    <w:rsid w:val="006A2D0F"/>
    <w:rsid w:val="006A2E97"/>
    <w:rsid w:val="006A33AE"/>
    <w:rsid w:val="006A3648"/>
    <w:rsid w:val="006A3743"/>
    <w:rsid w:val="006A38F0"/>
    <w:rsid w:val="006A3B72"/>
    <w:rsid w:val="006A4612"/>
    <w:rsid w:val="006A5062"/>
    <w:rsid w:val="006A506E"/>
    <w:rsid w:val="006A56A7"/>
    <w:rsid w:val="006A58EB"/>
    <w:rsid w:val="006A5F4F"/>
    <w:rsid w:val="006A70C0"/>
    <w:rsid w:val="006A71E8"/>
    <w:rsid w:val="006A7289"/>
    <w:rsid w:val="006A7AA5"/>
    <w:rsid w:val="006A7F86"/>
    <w:rsid w:val="006B0A1A"/>
    <w:rsid w:val="006B0A99"/>
    <w:rsid w:val="006B1134"/>
    <w:rsid w:val="006B1473"/>
    <w:rsid w:val="006B20CF"/>
    <w:rsid w:val="006B2422"/>
    <w:rsid w:val="006B2E80"/>
    <w:rsid w:val="006B3646"/>
    <w:rsid w:val="006B3DA7"/>
    <w:rsid w:val="006B3DE2"/>
    <w:rsid w:val="006B45F9"/>
    <w:rsid w:val="006B5C23"/>
    <w:rsid w:val="006B64C5"/>
    <w:rsid w:val="006B6F52"/>
    <w:rsid w:val="006B7505"/>
    <w:rsid w:val="006B7B0E"/>
    <w:rsid w:val="006C0755"/>
    <w:rsid w:val="006C0B86"/>
    <w:rsid w:val="006C1F64"/>
    <w:rsid w:val="006C2A96"/>
    <w:rsid w:val="006C34A9"/>
    <w:rsid w:val="006C35F8"/>
    <w:rsid w:val="006C370B"/>
    <w:rsid w:val="006C45E1"/>
    <w:rsid w:val="006C4841"/>
    <w:rsid w:val="006C4A6E"/>
    <w:rsid w:val="006C4BC3"/>
    <w:rsid w:val="006C58BE"/>
    <w:rsid w:val="006C6BE9"/>
    <w:rsid w:val="006C6D1F"/>
    <w:rsid w:val="006C6FE6"/>
    <w:rsid w:val="006C71EF"/>
    <w:rsid w:val="006C73FF"/>
    <w:rsid w:val="006C7CF5"/>
    <w:rsid w:val="006D0C32"/>
    <w:rsid w:val="006D1350"/>
    <w:rsid w:val="006D1D3B"/>
    <w:rsid w:val="006D216E"/>
    <w:rsid w:val="006D3E79"/>
    <w:rsid w:val="006D5C1A"/>
    <w:rsid w:val="006D639A"/>
    <w:rsid w:val="006D64A4"/>
    <w:rsid w:val="006D6C21"/>
    <w:rsid w:val="006D6D9D"/>
    <w:rsid w:val="006D7211"/>
    <w:rsid w:val="006D7619"/>
    <w:rsid w:val="006D789D"/>
    <w:rsid w:val="006D7F6D"/>
    <w:rsid w:val="006E0DA0"/>
    <w:rsid w:val="006E1B89"/>
    <w:rsid w:val="006E331F"/>
    <w:rsid w:val="006E37E7"/>
    <w:rsid w:val="006E41E4"/>
    <w:rsid w:val="006E4557"/>
    <w:rsid w:val="006E4642"/>
    <w:rsid w:val="006E4A0B"/>
    <w:rsid w:val="006E4C7C"/>
    <w:rsid w:val="006E5392"/>
    <w:rsid w:val="006E5E2D"/>
    <w:rsid w:val="006E62C6"/>
    <w:rsid w:val="006E6358"/>
    <w:rsid w:val="006E640C"/>
    <w:rsid w:val="006E6973"/>
    <w:rsid w:val="006E6BCA"/>
    <w:rsid w:val="006E7AD0"/>
    <w:rsid w:val="006E7B96"/>
    <w:rsid w:val="006F00B4"/>
    <w:rsid w:val="006F0C4D"/>
    <w:rsid w:val="006F109E"/>
    <w:rsid w:val="006F10C1"/>
    <w:rsid w:val="006F1282"/>
    <w:rsid w:val="006F1A34"/>
    <w:rsid w:val="006F1E2E"/>
    <w:rsid w:val="006F2489"/>
    <w:rsid w:val="006F28A0"/>
    <w:rsid w:val="006F29A3"/>
    <w:rsid w:val="006F3EA8"/>
    <w:rsid w:val="006F3FC6"/>
    <w:rsid w:val="006F54B4"/>
    <w:rsid w:val="006F55F3"/>
    <w:rsid w:val="006F5E49"/>
    <w:rsid w:val="006F70DB"/>
    <w:rsid w:val="006F7224"/>
    <w:rsid w:val="006F775A"/>
    <w:rsid w:val="007001AB"/>
    <w:rsid w:val="00700208"/>
    <w:rsid w:val="00700227"/>
    <w:rsid w:val="007021E0"/>
    <w:rsid w:val="0070284E"/>
    <w:rsid w:val="007033CF"/>
    <w:rsid w:val="00703AD4"/>
    <w:rsid w:val="0070438C"/>
    <w:rsid w:val="00704E1B"/>
    <w:rsid w:val="00706787"/>
    <w:rsid w:val="00706C64"/>
    <w:rsid w:val="00707AD5"/>
    <w:rsid w:val="00710ACB"/>
    <w:rsid w:val="00710CF0"/>
    <w:rsid w:val="00710E98"/>
    <w:rsid w:val="007118F4"/>
    <w:rsid w:val="00711E0C"/>
    <w:rsid w:val="00711E54"/>
    <w:rsid w:val="0071220B"/>
    <w:rsid w:val="007124E9"/>
    <w:rsid w:val="0071323C"/>
    <w:rsid w:val="00714996"/>
    <w:rsid w:val="007152C6"/>
    <w:rsid w:val="00715A8D"/>
    <w:rsid w:val="00715E86"/>
    <w:rsid w:val="007168D5"/>
    <w:rsid w:val="00716D75"/>
    <w:rsid w:val="00716E7A"/>
    <w:rsid w:val="00717105"/>
    <w:rsid w:val="00717560"/>
    <w:rsid w:val="007178A3"/>
    <w:rsid w:val="00717ECB"/>
    <w:rsid w:val="00720F46"/>
    <w:rsid w:val="007210C2"/>
    <w:rsid w:val="00722BDD"/>
    <w:rsid w:val="00722C53"/>
    <w:rsid w:val="00722C76"/>
    <w:rsid w:val="007233AA"/>
    <w:rsid w:val="00723D9E"/>
    <w:rsid w:val="00723F46"/>
    <w:rsid w:val="007246C9"/>
    <w:rsid w:val="00726D91"/>
    <w:rsid w:val="00726EC5"/>
    <w:rsid w:val="007272B2"/>
    <w:rsid w:val="00727330"/>
    <w:rsid w:val="00727389"/>
    <w:rsid w:val="00727521"/>
    <w:rsid w:val="00727555"/>
    <w:rsid w:val="00727B47"/>
    <w:rsid w:val="007301E7"/>
    <w:rsid w:val="00730DA8"/>
    <w:rsid w:val="00731DE4"/>
    <w:rsid w:val="00731F27"/>
    <w:rsid w:val="00731FE1"/>
    <w:rsid w:val="00732CB5"/>
    <w:rsid w:val="0073365F"/>
    <w:rsid w:val="0073438F"/>
    <w:rsid w:val="007347D9"/>
    <w:rsid w:val="00734B5C"/>
    <w:rsid w:val="00734D87"/>
    <w:rsid w:val="00735585"/>
    <w:rsid w:val="00735F30"/>
    <w:rsid w:val="007363FB"/>
    <w:rsid w:val="00736878"/>
    <w:rsid w:val="007368E1"/>
    <w:rsid w:val="007375B1"/>
    <w:rsid w:val="00737851"/>
    <w:rsid w:val="00737DF6"/>
    <w:rsid w:val="0074016E"/>
    <w:rsid w:val="007405E8"/>
    <w:rsid w:val="007406F2"/>
    <w:rsid w:val="007412F8"/>
    <w:rsid w:val="0074147F"/>
    <w:rsid w:val="007417B4"/>
    <w:rsid w:val="00741910"/>
    <w:rsid w:val="00742DC8"/>
    <w:rsid w:val="00742FF0"/>
    <w:rsid w:val="00743038"/>
    <w:rsid w:val="0074340D"/>
    <w:rsid w:val="007438F9"/>
    <w:rsid w:val="00744491"/>
    <w:rsid w:val="00745B78"/>
    <w:rsid w:val="00745BB5"/>
    <w:rsid w:val="00745D64"/>
    <w:rsid w:val="00745E5C"/>
    <w:rsid w:val="00745F80"/>
    <w:rsid w:val="00746642"/>
    <w:rsid w:val="0074715B"/>
    <w:rsid w:val="0074763B"/>
    <w:rsid w:val="00747886"/>
    <w:rsid w:val="00747DBE"/>
    <w:rsid w:val="00747E6C"/>
    <w:rsid w:val="00747FAE"/>
    <w:rsid w:val="007502D9"/>
    <w:rsid w:val="007509F7"/>
    <w:rsid w:val="00750F83"/>
    <w:rsid w:val="00751017"/>
    <w:rsid w:val="007517F1"/>
    <w:rsid w:val="007528E7"/>
    <w:rsid w:val="00752B4C"/>
    <w:rsid w:val="0075312B"/>
    <w:rsid w:val="00753BC7"/>
    <w:rsid w:val="007545EE"/>
    <w:rsid w:val="00754F4B"/>
    <w:rsid w:val="00755569"/>
    <w:rsid w:val="0075568D"/>
    <w:rsid w:val="0075665E"/>
    <w:rsid w:val="007567DD"/>
    <w:rsid w:val="007567ED"/>
    <w:rsid w:val="00756CCB"/>
    <w:rsid w:val="0076000F"/>
    <w:rsid w:val="0076066A"/>
    <w:rsid w:val="00760726"/>
    <w:rsid w:val="0076117A"/>
    <w:rsid w:val="0076159C"/>
    <w:rsid w:val="0076171C"/>
    <w:rsid w:val="00761AB5"/>
    <w:rsid w:val="00761D24"/>
    <w:rsid w:val="00764793"/>
    <w:rsid w:val="0076493E"/>
    <w:rsid w:val="00764975"/>
    <w:rsid w:val="007649A3"/>
    <w:rsid w:val="00765F55"/>
    <w:rsid w:val="007661AA"/>
    <w:rsid w:val="00766DB1"/>
    <w:rsid w:val="007674E4"/>
    <w:rsid w:val="007679D2"/>
    <w:rsid w:val="00767BA8"/>
    <w:rsid w:val="00770100"/>
    <w:rsid w:val="0077173A"/>
    <w:rsid w:val="007723A3"/>
    <w:rsid w:val="00772A45"/>
    <w:rsid w:val="007735A9"/>
    <w:rsid w:val="0077360D"/>
    <w:rsid w:val="00773DD7"/>
    <w:rsid w:val="00774208"/>
    <w:rsid w:val="00774244"/>
    <w:rsid w:val="00775574"/>
    <w:rsid w:val="007756B0"/>
    <w:rsid w:val="00775867"/>
    <w:rsid w:val="00775BCD"/>
    <w:rsid w:val="00775C68"/>
    <w:rsid w:val="00776A4E"/>
    <w:rsid w:val="007779A6"/>
    <w:rsid w:val="00780233"/>
    <w:rsid w:val="007803B6"/>
    <w:rsid w:val="00780801"/>
    <w:rsid w:val="007809F3"/>
    <w:rsid w:val="007817D9"/>
    <w:rsid w:val="00781AC8"/>
    <w:rsid w:val="007821D8"/>
    <w:rsid w:val="007823ED"/>
    <w:rsid w:val="00782CDC"/>
    <w:rsid w:val="007830E8"/>
    <w:rsid w:val="00783101"/>
    <w:rsid w:val="00783A3B"/>
    <w:rsid w:val="00783ED3"/>
    <w:rsid w:val="00784057"/>
    <w:rsid w:val="00784315"/>
    <w:rsid w:val="00784972"/>
    <w:rsid w:val="00784C3B"/>
    <w:rsid w:val="00784CF1"/>
    <w:rsid w:val="00785EFA"/>
    <w:rsid w:val="00786254"/>
    <w:rsid w:val="00786867"/>
    <w:rsid w:val="00787286"/>
    <w:rsid w:val="007879D7"/>
    <w:rsid w:val="0079070B"/>
    <w:rsid w:val="00791370"/>
    <w:rsid w:val="007923E1"/>
    <w:rsid w:val="00792E68"/>
    <w:rsid w:val="00793FC5"/>
    <w:rsid w:val="007941EA"/>
    <w:rsid w:val="007943CA"/>
    <w:rsid w:val="00794C19"/>
    <w:rsid w:val="00794E32"/>
    <w:rsid w:val="007951AD"/>
    <w:rsid w:val="00795E6A"/>
    <w:rsid w:val="00796A35"/>
    <w:rsid w:val="00796D78"/>
    <w:rsid w:val="00797816"/>
    <w:rsid w:val="007979A4"/>
    <w:rsid w:val="00797D73"/>
    <w:rsid w:val="007A07C3"/>
    <w:rsid w:val="007A1123"/>
    <w:rsid w:val="007A1607"/>
    <w:rsid w:val="007A2690"/>
    <w:rsid w:val="007A2843"/>
    <w:rsid w:val="007A4A7F"/>
    <w:rsid w:val="007A5459"/>
    <w:rsid w:val="007A547D"/>
    <w:rsid w:val="007A5870"/>
    <w:rsid w:val="007A5ADE"/>
    <w:rsid w:val="007A5D73"/>
    <w:rsid w:val="007A6084"/>
    <w:rsid w:val="007A65FE"/>
    <w:rsid w:val="007A6A73"/>
    <w:rsid w:val="007A7FAE"/>
    <w:rsid w:val="007B0014"/>
    <w:rsid w:val="007B0067"/>
    <w:rsid w:val="007B069A"/>
    <w:rsid w:val="007B06DC"/>
    <w:rsid w:val="007B0833"/>
    <w:rsid w:val="007B0948"/>
    <w:rsid w:val="007B0FCC"/>
    <w:rsid w:val="007B13B9"/>
    <w:rsid w:val="007B148B"/>
    <w:rsid w:val="007B17B0"/>
    <w:rsid w:val="007B27B4"/>
    <w:rsid w:val="007B2F6C"/>
    <w:rsid w:val="007B3D6C"/>
    <w:rsid w:val="007B3D7B"/>
    <w:rsid w:val="007B4542"/>
    <w:rsid w:val="007B4646"/>
    <w:rsid w:val="007B5212"/>
    <w:rsid w:val="007B59FF"/>
    <w:rsid w:val="007B5A04"/>
    <w:rsid w:val="007B5C81"/>
    <w:rsid w:val="007B5C91"/>
    <w:rsid w:val="007B5D29"/>
    <w:rsid w:val="007B6077"/>
    <w:rsid w:val="007B61CA"/>
    <w:rsid w:val="007B61E1"/>
    <w:rsid w:val="007B6821"/>
    <w:rsid w:val="007B71F1"/>
    <w:rsid w:val="007B74DA"/>
    <w:rsid w:val="007B7B20"/>
    <w:rsid w:val="007C0494"/>
    <w:rsid w:val="007C0EE3"/>
    <w:rsid w:val="007C1A08"/>
    <w:rsid w:val="007C2166"/>
    <w:rsid w:val="007C23A8"/>
    <w:rsid w:val="007C29BC"/>
    <w:rsid w:val="007C2C09"/>
    <w:rsid w:val="007C2F37"/>
    <w:rsid w:val="007C2F60"/>
    <w:rsid w:val="007C36A7"/>
    <w:rsid w:val="007C3A95"/>
    <w:rsid w:val="007C3B4D"/>
    <w:rsid w:val="007C434D"/>
    <w:rsid w:val="007C4484"/>
    <w:rsid w:val="007C46D7"/>
    <w:rsid w:val="007C4FA8"/>
    <w:rsid w:val="007C523C"/>
    <w:rsid w:val="007C59B9"/>
    <w:rsid w:val="007C5AFF"/>
    <w:rsid w:val="007C73AA"/>
    <w:rsid w:val="007C7D99"/>
    <w:rsid w:val="007C7DD8"/>
    <w:rsid w:val="007D03EB"/>
    <w:rsid w:val="007D09BE"/>
    <w:rsid w:val="007D0B29"/>
    <w:rsid w:val="007D0D28"/>
    <w:rsid w:val="007D0EFA"/>
    <w:rsid w:val="007D155F"/>
    <w:rsid w:val="007D161F"/>
    <w:rsid w:val="007D1EAB"/>
    <w:rsid w:val="007D21EC"/>
    <w:rsid w:val="007D255F"/>
    <w:rsid w:val="007D2587"/>
    <w:rsid w:val="007D2D24"/>
    <w:rsid w:val="007D2D9D"/>
    <w:rsid w:val="007D433F"/>
    <w:rsid w:val="007D44C2"/>
    <w:rsid w:val="007D50CF"/>
    <w:rsid w:val="007D5292"/>
    <w:rsid w:val="007D59CA"/>
    <w:rsid w:val="007D6C27"/>
    <w:rsid w:val="007D6E94"/>
    <w:rsid w:val="007D71E4"/>
    <w:rsid w:val="007D769D"/>
    <w:rsid w:val="007E1837"/>
    <w:rsid w:val="007E206D"/>
    <w:rsid w:val="007E2CA0"/>
    <w:rsid w:val="007E2E09"/>
    <w:rsid w:val="007E3539"/>
    <w:rsid w:val="007E60FA"/>
    <w:rsid w:val="007E6500"/>
    <w:rsid w:val="007E6C2B"/>
    <w:rsid w:val="007E6D59"/>
    <w:rsid w:val="007E772A"/>
    <w:rsid w:val="007E7E0A"/>
    <w:rsid w:val="007F0060"/>
    <w:rsid w:val="007F1312"/>
    <w:rsid w:val="007F195E"/>
    <w:rsid w:val="007F1F92"/>
    <w:rsid w:val="007F24C1"/>
    <w:rsid w:val="007F39DA"/>
    <w:rsid w:val="007F3CD0"/>
    <w:rsid w:val="007F3FFC"/>
    <w:rsid w:val="007F41B2"/>
    <w:rsid w:val="007F41D7"/>
    <w:rsid w:val="007F5316"/>
    <w:rsid w:val="007F5FCB"/>
    <w:rsid w:val="007F636E"/>
    <w:rsid w:val="007F65A7"/>
    <w:rsid w:val="007F65DD"/>
    <w:rsid w:val="007F7C99"/>
    <w:rsid w:val="007F7F79"/>
    <w:rsid w:val="00801268"/>
    <w:rsid w:val="00801311"/>
    <w:rsid w:val="00801C4C"/>
    <w:rsid w:val="00802707"/>
    <w:rsid w:val="00802904"/>
    <w:rsid w:val="00802B8E"/>
    <w:rsid w:val="00802E5E"/>
    <w:rsid w:val="00803171"/>
    <w:rsid w:val="0080324E"/>
    <w:rsid w:val="008034DC"/>
    <w:rsid w:val="00803DF1"/>
    <w:rsid w:val="00803E3D"/>
    <w:rsid w:val="008040CE"/>
    <w:rsid w:val="00804327"/>
    <w:rsid w:val="00804A0C"/>
    <w:rsid w:val="008062EC"/>
    <w:rsid w:val="008064D3"/>
    <w:rsid w:val="0080652E"/>
    <w:rsid w:val="00806DE7"/>
    <w:rsid w:val="008110FB"/>
    <w:rsid w:val="008114D8"/>
    <w:rsid w:val="008115AB"/>
    <w:rsid w:val="00811630"/>
    <w:rsid w:val="00811B2C"/>
    <w:rsid w:val="00811C3B"/>
    <w:rsid w:val="00812126"/>
    <w:rsid w:val="00812530"/>
    <w:rsid w:val="00812818"/>
    <w:rsid w:val="00813167"/>
    <w:rsid w:val="00813714"/>
    <w:rsid w:val="00813D15"/>
    <w:rsid w:val="00814BE4"/>
    <w:rsid w:val="008152AF"/>
    <w:rsid w:val="008167A0"/>
    <w:rsid w:val="008176FC"/>
    <w:rsid w:val="0081770F"/>
    <w:rsid w:val="0081775E"/>
    <w:rsid w:val="00817F1A"/>
    <w:rsid w:val="0082027F"/>
    <w:rsid w:val="008209DC"/>
    <w:rsid w:val="008209DD"/>
    <w:rsid w:val="008218BE"/>
    <w:rsid w:val="0082194A"/>
    <w:rsid w:val="00821B9C"/>
    <w:rsid w:val="00823179"/>
    <w:rsid w:val="00823333"/>
    <w:rsid w:val="0082352D"/>
    <w:rsid w:val="00823728"/>
    <w:rsid w:val="00823ACD"/>
    <w:rsid w:val="00823E83"/>
    <w:rsid w:val="00824390"/>
    <w:rsid w:val="0082467C"/>
    <w:rsid w:val="008247F4"/>
    <w:rsid w:val="008249AE"/>
    <w:rsid w:val="008249B9"/>
    <w:rsid w:val="0082683D"/>
    <w:rsid w:val="00826AD8"/>
    <w:rsid w:val="00826F95"/>
    <w:rsid w:val="00826FCA"/>
    <w:rsid w:val="00827C7C"/>
    <w:rsid w:val="0083085D"/>
    <w:rsid w:val="00830B21"/>
    <w:rsid w:val="008314CF"/>
    <w:rsid w:val="008317C7"/>
    <w:rsid w:val="008317D3"/>
    <w:rsid w:val="00831B20"/>
    <w:rsid w:val="00831E45"/>
    <w:rsid w:val="00831FFB"/>
    <w:rsid w:val="0083212A"/>
    <w:rsid w:val="00832194"/>
    <w:rsid w:val="008327DB"/>
    <w:rsid w:val="00832A34"/>
    <w:rsid w:val="00832BF7"/>
    <w:rsid w:val="00833126"/>
    <w:rsid w:val="0083327F"/>
    <w:rsid w:val="0083336F"/>
    <w:rsid w:val="00833439"/>
    <w:rsid w:val="00833972"/>
    <w:rsid w:val="00833F9E"/>
    <w:rsid w:val="008356EA"/>
    <w:rsid w:val="00835C69"/>
    <w:rsid w:val="00835EDD"/>
    <w:rsid w:val="00836889"/>
    <w:rsid w:val="00837F8E"/>
    <w:rsid w:val="0084008D"/>
    <w:rsid w:val="008408E2"/>
    <w:rsid w:val="00841447"/>
    <w:rsid w:val="00841664"/>
    <w:rsid w:val="00841ABC"/>
    <w:rsid w:val="00841B60"/>
    <w:rsid w:val="00842112"/>
    <w:rsid w:val="0084215E"/>
    <w:rsid w:val="00842210"/>
    <w:rsid w:val="008427B2"/>
    <w:rsid w:val="008433C6"/>
    <w:rsid w:val="0084378C"/>
    <w:rsid w:val="008437FD"/>
    <w:rsid w:val="0084438B"/>
    <w:rsid w:val="00844755"/>
    <w:rsid w:val="00844BC5"/>
    <w:rsid w:val="00844C66"/>
    <w:rsid w:val="00844F26"/>
    <w:rsid w:val="008454A7"/>
    <w:rsid w:val="008459DC"/>
    <w:rsid w:val="00846157"/>
    <w:rsid w:val="008461F1"/>
    <w:rsid w:val="008466BC"/>
    <w:rsid w:val="00850551"/>
    <w:rsid w:val="008508A8"/>
    <w:rsid w:val="00850C84"/>
    <w:rsid w:val="0085111B"/>
    <w:rsid w:val="00851C73"/>
    <w:rsid w:val="00853689"/>
    <w:rsid w:val="008537EB"/>
    <w:rsid w:val="008539E3"/>
    <w:rsid w:val="00853BEB"/>
    <w:rsid w:val="008540EA"/>
    <w:rsid w:val="008543BC"/>
    <w:rsid w:val="00854B8C"/>
    <w:rsid w:val="00855AA9"/>
    <w:rsid w:val="00855E85"/>
    <w:rsid w:val="00856371"/>
    <w:rsid w:val="00856DC4"/>
    <w:rsid w:val="00857079"/>
    <w:rsid w:val="008570F2"/>
    <w:rsid w:val="00857940"/>
    <w:rsid w:val="00857A2F"/>
    <w:rsid w:val="00857AC4"/>
    <w:rsid w:val="008600F4"/>
    <w:rsid w:val="00860399"/>
    <w:rsid w:val="00861C53"/>
    <w:rsid w:val="00863E48"/>
    <w:rsid w:val="008646F3"/>
    <w:rsid w:val="00864889"/>
    <w:rsid w:val="008649D0"/>
    <w:rsid w:val="00865C2F"/>
    <w:rsid w:val="00866306"/>
    <w:rsid w:val="00870FC6"/>
    <w:rsid w:val="0087197F"/>
    <w:rsid w:val="008719F7"/>
    <w:rsid w:val="00871B5B"/>
    <w:rsid w:val="00871C2A"/>
    <w:rsid w:val="00871D9C"/>
    <w:rsid w:val="00871FF0"/>
    <w:rsid w:val="00872566"/>
    <w:rsid w:val="00872886"/>
    <w:rsid w:val="00872AEB"/>
    <w:rsid w:val="008737AE"/>
    <w:rsid w:val="00873B49"/>
    <w:rsid w:val="008746E0"/>
    <w:rsid w:val="008750EE"/>
    <w:rsid w:val="00875DDC"/>
    <w:rsid w:val="00876499"/>
    <w:rsid w:val="00876B87"/>
    <w:rsid w:val="0087733F"/>
    <w:rsid w:val="008801F2"/>
    <w:rsid w:val="0088033B"/>
    <w:rsid w:val="0088039E"/>
    <w:rsid w:val="0088070C"/>
    <w:rsid w:val="00880B1A"/>
    <w:rsid w:val="00880E7C"/>
    <w:rsid w:val="008817A0"/>
    <w:rsid w:val="00881906"/>
    <w:rsid w:val="008820A3"/>
    <w:rsid w:val="008822CD"/>
    <w:rsid w:val="008823CA"/>
    <w:rsid w:val="0088243E"/>
    <w:rsid w:val="008833E3"/>
    <w:rsid w:val="00883C33"/>
    <w:rsid w:val="0088402E"/>
    <w:rsid w:val="00885E01"/>
    <w:rsid w:val="00885E1E"/>
    <w:rsid w:val="00886355"/>
    <w:rsid w:val="008866B1"/>
    <w:rsid w:val="008867E8"/>
    <w:rsid w:val="00886C10"/>
    <w:rsid w:val="00886CD8"/>
    <w:rsid w:val="0088777D"/>
    <w:rsid w:val="00887A9F"/>
    <w:rsid w:val="00890893"/>
    <w:rsid w:val="00890C66"/>
    <w:rsid w:val="0089193F"/>
    <w:rsid w:val="00892A90"/>
    <w:rsid w:val="00892E54"/>
    <w:rsid w:val="008931DF"/>
    <w:rsid w:val="0089345A"/>
    <w:rsid w:val="0089533A"/>
    <w:rsid w:val="00896402"/>
    <w:rsid w:val="0089658D"/>
    <w:rsid w:val="00896BF3"/>
    <w:rsid w:val="00896F76"/>
    <w:rsid w:val="008972B3"/>
    <w:rsid w:val="00897459"/>
    <w:rsid w:val="008A0842"/>
    <w:rsid w:val="008A0A83"/>
    <w:rsid w:val="008A0C13"/>
    <w:rsid w:val="008A1145"/>
    <w:rsid w:val="008A1506"/>
    <w:rsid w:val="008A2031"/>
    <w:rsid w:val="008A2473"/>
    <w:rsid w:val="008A35C1"/>
    <w:rsid w:val="008A385B"/>
    <w:rsid w:val="008A385C"/>
    <w:rsid w:val="008A43BE"/>
    <w:rsid w:val="008A5397"/>
    <w:rsid w:val="008A53FD"/>
    <w:rsid w:val="008A5EE4"/>
    <w:rsid w:val="008A7638"/>
    <w:rsid w:val="008B0004"/>
    <w:rsid w:val="008B02A6"/>
    <w:rsid w:val="008B05A6"/>
    <w:rsid w:val="008B0ACC"/>
    <w:rsid w:val="008B1937"/>
    <w:rsid w:val="008B22B3"/>
    <w:rsid w:val="008B317A"/>
    <w:rsid w:val="008B3CF1"/>
    <w:rsid w:val="008B5672"/>
    <w:rsid w:val="008B582F"/>
    <w:rsid w:val="008B5E20"/>
    <w:rsid w:val="008B63DB"/>
    <w:rsid w:val="008B741C"/>
    <w:rsid w:val="008B74DA"/>
    <w:rsid w:val="008B752E"/>
    <w:rsid w:val="008B7679"/>
    <w:rsid w:val="008B77D0"/>
    <w:rsid w:val="008B7AD8"/>
    <w:rsid w:val="008C045C"/>
    <w:rsid w:val="008C0643"/>
    <w:rsid w:val="008C1A4D"/>
    <w:rsid w:val="008C2808"/>
    <w:rsid w:val="008C2EDF"/>
    <w:rsid w:val="008C31F1"/>
    <w:rsid w:val="008C39B0"/>
    <w:rsid w:val="008C444C"/>
    <w:rsid w:val="008C47DC"/>
    <w:rsid w:val="008C5581"/>
    <w:rsid w:val="008C64E1"/>
    <w:rsid w:val="008C6BAB"/>
    <w:rsid w:val="008C6F6C"/>
    <w:rsid w:val="008C6FF5"/>
    <w:rsid w:val="008C775D"/>
    <w:rsid w:val="008C7BC7"/>
    <w:rsid w:val="008D0626"/>
    <w:rsid w:val="008D0BC3"/>
    <w:rsid w:val="008D104E"/>
    <w:rsid w:val="008D2244"/>
    <w:rsid w:val="008D2257"/>
    <w:rsid w:val="008D2593"/>
    <w:rsid w:val="008D36C7"/>
    <w:rsid w:val="008D4671"/>
    <w:rsid w:val="008D4EFF"/>
    <w:rsid w:val="008D4F7F"/>
    <w:rsid w:val="008D603E"/>
    <w:rsid w:val="008D620B"/>
    <w:rsid w:val="008D74F9"/>
    <w:rsid w:val="008E044C"/>
    <w:rsid w:val="008E06E1"/>
    <w:rsid w:val="008E233A"/>
    <w:rsid w:val="008E2761"/>
    <w:rsid w:val="008E2AB5"/>
    <w:rsid w:val="008E2BB9"/>
    <w:rsid w:val="008E3399"/>
    <w:rsid w:val="008E33C8"/>
    <w:rsid w:val="008E349E"/>
    <w:rsid w:val="008E3D5E"/>
    <w:rsid w:val="008E413E"/>
    <w:rsid w:val="008E420B"/>
    <w:rsid w:val="008E60CF"/>
    <w:rsid w:val="008E66C6"/>
    <w:rsid w:val="008E6DFE"/>
    <w:rsid w:val="008E7775"/>
    <w:rsid w:val="008E7A58"/>
    <w:rsid w:val="008E7B95"/>
    <w:rsid w:val="008F0070"/>
    <w:rsid w:val="008F086E"/>
    <w:rsid w:val="008F0DCC"/>
    <w:rsid w:val="008F18C3"/>
    <w:rsid w:val="008F1ED2"/>
    <w:rsid w:val="008F2E99"/>
    <w:rsid w:val="008F37BB"/>
    <w:rsid w:val="008F3802"/>
    <w:rsid w:val="008F4FBF"/>
    <w:rsid w:val="008F5027"/>
    <w:rsid w:val="008F5A48"/>
    <w:rsid w:val="008F5C40"/>
    <w:rsid w:val="008F69B8"/>
    <w:rsid w:val="008F6E61"/>
    <w:rsid w:val="008F75CA"/>
    <w:rsid w:val="008F7B83"/>
    <w:rsid w:val="008F7CF0"/>
    <w:rsid w:val="008F7F0C"/>
    <w:rsid w:val="0090006A"/>
    <w:rsid w:val="009010A0"/>
    <w:rsid w:val="0090127E"/>
    <w:rsid w:val="009013FA"/>
    <w:rsid w:val="009029BF"/>
    <w:rsid w:val="0090348A"/>
    <w:rsid w:val="0090353B"/>
    <w:rsid w:val="0090364E"/>
    <w:rsid w:val="0090384B"/>
    <w:rsid w:val="00903B85"/>
    <w:rsid w:val="00903DF3"/>
    <w:rsid w:val="00904E4A"/>
    <w:rsid w:val="0090533B"/>
    <w:rsid w:val="00905706"/>
    <w:rsid w:val="00905F21"/>
    <w:rsid w:val="00906CB5"/>
    <w:rsid w:val="00906E4E"/>
    <w:rsid w:val="009071A6"/>
    <w:rsid w:val="00910463"/>
    <w:rsid w:val="009104BD"/>
    <w:rsid w:val="009104CB"/>
    <w:rsid w:val="00910D82"/>
    <w:rsid w:val="00912A39"/>
    <w:rsid w:val="00912D46"/>
    <w:rsid w:val="00913215"/>
    <w:rsid w:val="00914777"/>
    <w:rsid w:val="00914B45"/>
    <w:rsid w:val="0091564C"/>
    <w:rsid w:val="00915F1F"/>
    <w:rsid w:val="00915FE1"/>
    <w:rsid w:val="00916186"/>
    <w:rsid w:val="009164F5"/>
    <w:rsid w:val="0091653C"/>
    <w:rsid w:val="00916798"/>
    <w:rsid w:val="009167E4"/>
    <w:rsid w:val="00917080"/>
    <w:rsid w:val="0091714C"/>
    <w:rsid w:val="00917CC8"/>
    <w:rsid w:val="00920672"/>
    <w:rsid w:val="009206B1"/>
    <w:rsid w:val="0092177A"/>
    <w:rsid w:val="0092178A"/>
    <w:rsid w:val="009217E8"/>
    <w:rsid w:val="009224A6"/>
    <w:rsid w:val="00922817"/>
    <w:rsid w:val="00923065"/>
    <w:rsid w:val="0092425A"/>
    <w:rsid w:val="00924733"/>
    <w:rsid w:val="00924A32"/>
    <w:rsid w:val="00924CD5"/>
    <w:rsid w:val="009251BD"/>
    <w:rsid w:val="009252E5"/>
    <w:rsid w:val="009256FF"/>
    <w:rsid w:val="009264CB"/>
    <w:rsid w:val="0092688E"/>
    <w:rsid w:val="009268C5"/>
    <w:rsid w:val="00926AE6"/>
    <w:rsid w:val="0092769E"/>
    <w:rsid w:val="00927DE4"/>
    <w:rsid w:val="0093041E"/>
    <w:rsid w:val="00930A13"/>
    <w:rsid w:val="00930DCA"/>
    <w:rsid w:val="009313CA"/>
    <w:rsid w:val="0093149E"/>
    <w:rsid w:val="009314B2"/>
    <w:rsid w:val="009318A6"/>
    <w:rsid w:val="00931CD5"/>
    <w:rsid w:val="00932AE6"/>
    <w:rsid w:val="00932DAA"/>
    <w:rsid w:val="009336AD"/>
    <w:rsid w:val="00933B06"/>
    <w:rsid w:val="00933D53"/>
    <w:rsid w:val="00933EBA"/>
    <w:rsid w:val="009340B1"/>
    <w:rsid w:val="0093502D"/>
    <w:rsid w:val="0093517F"/>
    <w:rsid w:val="00935311"/>
    <w:rsid w:val="009353C7"/>
    <w:rsid w:val="00935844"/>
    <w:rsid w:val="00936008"/>
    <w:rsid w:val="00937893"/>
    <w:rsid w:val="00940AF9"/>
    <w:rsid w:val="009411D9"/>
    <w:rsid w:val="0094184D"/>
    <w:rsid w:val="00941ABF"/>
    <w:rsid w:val="00941C41"/>
    <w:rsid w:val="009422ED"/>
    <w:rsid w:val="0094250A"/>
    <w:rsid w:val="0094277D"/>
    <w:rsid w:val="00944156"/>
    <w:rsid w:val="009446F7"/>
    <w:rsid w:val="009449A7"/>
    <w:rsid w:val="00944A44"/>
    <w:rsid w:val="00944E99"/>
    <w:rsid w:val="00944FB4"/>
    <w:rsid w:val="00945D96"/>
    <w:rsid w:val="009469F8"/>
    <w:rsid w:val="0094760E"/>
    <w:rsid w:val="00950853"/>
    <w:rsid w:val="0095091B"/>
    <w:rsid w:val="00950FF9"/>
    <w:rsid w:val="009514BF"/>
    <w:rsid w:val="009514FE"/>
    <w:rsid w:val="00951F8B"/>
    <w:rsid w:val="0095202B"/>
    <w:rsid w:val="009523F3"/>
    <w:rsid w:val="00952541"/>
    <w:rsid w:val="0095263E"/>
    <w:rsid w:val="00952EB0"/>
    <w:rsid w:val="0095397A"/>
    <w:rsid w:val="00953AE1"/>
    <w:rsid w:val="0095406B"/>
    <w:rsid w:val="009540F3"/>
    <w:rsid w:val="009548FF"/>
    <w:rsid w:val="00954CC1"/>
    <w:rsid w:val="00954DD2"/>
    <w:rsid w:val="0095506A"/>
    <w:rsid w:val="009555B9"/>
    <w:rsid w:val="00955B2E"/>
    <w:rsid w:val="009569FD"/>
    <w:rsid w:val="00956F9C"/>
    <w:rsid w:val="00957093"/>
    <w:rsid w:val="009573B3"/>
    <w:rsid w:val="009576CB"/>
    <w:rsid w:val="0095798B"/>
    <w:rsid w:val="00957C27"/>
    <w:rsid w:val="009602CF"/>
    <w:rsid w:val="00961498"/>
    <w:rsid w:val="00961AB3"/>
    <w:rsid w:val="00962BAB"/>
    <w:rsid w:val="009635FC"/>
    <w:rsid w:val="00963EC5"/>
    <w:rsid w:val="0096415A"/>
    <w:rsid w:val="00964695"/>
    <w:rsid w:val="00964C9B"/>
    <w:rsid w:val="00964D06"/>
    <w:rsid w:val="00965093"/>
    <w:rsid w:val="00966E0C"/>
    <w:rsid w:val="009673D1"/>
    <w:rsid w:val="009675D4"/>
    <w:rsid w:val="0097016D"/>
    <w:rsid w:val="0097038F"/>
    <w:rsid w:val="00970842"/>
    <w:rsid w:val="00971DC9"/>
    <w:rsid w:val="00973147"/>
    <w:rsid w:val="009731F1"/>
    <w:rsid w:val="009736E8"/>
    <w:rsid w:val="00973E4B"/>
    <w:rsid w:val="009740E3"/>
    <w:rsid w:val="00974D12"/>
    <w:rsid w:val="0097522A"/>
    <w:rsid w:val="0097549F"/>
    <w:rsid w:val="00976113"/>
    <w:rsid w:val="009767A0"/>
    <w:rsid w:val="00977824"/>
    <w:rsid w:val="00977E1A"/>
    <w:rsid w:val="009800E0"/>
    <w:rsid w:val="00980298"/>
    <w:rsid w:val="00982A1F"/>
    <w:rsid w:val="00983914"/>
    <w:rsid w:val="00983A2A"/>
    <w:rsid w:val="00984E7E"/>
    <w:rsid w:val="009856EC"/>
    <w:rsid w:val="0098620C"/>
    <w:rsid w:val="0098624C"/>
    <w:rsid w:val="009863B1"/>
    <w:rsid w:val="00986D80"/>
    <w:rsid w:val="00990095"/>
    <w:rsid w:val="00990B4F"/>
    <w:rsid w:val="00990CA0"/>
    <w:rsid w:val="00990DC4"/>
    <w:rsid w:val="009911F6"/>
    <w:rsid w:val="00992816"/>
    <w:rsid w:val="00992CAF"/>
    <w:rsid w:val="00993116"/>
    <w:rsid w:val="00993648"/>
    <w:rsid w:val="009937A1"/>
    <w:rsid w:val="009939F1"/>
    <w:rsid w:val="009939FB"/>
    <w:rsid w:val="00993D9A"/>
    <w:rsid w:val="00993E17"/>
    <w:rsid w:val="00993E20"/>
    <w:rsid w:val="00993FFA"/>
    <w:rsid w:val="00994024"/>
    <w:rsid w:val="009941C1"/>
    <w:rsid w:val="00995121"/>
    <w:rsid w:val="00995155"/>
    <w:rsid w:val="009951A4"/>
    <w:rsid w:val="009955C9"/>
    <w:rsid w:val="00995BC4"/>
    <w:rsid w:val="00995FC6"/>
    <w:rsid w:val="00996D0F"/>
    <w:rsid w:val="00997188"/>
    <w:rsid w:val="009979A0"/>
    <w:rsid w:val="00997D84"/>
    <w:rsid w:val="009A048B"/>
    <w:rsid w:val="009A0530"/>
    <w:rsid w:val="009A17FB"/>
    <w:rsid w:val="009A1EBE"/>
    <w:rsid w:val="009A248C"/>
    <w:rsid w:val="009A282C"/>
    <w:rsid w:val="009A28F7"/>
    <w:rsid w:val="009A2C50"/>
    <w:rsid w:val="009A2CE8"/>
    <w:rsid w:val="009A4500"/>
    <w:rsid w:val="009A4C82"/>
    <w:rsid w:val="009A517D"/>
    <w:rsid w:val="009A612C"/>
    <w:rsid w:val="009A691A"/>
    <w:rsid w:val="009A69BE"/>
    <w:rsid w:val="009A6B9D"/>
    <w:rsid w:val="009A711C"/>
    <w:rsid w:val="009A712F"/>
    <w:rsid w:val="009A723D"/>
    <w:rsid w:val="009A7FAF"/>
    <w:rsid w:val="009B0A4B"/>
    <w:rsid w:val="009B0D02"/>
    <w:rsid w:val="009B0E45"/>
    <w:rsid w:val="009B0F24"/>
    <w:rsid w:val="009B1020"/>
    <w:rsid w:val="009B10FF"/>
    <w:rsid w:val="009B1158"/>
    <w:rsid w:val="009B122B"/>
    <w:rsid w:val="009B2171"/>
    <w:rsid w:val="009B21F4"/>
    <w:rsid w:val="009B2562"/>
    <w:rsid w:val="009B2C00"/>
    <w:rsid w:val="009B2FA0"/>
    <w:rsid w:val="009B3920"/>
    <w:rsid w:val="009B3E0F"/>
    <w:rsid w:val="009B421B"/>
    <w:rsid w:val="009B5241"/>
    <w:rsid w:val="009B5E85"/>
    <w:rsid w:val="009B635F"/>
    <w:rsid w:val="009B64C3"/>
    <w:rsid w:val="009B77A7"/>
    <w:rsid w:val="009B78E4"/>
    <w:rsid w:val="009B79B5"/>
    <w:rsid w:val="009B79CB"/>
    <w:rsid w:val="009C1227"/>
    <w:rsid w:val="009C25B6"/>
    <w:rsid w:val="009C36CE"/>
    <w:rsid w:val="009C3980"/>
    <w:rsid w:val="009C3AC2"/>
    <w:rsid w:val="009C3BF6"/>
    <w:rsid w:val="009C3DC6"/>
    <w:rsid w:val="009C3FB0"/>
    <w:rsid w:val="009C4094"/>
    <w:rsid w:val="009C42A9"/>
    <w:rsid w:val="009C49CB"/>
    <w:rsid w:val="009C4DC7"/>
    <w:rsid w:val="009C5D80"/>
    <w:rsid w:val="009C5E39"/>
    <w:rsid w:val="009C5F57"/>
    <w:rsid w:val="009C6256"/>
    <w:rsid w:val="009C630C"/>
    <w:rsid w:val="009C7211"/>
    <w:rsid w:val="009C739D"/>
    <w:rsid w:val="009C7722"/>
    <w:rsid w:val="009C79FF"/>
    <w:rsid w:val="009C7B3C"/>
    <w:rsid w:val="009C7C9B"/>
    <w:rsid w:val="009C7D70"/>
    <w:rsid w:val="009D011A"/>
    <w:rsid w:val="009D0DF3"/>
    <w:rsid w:val="009D1329"/>
    <w:rsid w:val="009D2316"/>
    <w:rsid w:val="009D29EE"/>
    <w:rsid w:val="009D3C48"/>
    <w:rsid w:val="009D4762"/>
    <w:rsid w:val="009D4D78"/>
    <w:rsid w:val="009D5681"/>
    <w:rsid w:val="009D5AA5"/>
    <w:rsid w:val="009D621A"/>
    <w:rsid w:val="009D63DB"/>
    <w:rsid w:val="009D6D70"/>
    <w:rsid w:val="009E06F4"/>
    <w:rsid w:val="009E0EE6"/>
    <w:rsid w:val="009E11A7"/>
    <w:rsid w:val="009E12FB"/>
    <w:rsid w:val="009E21FF"/>
    <w:rsid w:val="009E2220"/>
    <w:rsid w:val="009E3276"/>
    <w:rsid w:val="009E33F0"/>
    <w:rsid w:val="009E3B38"/>
    <w:rsid w:val="009E3E63"/>
    <w:rsid w:val="009E43B8"/>
    <w:rsid w:val="009E44E2"/>
    <w:rsid w:val="009E46B3"/>
    <w:rsid w:val="009E4C5C"/>
    <w:rsid w:val="009E4F0C"/>
    <w:rsid w:val="009E57B6"/>
    <w:rsid w:val="009E5925"/>
    <w:rsid w:val="009E6643"/>
    <w:rsid w:val="009E66C9"/>
    <w:rsid w:val="009E68CE"/>
    <w:rsid w:val="009E6BD7"/>
    <w:rsid w:val="009E6D8B"/>
    <w:rsid w:val="009E719C"/>
    <w:rsid w:val="009F12E3"/>
    <w:rsid w:val="009F2135"/>
    <w:rsid w:val="009F2196"/>
    <w:rsid w:val="009F28A5"/>
    <w:rsid w:val="009F3351"/>
    <w:rsid w:val="009F3DE3"/>
    <w:rsid w:val="009F3E75"/>
    <w:rsid w:val="009F4A1C"/>
    <w:rsid w:val="009F4DEA"/>
    <w:rsid w:val="009F51BF"/>
    <w:rsid w:val="009F5BC6"/>
    <w:rsid w:val="009F686D"/>
    <w:rsid w:val="009F70C5"/>
    <w:rsid w:val="009F7D04"/>
    <w:rsid w:val="00A001ED"/>
    <w:rsid w:val="00A007B5"/>
    <w:rsid w:val="00A00D43"/>
    <w:rsid w:val="00A01099"/>
    <w:rsid w:val="00A01F93"/>
    <w:rsid w:val="00A02688"/>
    <w:rsid w:val="00A028B6"/>
    <w:rsid w:val="00A02A1D"/>
    <w:rsid w:val="00A02E6E"/>
    <w:rsid w:val="00A033A4"/>
    <w:rsid w:val="00A03A79"/>
    <w:rsid w:val="00A0403E"/>
    <w:rsid w:val="00A05074"/>
    <w:rsid w:val="00A05FAF"/>
    <w:rsid w:val="00A06842"/>
    <w:rsid w:val="00A06B78"/>
    <w:rsid w:val="00A07746"/>
    <w:rsid w:val="00A078B6"/>
    <w:rsid w:val="00A07FA3"/>
    <w:rsid w:val="00A104AA"/>
    <w:rsid w:val="00A106EC"/>
    <w:rsid w:val="00A1093D"/>
    <w:rsid w:val="00A110F8"/>
    <w:rsid w:val="00A11C69"/>
    <w:rsid w:val="00A1200B"/>
    <w:rsid w:val="00A12602"/>
    <w:rsid w:val="00A130DE"/>
    <w:rsid w:val="00A136C6"/>
    <w:rsid w:val="00A13898"/>
    <w:rsid w:val="00A1452D"/>
    <w:rsid w:val="00A158E3"/>
    <w:rsid w:val="00A16D60"/>
    <w:rsid w:val="00A16F81"/>
    <w:rsid w:val="00A20172"/>
    <w:rsid w:val="00A205A8"/>
    <w:rsid w:val="00A205E8"/>
    <w:rsid w:val="00A20881"/>
    <w:rsid w:val="00A222A4"/>
    <w:rsid w:val="00A222CD"/>
    <w:rsid w:val="00A22BE2"/>
    <w:rsid w:val="00A22DF5"/>
    <w:rsid w:val="00A231BC"/>
    <w:rsid w:val="00A23227"/>
    <w:rsid w:val="00A23B04"/>
    <w:rsid w:val="00A23BA5"/>
    <w:rsid w:val="00A23D58"/>
    <w:rsid w:val="00A23F58"/>
    <w:rsid w:val="00A241DD"/>
    <w:rsid w:val="00A24242"/>
    <w:rsid w:val="00A249D7"/>
    <w:rsid w:val="00A24C01"/>
    <w:rsid w:val="00A255F8"/>
    <w:rsid w:val="00A265B7"/>
    <w:rsid w:val="00A26B44"/>
    <w:rsid w:val="00A26CEC"/>
    <w:rsid w:val="00A30BD6"/>
    <w:rsid w:val="00A316E3"/>
    <w:rsid w:val="00A31791"/>
    <w:rsid w:val="00A31829"/>
    <w:rsid w:val="00A31AC6"/>
    <w:rsid w:val="00A323C6"/>
    <w:rsid w:val="00A32FF6"/>
    <w:rsid w:val="00A330D7"/>
    <w:rsid w:val="00A33136"/>
    <w:rsid w:val="00A336D1"/>
    <w:rsid w:val="00A343BC"/>
    <w:rsid w:val="00A34B0E"/>
    <w:rsid w:val="00A350E1"/>
    <w:rsid w:val="00A35D91"/>
    <w:rsid w:val="00A360AD"/>
    <w:rsid w:val="00A36860"/>
    <w:rsid w:val="00A36F08"/>
    <w:rsid w:val="00A37F47"/>
    <w:rsid w:val="00A402DE"/>
    <w:rsid w:val="00A40743"/>
    <w:rsid w:val="00A411AD"/>
    <w:rsid w:val="00A41A91"/>
    <w:rsid w:val="00A41EB4"/>
    <w:rsid w:val="00A41FE9"/>
    <w:rsid w:val="00A42406"/>
    <w:rsid w:val="00A42474"/>
    <w:rsid w:val="00A42D1E"/>
    <w:rsid w:val="00A43421"/>
    <w:rsid w:val="00A44818"/>
    <w:rsid w:val="00A44AE6"/>
    <w:rsid w:val="00A44BFB"/>
    <w:rsid w:val="00A45401"/>
    <w:rsid w:val="00A45DCB"/>
    <w:rsid w:val="00A4601A"/>
    <w:rsid w:val="00A4669A"/>
    <w:rsid w:val="00A4685E"/>
    <w:rsid w:val="00A46998"/>
    <w:rsid w:val="00A46BF1"/>
    <w:rsid w:val="00A46E09"/>
    <w:rsid w:val="00A477B7"/>
    <w:rsid w:val="00A478B9"/>
    <w:rsid w:val="00A500B4"/>
    <w:rsid w:val="00A50350"/>
    <w:rsid w:val="00A513F3"/>
    <w:rsid w:val="00A517E2"/>
    <w:rsid w:val="00A51B5D"/>
    <w:rsid w:val="00A51C2B"/>
    <w:rsid w:val="00A51C70"/>
    <w:rsid w:val="00A523B5"/>
    <w:rsid w:val="00A5259F"/>
    <w:rsid w:val="00A527B5"/>
    <w:rsid w:val="00A52CED"/>
    <w:rsid w:val="00A52F97"/>
    <w:rsid w:val="00A52FB3"/>
    <w:rsid w:val="00A546AC"/>
    <w:rsid w:val="00A549BA"/>
    <w:rsid w:val="00A55052"/>
    <w:rsid w:val="00A55213"/>
    <w:rsid w:val="00A55599"/>
    <w:rsid w:val="00A56175"/>
    <w:rsid w:val="00A569C1"/>
    <w:rsid w:val="00A56F4E"/>
    <w:rsid w:val="00A57577"/>
    <w:rsid w:val="00A57D17"/>
    <w:rsid w:val="00A6096C"/>
    <w:rsid w:val="00A60A15"/>
    <w:rsid w:val="00A60AF0"/>
    <w:rsid w:val="00A60C8E"/>
    <w:rsid w:val="00A614FC"/>
    <w:rsid w:val="00A61676"/>
    <w:rsid w:val="00A61754"/>
    <w:rsid w:val="00A61F34"/>
    <w:rsid w:val="00A62E2D"/>
    <w:rsid w:val="00A63049"/>
    <w:rsid w:val="00A634B1"/>
    <w:rsid w:val="00A637F3"/>
    <w:rsid w:val="00A656E3"/>
    <w:rsid w:val="00A65A02"/>
    <w:rsid w:val="00A65D87"/>
    <w:rsid w:val="00A65DA9"/>
    <w:rsid w:val="00A65DF1"/>
    <w:rsid w:val="00A6622F"/>
    <w:rsid w:val="00A66CED"/>
    <w:rsid w:val="00A66D45"/>
    <w:rsid w:val="00A66D7B"/>
    <w:rsid w:val="00A702B3"/>
    <w:rsid w:val="00A702FD"/>
    <w:rsid w:val="00A716CC"/>
    <w:rsid w:val="00A71A41"/>
    <w:rsid w:val="00A71B49"/>
    <w:rsid w:val="00A71EF6"/>
    <w:rsid w:val="00A720ED"/>
    <w:rsid w:val="00A73F1C"/>
    <w:rsid w:val="00A7491D"/>
    <w:rsid w:val="00A754AC"/>
    <w:rsid w:val="00A75A57"/>
    <w:rsid w:val="00A75A86"/>
    <w:rsid w:val="00A75DB5"/>
    <w:rsid w:val="00A75F9D"/>
    <w:rsid w:val="00A763F5"/>
    <w:rsid w:val="00A76CA8"/>
    <w:rsid w:val="00A7709E"/>
    <w:rsid w:val="00A77514"/>
    <w:rsid w:val="00A7763A"/>
    <w:rsid w:val="00A7790F"/>
    <w:rsid w:val="00A77E8A"/>
    <w:rsid w:val="00A804E5"/>
    <w:rsid w:val="00A80721"/>
    <w:rsid w:val="00A807C0"/>
    <w:rsid w:val="00A815B1"/>
    <w:rsid w:val="00A81BB5"/>
    <w:rsid w:val="00A81FBC"/>
    <w:rsid w:val="00A82732"/>
    <w:rsid w:val="00A82901"/>
    <w:rsid w:val="00A82A3B"/>
    <w:rsid w:val="00A82CD1"/>
    <w:rsid w:val="00A84084"/>
    <w:rsid w:val="00A84C44"/>
    <w:rsid w:val="00A85495"/>
    <w:rsid w:val="00A86589"/>
    <w:rsid w:val="00A86A08"/>
    <w:rsid w:val="00A86C14"/>
    <w:rsid w:val="00A87C4F"/>
    <w:rsid w:val="00A87F41"/>
    <w:rsid w:val="00A900C8"/>
    <w:rsid w:val="00A901F6"/>
    <w:rsid w:val="00A90C9F"/>
    <w:rsid w:val="00A9149F"/>
    <w:rsid w:val="00A914AD"/>
    <w:rsid w:val="00A91849"/>
    <w:rsid w:val="00A918BC"/>
    <w:rsid w:val="00A91DA6"/>
    <w:rsid w:val="00A92976"/>
    <w:rsid w:val="00A92AB2"/>
    <w:rsid w:val="00A92FC8"/>
    <w:rsid w:val="00A93880"/>
    <w:rsid w:val="00A93A06"/>
    <w:rsid w:val="00A94693"/>
    <w:rsid w:val="00A94BD2"/>
    <w:rsid w:val="00A955CB"/>
    <w:rsid w:val="00A96B4E"/>
    <w:rsid w:val="00A9700F"/>
    <w:rsid w:val="00A977EC"/>
    <w:rsid w:val="00A9792E"/>
    <w:rsid w:val="00A97AFB"/>
    <w:rsid w:val="00AA023F"/>
    <w:rsid w:val="00AA06CA"/>
    <w:rsid w:val="00AA16ED"/>
    <w:rsid w:val="00AA2136"/>
    <w:rsid w:val="00AA24C0"/>
    <w:rsid w:val="00AA28CA"/>
    <w:rsid w:val="00AA2E0A"/>
    <w:rsid w:val="00AA3046"/>
    <w:rsid w:val="00AA3329"/>
    <w:rsid w:val="00AA33C5"/>
    <w:rsid w:val="00AA348C"/>
    <w:rsid w:val="00AA3A3E"/>
    <w:rsid w:val="00AA42AF"/>
    <w:rsid w:val="00AA430C"/>
    <w:rsid w:val="00AA44AB"/>
    <w:rsid w:val="00AA44D0"/>
    <w:rsid w:val="00AA5C98"/>
    <w:rsid w:val="00AA5CC4"/>
    <w:rsid w:val="00AA64A5"/>
    <w:rsid w:val="00AA676E"/>
    <w:rsid w:val="00AA78A1"/>
    <w:rsid w:val="00AA7AD9"/>
    <w:rsid w:val="00AA7DD1"/>
    <w:rsid w:val="00AB15B6"/>
    <w:rsid w:val="00AB2061"/>
    <w:rsid w:val="00AB3198"/>
    <w:rsid w:val="00AB389A"/>
    <w:rsid w:val="00AB3D9E"/>
    <w:rsid w:val="00AB41CB"/>
    <w:rsid w:val="00AB4802"/>
    <w:rsid w:val="00AB5138"/>
    <w:rsid w:val="00AB5DA1"/>
    <w:rsid w:val="00AB5DBE"/>
    <w:rsid w:val="00AB5DDB"/>
    <w:rsid w:val="00AB5FC0"/>
    <w:rsid w:val="00AB61E6"/>
    <w:rsid w:val="00AB69C8"/>
    <w:rsid w:val="00AB6F56"/>
    <w:rsid w:val="00AB7D84"/>
    <w:rsid w:val="00AC01C2"/>
    <w:rsid w:val="00AC0E46"/>
    <w:rsid w:val="00AC0FC0"/>
    <w:rsid w:val="00AC13EC"/>
    <w:rsid w:val="00AC16B6"/>
    <w:rsid w:val="00AC180F"/>
    <w:rsid w:val="00AC26BF"/>
    <w:rsid w:val="00AC2E1B"/>
    <w:rsid w:val="00AC2E30"/>
    <w:rsid w:val="00AC33E5"/>
    <w:rsid w:val="00AC358A"/>
    <w:rsid w:val="00AC37E4"/>
    <w:rsid w:val="00AC39F7"/>
    <w:rsid w:val="00AC3F28"/>
    <w:rsid w:val="00AC4498"/>
    <w:rsid w:val="00AC5E5B"/>
    <w:rsid w:val="00AC6F24"/>
    <w:rsid w:val="00AC7032"/>
    <w:rsid w:val="00AC7361"/>
    <w:rsid w:val="00AC790E"/>
    <w:rsid w:val="00AC7A27"/>
    <w:rsid w:val="00AD0E0B"/>
    <w:rsid w:val="00AD1152"/>
    <w:rsid w:val="00AD2066"/>
    <w:rsid w:val="00AD2F94"/>
    <w:rsid w:val="00AD37E9"/>
    <w:rsid w:val="00AD3C88"/>
    <w:rsid w:val="00AD3CD2"/>
    <w:rsid w:val="00AD4CBE"/>
    <w:rsid w:val="00AD4FB0"/>
    <w:rsid w:val="00AD6974"/>
    <w:rsid w:val="00AD6E83"/>
    <w:rsid w:val="00AD77C7"/>
    <w:rsid w:val="00AD7CA0"/>
    <w:rsid w:val="00AE0011"/>
    <w:rsid w:val="00AE0A82"/>
    <w:rsid w:val="00AE12C7"/>
    <w:rsid w:val="00AE14EC"/>
    <w:rsid w:val="00AE15F7"/>
    <w:rsid w:val="00AE18A7"/>
    <w:rsid w:val="00AE1C33"/>
    <w:rsid w:val="00AE2509"/>
    <w:rsid w:val="00AE26F6"/>
    <w:rsid w:val="00AE380A"/>
    <w:rsid w:val="00AE3D08"/>
    <w:rsid w:val="00AE3F99"/>
    <w:rsid w:val="00AE402F"/>
    <w:rsid w:val="00AE41E9"/>
    <w:rsid w:val="00AE47DC"/>
    <w:rsid w:val="00AE4E10"/>
    <w:rsid w:val="00AE5390"/>
    <w:rsid w:val="00AE5776"/>
    <w:rsid w:val="00AE69E6"/>
    <w:rsid w:val="00AE73EC"/>
    <w:rsid w:val="00AE781F"/>
    <w:rsid w:val="00AE7911"/>
    <w:rsid w:val="00AE7EC6"/>
    <w:rsid w:val="00AF0019"/>
    <w:rsid w:val="00AF03BF"/>
    <w:rsid w:val="00AF1656"/>
    <w:rsid w:val="00AF24B3"/>
    <w:rsid w:val="00AF33C1"/>
    <w:rsid w:val="00AF37F7"/>
    <w:rsid w:val="00AF38E0"/>
    <w:rsid w:val="00AF3AFC"/>
    <w:rsid w:val="00AF3C12"/>
    <w:rsid w:val="00AF3DEB"/>
    <w:rsid w:val="00AF5884"/>
    <w:rsid w:val="00AF5969"/>
    <w:rsid w:val="00AF5DA5"/>
    <w:rsid w:val="00AF5DCA"/>
    <w:rsid w:val="00AF608D"/>
    <w:rsid w:val="00AF65DB"/>
    <w:rsid w:val="00AF687B"/>
    <w:rsid w:val="00AF696B"/>
    <w:rsid w:val="00AF6AEC"/>
    <w:rsid w:val="00AF768D"/>
    <w:rsid w:val="00AF7A0E"/>
    <w:rsid w:val="00B00031"/>
    <w:rsid w:val="00B006EC"/>
    <w:rsid w:val="00B009F5"/>
    <w:rsid w:val="00B00F21"/>
    <w:rsid w:val="00B01491"/>
    <w:rsid w:val="00B01A55"/>
    <w:rsid w:val="00B01B4B"/>
    <w:rsid w:val="00B0200C"/>
    <w:rsid w:val="00B02E6F"/>
    <w:rsid w:val="00B03193"/>
    <w:rsid w:val="00B0338B"/>
    <w:rsid w:val="00B03A17"/>
    <w:rsid w:val="00B03C2C"/>
    <w:rsid w:val="00B044C0"/>
    <w:rsid w:val="00B0558F"/>
    <w:rsid w:val="00B061BE"/>
    <w:rsid w:val="00B0641E"/>
    <w:rsid w:val="00B0659C"/>
    <w:rsid w:val="00B06676"/>
    <w:rsid w:val="00B07120"/>
    <w:rsid w:val="00B07C14"/>
    <w:rsid w:val="00B07C2A"/>
    <w:rsid w:val="00B10048"/>
    <w:rsid w:val="00B10D22"/>
    <w:rsid w:val="00B10F06"/>
    <w:rsid w:val="00B10FEA"/>
    <w:rsid w:val="00B11112"/>
    <w:rsid w:val="00B1128E"/>
    <w:rsid w:val="00B11954"/>
    <w:rsid w:val="00B11EC4"/>
    <w:rsid w:val="00B11FA6"/>
    <w:rsid w:val="00B1207B"/>
    <w:rsid w:val="00B126C4"/>
    <w:rsid w:val="00B1280D"/>
    <w:rsid w:val="00B12C06"/>
    <w:rsid w:val="00B12CC5"/>
    <w:rsid w:val="00B13027"/>
    <w:rsid w:val="00B133ED"/>
    <w:rsid w:val="00B138AE"/>
    <w:rsid w:val="00B13903"/>
    <w:rsid w:val="00B1394B"/>
    <w:rsid w:val="00B13F79"/>
    <w:rsid w:val="00B13FF5"/>
    <w:rsid w:val="00B1494E"/>
    <w:rsid w:val="00B14AEB"/>
    <w:rsid w:val="00B15203"/>
    <w:rsid w:val="00B16855"/>
    <w:rsid w:val="00B171A1"/>
    <w:rsid w:val="00B174F4"/>
    <w:rsid w:val="00B17BD7"/>
    <w:rsid w:val="00B20415"/>
    <w:rsid w:val="00B204ED"/>
    <w:rsid w:val="00B20A4A"/>
    <w:rsid w:val="00B20DE6"/>
    <w:rsid w:val="00B20F10"/>
    <w:rsid w:val="00B21652"/>
    <w:rsid w:val="00B21884"/>
    <w:rsid w:val="00B21E2D"/>
    <w:rsid w:val="00B2234D"/>
    <w:rsid w:val="00B2311D"/>
    <w:rsid w:val="00B2323C"/>
    <w:rsid w:val="00B23304"/>
    <w:rsid w:val="00B23357"/>
    <w:rsid w:val="00B2390F"/>
    <w:rsid w:val="00B23D64"/>
    <w:rsid w:val="00B244EA"/>
    <w:rsid w:val="00B252E3"/>
    <w:rsid w:val="00B25398"/>
    <w:rsid w:val="00B2628D"/>
    <w:rsid w:val="00B269F5"/>
    <w:rsid w:val="00B27C54"/>
    <w:rsid w:val="00B304B1"/>
    <w:rsid w:val="00B30BCA"/>
    <w:rsid w:val="00B30F73"/>
    <w:rsid w:val="00B30FB8"/>
    <w:rsid w:val="00B32328"/>
    <w:rsid w:val="00B33910"/>
    <w:rsid w:val="00B34613"/>
    <w:rsid w:val="00B347A5"/>
    <w:rsid w:val="00B34DAB"/>
    <w:rsid w:val="00B34F00"/>
    <w:rsid w:val="00B3509A"/>
    <w:rsid w:val="00B357B2"/>
    <w:rsid w:val="00B37466"/>
    <w:rsid w:val="00B37E73"/>
    <w:rsid w:val="00B404B7"/>
    <w:rsid w:val="00B4087C"/>
    <w:rsid w:val="00B40B7A"/>
    <w:rsid w:val="00B417B2"/>
    <w:rsid w:val="00B4197E"/>
    <w:rsid w:val="00B419A2"/>
    <w:rsid w:val="00B41E7E"/>
    <w:rsid w:val="00B41F36"/>
    <w:rsid w:val="00B420DE"/>
    <w:rsid w:val="00B42ED0"/>
    <w:rsid w:val="00B432AD"/>
    <w:rsid w:val="00B4424A"/>
    <w:rsid w:val="00B445C9"/>
    <w:rsid w:val="00B451F4"/>
    <w:rsid w:val="00B463E4"/>
    <w:rsid w:val="00B466FE"/>
    <w:rsid w:val="00B470B3"/>
    <w:rsid w:val="00B470E9"/>
    <w:rsid w:val="00B507AA"/>
    <w:rsid w:val="00B50C20"/>
    <w:rsid w:val="00B50DAF"/>
    <w:rsid w:val="00B511C5"/>
    <w:rsid w:val="00B51660"/>
    <w:rsid w:val="00B51D7B"/>
    <w:rsid w:val="00B52595"/>
    <w:rsid w:val="00B526B0"/>
    <w:rsid w:val="00B52AAA"/>
    <w:rsid w:val="00B53332"/>
    <w:rsid w:val="00B538FF"/>
    <w:rsid w:val="00B53958"/>
    <w:rsid w:val="00B53DE7"/>
    <w:rsid w:val="00B53E4D"/>
    <w:rsid w:val="00B544B2"/>
    <w:rsid w:val="00B547F0"/>
    <w:rsid w:val="00B5546F"/>
    <w:rsid w:val="00B554AE"/>
    <w:rsid w:val="00B5753B"/>
    <w:rsid w:val="00B57921"/>
    <w:rsid w:val="00B57B36"/>
    <w:rsid w:val="00B60409"/>
    <w:rsid w:val="00B60460"/>
    <w:rsid w:val="00B60AE5"/>
    <w:rsid w:val="00B60C2A"/>
    <w:rsid w:val="00B61193"/>
    <w:rsid w:val="00B61200"/>
    <w:rsid w:val="00B613E5"/>
    <w:rsid w:val="00B61C01"/>
    <w:rsid w:val="00B61FD6"/>
    <w:rsid w:val="00B624C3"/>
    <w:rsid w:val="00B62D21"/>
    <w:rsid w:val="00B63104"/>
    <w:rsid w:val="00B63B7F"/>
    <w:rsid w:val="00B63BA0"/>
    <w:rsid w:val="00B63D1C"/>
    <w:rsid w:val="00B63E85"/>
    <w:rsid w:val="00B6461E"/>
    <w:rsid w:val="00B64862"/>
    <w:rsid w:val="00B64D77"/>
    <w:rsid w:val="00B653E6"/>
    <w:rsid w:val="00B65506"/>
    <w:rsid w:val="00B6675F"/>
    <w:rsid w:val="00B66C87"/>
    <w:rsid w:val="00B67077"/>
    <w:rsid w:val="00B70123"/>
    <w:rsid w:val="00B70942"/>
    <w:rsid w:val="00B70CA9"/>
    <w:rsid w:val="00B70D67"/>
    <w:rsid w:val="00B70DD4"/>
    <w:rsid w:val="00B71DC3"/>
    <w:rsid w:val="00B72032"/>
    <w:rsid w:val="00B7213A"/>
    <w:rsid w:val="00B73577"/>
    <w:rsid w:val="00B73737"/>
    <w:rsid w:val="00B750F7"/>
    <w:rsid w:val="00B751D5"/>
    <w:rsid w:val="00B753FD"/>
    <w:rsid w:val="00B75BCD"/>
    <w:rsid w:val="00B76409"/>
    <w:rsid w:val="00B76B09"/>
    <w:rsid w:val="00B76C4A"/>
    <w:rsid w:val="00B771BF"/>
    <w:rsid w:val="00B77596"/>
    <w:rsid w:val="00B80BCB"/>
    <w:rsid w:val="00B80E42"/>
    <w:rsid w:val="00B81084"/>
    <w:rsid w:val="00B8114A"/>
    <w:rsid w:val="00B811E5"/>
    <w:rsid w:val="00B81408"/>
    <w:rsid w:val="00B826B9"/>
    <w:rsid w:val="00B827A9"/>
    <w:rsid w:val="00B8295A"/>
    <w:rsid w:val="00B82D00"/>
    <w:rsid w:val="00B842F7"/>
    <w:rsid w:val="00B84E5F"/>
    <w:rsid w:val="00B85186"/>
    <w:rsid w:val="00B854B9"/>
    <w:rsid w:val="00B85521"/>
    <w:rsid w:val="00B85CCE"/>
    <w:rsid w:val="00B85E14"/>
    <w:rsid w:val="00B863CD"/>
    <w:rsid w:val="00B86508"/>
    <w:rsid w:val="00B872AD"/>
    <w:rsid w:val="00B87D08"/>
    <w:rsid w:val="00B90F25"/>
    <w:rsid w:val="00B91289"/>
    <w:rsid w:val="00B912E9"/>
    <w:rsid w:val="00B91AC1"/>
    <w:rsid w:val="00B91D4D"/>
    <w:rsid w:val="00B9282B"/>
    <w:rsid w:val="00B92F23"/>
    <w:rsid w:val="00B9304C"/>
    <w:rsid w:val="00B9389A"/>
    <w:rsid w:val="00B93F5A"/>
    <w:rsid w:val="00B94097"/>
    <w:rsid w:val="00B94412"/>
    <w:rsid w:val="00B9479F"/>
    <w:rsid w:val="00B94EA2"/>
    <w:rsid w:val="00B94F4A"/>
    <w:rsid w:val="00B953E5"/>
    <w:rsid w:val="00B95576"/>
    <w:rsid w:val="00B9596B"/>
    <w:rsid w:val="00B95D22"/>
    <w:rsid w:val="00B96794"/>
    <w:rsid w:val="00B978C3"/>
    <w:rsid w:val="00B9793C"/>
    <w:rsid w:val="00BA0A0C"/>
    <w:rsid w:val="00BA0C5A"/>
    <w:rsid w:val="00BA0F73"/>
    <w:rsid w:val="00BA1436"/>
    <w:rsid w:val="00BA1880"/>
    <w:rsid w:val="00BA1F83"/>
    <w:rsid w:val="00BA2409"/>
    <w:rsid w:val="00BA2600"/>
    <w:rsid w:val="00BA275E"/>
    <w:rsid w:val="00BA3DE1"/>
    <w:rsid w:val="00BA3EFD"/>
    <w:rsid w:val="00BA44FF"/>
    <w:rsid w:val="00BA48B3"/>
    <w:rsid w:val="00BA4D2A"/>
    <w:rsid w:val="00BA618E"/>
    <w:rsid w:val="00BA6BC9"/>
    <w:rsid w:val="00BA6D88"/>
    <w:rsid w:val="00BA6EBA"/>
    <w:rsid w:val="00BB101C"/>
    <w:rsid w:val="00BB1898"/>
    <w:rsid w:val="00BB206A"/>
    <w:rsid w:val="00BB2604"/>
    <w:rsid w:val="00BB270F"/>
    <w:rsid w:val="00BB3016"/>
    <w:rsid w:val="00BB3353"/>
    <w:rsid w:val="00BB3F1B"/>
    <w:rsid w:val="00BB4060"/>
    <w:rsid w:val="00BB4094"/>
    <w:rsid w:val="00BB4455"/>
    <w:rsid w:val="00BB4D6F"/>
    <w:rsid w:val="00BB4DA7"/>
    <w:rsid w:val="00BB52EA"/>
    <w:rsid w:val="00BB5593"/>
    <w:rsid w:val="00BB594D"/>
    <w:rsid w:val="00BB5A4C"/>
    <w:rsid w:val="00BB613F"/>
    <w:rsid w:val="00BB6570"/>
    <w:rsid w:val="00BB65D0"/>
    <w:rsid w:val="00BB79B0"/>
    <w:rsid w:val="00BB7A4C"/>
    <w:rsid w:val="00BC05D4"/>
    <w:rsid w:val="00BC136B"/>
    <w:rsid w:val="00BC1BA2"/>
    <w:rsid w:val="00BC1F7D"/>
    <w:rsid w:val="00BC2B0F"/>
    <w:rsid w:val="00BC2E64"/>
    <w:rsid w:val="00BC3689"/>
    <w:rsid w:val="00BC3B21"/>
    <w:rsid w:val="00BC4A26"/>
    <w:rsid w:val="00BC4C75"/>
    <w:rsid w:val="00BC548F"/>
    <w:rsid w:val="00BC663A"/>
    <w:rsid w:val="00BC7231"/>
    <w:rsid w:val="00BC73B8"/>
    <w:rsid w:val="00BC769F"/>
    <w:rsid w:val="00BC7AE1"/>
    <w:rsid w:val="00BC7D43"/>
    <w:rsid w:val="00BD01CC"/>
    <w:rsid w:val="00BD0D95"/>
    <w:rsid w:val="00BD11D2"/>
    <w:rsid w:val="00BD2039"/>
    <w:rsid w:val="00BD24A2"/>
    <w:rsid w:val="00BD296C"/>
    <w:rsid w:val="00BD2B9A"/>
    <w:rsid w:val="00BD2CAC"/>
    <w:rsid w:val="00BD32B3"/>
    <w:rsid w:val="00BD35FD"/>
    <w:rsid w:val="00BD3770"/>
    <w:rsid w:val="00BD40A0"/>
    <w:rsid w:val="00BD4DC1"/>
    <w:rsid w:val="00BD4EEE"/>
    <w:rsid w:val="00BD58E3"/>
    <w:rsid w:val="00BD5C8E"/>
    <w:rsid w:val="00BD6607"/>
    <w:rsid w:val="00BD6650"/>
    <w:rsid w:val="00BD7A9E"/>
    <w:rsid w:val="00BD7B73"/>
    <w:rsid w:val="00BE034E"/>
    <w:rsid w:val="00BE199B"/>
    <w:rsid w:val="00BE1EBA"/>
    <w:rsid w:val="00BE2262"/>
    <w:rsid w:val="00BE2BA7"/>
    <w:rsid w:val="00BE32F6"/>
    <w:rsid w:val="00BE3BFA"/>
    <w:rsid w:val="00BE4F00"/>
    <w:rsid w:val="00BE4F2D"/>
    <w:rsid w:val="00BE5890"/>
    <w:rsid w:val="00BE5A80"/>
    <w:rsid w:val="00BE5BC1"/>
    <w:rsid w:val="00BE67D4"/>
    <w:rsid w:val="00BE74B7"/>
    <w:rsid w:val="00BE7CEE"/>
    <w:rsid w:val="00BE7F33"/>
    <w:rsid w:val="00BF00B0"/>
    <w:rsid w:val="00BF0EAB"/>
    <w:rsid w:val="00BF21EA"/>
    <w:rsid w:val="00BF2816"/>
    <w:rsid w:val="00BF2B9B"/>
    <w:rsid w:val="00BF2CF6"/>
    <w:rsid w:val="00BF31A2"/>
    <w:rsid w:val="00BF3269"/>
    <w:rsid w:val="00BF3A63"/>
    <w:rsid w:val="00BF3C8D"/>
    <w:rsid w:val="00BF3FB1"/>
    <w:rsid w:val="00BF4490"/>
    <w:rsid w:val="00BF48F4"/>
    <w:rsid w:val="00BF4C49"/>
    <w:rsid w:val="00BF4CE9"/>
    <w:rsid w:val="00BF51B3"/>
    <w:rsid w:val="00BF74F0"/>
    <w:rsid w:val="00BF7581"/>
    <w:rsid w:val="00C003CF"/>
    <w:rsid w:val="00C00AF8"/>
    <w:rsid w:val="00C00E87"/>
    <w:rsid w:val="00C02563"/>
    <w:rsid w:val="00C02FD1"/>
    <w:rsid w:val="00C030CA"/>
    <w:rsid w:val="00C037F6"/>
    <w:rsid w:val="00C04A37"/>
    <w:rsid w:val="00C04E2B"/>
    <w:rsid w:val="00C05420"/>
    <w:rsid w:val="00C0548D"/>
    <w:rsid w:val="00C0550B"/>
    <w:rsid w:val="00C05DC1"/>
    <w:rsid w:val="00C06DA0"/>
    <w:rsid w:val="00C06EAD"/>
    <w:rsid w:val="00C07007"/>
    <w:rsid w:val="00C10351"/>
    <w:rsid w:val="00C1064D"/>
    <w:rsid w:val="00C10916"/>
    <w:rsid w:val="00C10E41"/>
    <w:rsid w:val="00C10E83"/>
    <w:rsid w:val="00C110B1"/>
    <w:rsid w:val="00C1148D"/>
    <w:rsid w:val="00C11DB7"/>
    <w:rsid w:val="00C12631"/>
    <w:rsid w:val="00C1285F"/>
    <w:rsid w:val="00C13C50"/>
    <w:rsid w:val="00C13D22"/>
    <w:rsid w:val="00C148B2"/>
    <w:rsid w:val="00C150BA"/>
    <w:rsid w:val="00C154BE"/>
    <w:rsid w:val="00C1575D"/>
    <w:rsid w:val="00C15C94"/>
    <w:rsid w:val="00C16199"/>
    <w:rsid w:val="00C16380"/>
    <w:rsid w:val="00C16849"/>
    <w:rsid w:val="00C1692F"/>
    <w:rsid w:val="00C16CF7"/>
    <w:rsid w:val="00C171E3"/>
    <w:rsid w:val="00C1768F"/>
    <w:rsid w:val="00C17892"/>
    <w:rsid w:val="00C179F7"/>
    <w:rsid w:val="00C17BF7"/>
    <w:rsid w:val="00C17FDB"/>
    <w:rsid w:val="00C20A13"/>
    <w:rsid w:val="00C20C7B"/>
    <w:rsid w:val="00C2322D"/>
    <w:rsid w:val="00C237CC"/>
    <w:rsid w:val="00C23F58"/>
    <w:rsid w:val="00C253EE"/>
    <w:rsid w:val="00C25414"/>
    <w:rsid w:val="00C25901"/>
    <w:rsid w:val="00C25D1D"/>
    <w:rsid w:val="00C25DC6"/>
    <w:rsid w:val="00C25E5C"/>
    <w:rsid w:val="00C25EDF"/>
    <w:rsid w:val="00C25F3C"/>
    <w:rsid w:val="00C26B0B"/>
    <w:rsid w:val="00C2722D"/>
    <w:rsid w:val="00C27750"/>
    <w:rsid w:val="00C27C23"/>
    <w:rsid w:val="00C27FA4"/>
    <w:rsid w:val="00C30472"/>
    <w:rsid w:val="00C30866"/>
    <w:rsid w:val="00C30950"/>
    <w:rsid w:val="00C30B7A"/>
    <w:rsid w:val="00C334F0"/>
    <w:rsid w:val="00C34B1D"/>
    <w:rsid w:val="00C34E09"/>
    <w:rsid w:val="00C34F55"/>
    <w:rsid w:val="00C3527B"/>
    <w:rsid w:val="00C35E60"/>
    <w:rsid w:val="00C35F56"/>
    <w:rsid w:val="00C36864"/>
    <w:rsid w:val="00C36DB6"/>
    <w:rsid w:val="00C36F7D"/>
    <w:rsid w:val="00C37483"/>
    <w:rsid w:val="00C40184"/>
    <w:rsid w:val="00C4028C"/>
    <w:rsid w:val="00C40529"/>
    <w:rsid w:val="00C40B08"/>
    <w:rsid w:val="00C40DE0"/>
    <w:rsid w:val="00C40EC3"/>
    <w:rsid w:val="00C4109F"/>
    <w:rsid w:val="00C414D1"/>
    <w:rsid w:val="00C41654"/>
    <w:rsid w:val="00C41C18"/>
    <w:rsid w:val="00C42074"/>
    <w:rsid w:val="00C42433"/>
    <w:rsid w:val="00C434C4"/>
    <w:rsid w:val="00C43DB5"/>
    <w:rsid w:val="00C44304"/>
    <w:rsid w:val="00C445B5"/>
    <w:rsid w:val="00C45048"/>
    <w:rsid w:val="00C450D6"/>
    <w:rsid w:val="00C45383"/>
    <w:rsid w:val="00C464D0"/>
    <w:rsid w:val="00C46AED"/>
    <w:rsid w:val="00C46F54"/>
    <w:rsid w:val="00C46FB3"/>
    <w:rsid w:val="00C47951"/>
    <w:rsid w:val="00C47B35"/>
    <w:rsid w:val="00C47C56"/>
    <w:rsid w:val="00C47F09"/>
    <w:rsid w:val="00C50AEE"/>
    <w:rsid w:val="00C50DA3"/>
    <w:rsid w:val="00C50FA9"/>
    <w:rsid w:val="00C5103E"/>
    <w:rsid w:val="00C51578"/>
    <w:rsid w:val="00C517BC"/>
    <w:rsid w:val="00C518D4"/>
    <w:rsid w:val="00C524F9"/>
    <w:rsid w:val="00C5286E"/>
    <w:rsid w:val="00C52B93"/>
    <w:rsid w:val="00C545D8"/>
    <w:rsid w:val="00C54B25"/>
    <w:rsid w:val="00C559C5"/>
    <w:rsid w:val="00C55B4C"/>
    <w:rsid w:val="00C55D56"/>
    <w:rsid w:val="00C55E22"/>
    <w:rsid w:val="00C5611C"/>
    <w:rsid w:val="00C56315"/>
    <w:rsid w:val="00C5631D"/>
    <w:rsid w:val="00C5663F"/>
    <w:rsid w:val="00C56C4D"/>
    <w:rsid w:val="00C56E50"/>
    <w:rsid w:val="00C570C7"/>
    <w:rsid w:val="00C57232"/>
    <w:rsid w:val="00C5737B"/>
    <w:rsid w:val="00C57504"/>
    <w:rsid w:val="00C60693"/>
    <w:rsid w:val="00C6070B"/>
    <w:rsid w:val="00C614CA"/>
    <w:rsid w:val="00C616A2"/>
    <w:rsid w:val="00C6190B"/>
    <w:rsid w:val="00C624A6"/>
    <w:rsid w:val="00C62724"/>
    <w:rsid w:val="00C650BC"/>
    <w:rsid w:val="00C655BD"/>
    <w:rsid w:val="00C65962"/>
    <w:rsid w:val="00C659DC"/>
    <w:rsid w:val="00C6692A"/>
    <w:rsid w:val="00C66FE8"/>
    <w:rsid w:val="00C679CA"/>
    <w:rsid w:val="00C67A7A"/>
    <w:rsid w:val="00C67C1C"/>
    <w:rsid w:val="00C70660"/>
    <w:rsid w:val="00C70794"/>
    <w:rsid w:val="00C71B97"/>
    <w:rsid w:val="00C71BD4"/>
    <w:rsid w:val="00C71F7E"/>
    <w:rsid w:val="00C7205D"/>
    <w:rsid w:val="00C723E4"/>
    <w:rsid w:val="00C73636"/>
    <w:rsid w:val="00C737BD"/>
    <w:rsid w:val="00C738D1"/>
    <w:rsid w:val="00C74A46"/>
    <w:rsid w:val="00C74D7A"/>
    <w:rsid w:val="00C752B7"/>
    <w:rsid w:val="00C7573D"/>
    <w:rsid w:val="00C76202"/>
    <w:rsid w:val="00C76448"/>
    <w:rsid w:val="00C77A62"/>
    <w:rsid w:val="00C77A72"/>
    <w:rsid w:val="00C8079E"/>
    <w:rsid w:val="00C82338"/>
    <w:rsid w:val="00C82906"/>
    <w:rsid w:val="00C83513"/>
    <w:rsid w:val="00C83EF9"/>
    <w:rsid w:val="00C8476D"/>
    <w:rsid w:val="00C848F6"/>
    <w:rsid w:val="00C85314"/>
    <w:rsid w:val="00C85428"/>
    <w:rsid w:val="00C8549A"/>
    <w:rsid w:val="00C855E1"/>
    <w:rsid w:val="00C8595B"/>
    <w:rsid w:val="00C86215"/>
    <w:rsid w:val="00C866CF"/>
    <w:rsid w:val="00C90BB0"/>
    <w:rsid w:val="00C9346B"/>
    <w:rsid w:val="00C93861"/>
    <w:rsid w:val="00C93B21"/>
    <w:rsid w:val="00C93BD3"/>
    <w:rsid w:val="00C93D1C"/>
    <w:rsid w:val="00C93D77"/>
    <w:rsid w:val="00C9495E"/>
    <w:rsid w:val="00C94AF1"/>
    <w:rsid w:val="00C94B75"/>
    <w:rsid w:val="00C95780"/>
    <w:rsid w:val="00C96065"/>
    <w:rsid w:val="00C9655E"/>
    <w:rsid w:val="00C969FB"/>
    <w:rsid w:val="00C96BA7"/>
    <w:rsid w:val="00C96FB1"/>
    <w:rsid w:val="00C97470"/>
    <w:rsid w:val="00C97778"/>
    <w:rsid w:val="00C977BC"/>
    <w:rsid w:val="00C97AB7"/>
    <w:rsid w:val="00C97DF7"/>
    <w:rsid w:val="00CA0023"/>
    <w:rsid w:val="00CA0085"/>
    <w:rsid w:val="00CA00A5"/>
    <w:rsid w:val="00CA1E41"/>
    <w:rsid w:val="00CA27DB"/>
    <w:rsid w:val="00CA27EB"/>
    <w:rsid w:val="00CA2F70"/>
    <w:rsid w:val="00CA306F"/>
    <w:rsid w:val="00CA31AE"/>
    <w:rsid w:val="00CA3ED7"/>
    <w:rsid w:val="00CA3F56"/>
    <w:rsid w:val="00CA4388"/>
    <w:rsid w:val="00CA48A8"/>
    <w:rsid w:val="00CA5C2A"/>
    <w:rsid w:val="00CA6BB4"/>
    <w:rsid w:val="00CA7C9A"/>
    <w:rsid w:val="00CB031C"/>
    <w:rsid w:val="00CB0C99"/>
    <w:rsid w:val="00CB0E81"/>
    <w:rsid w:val="00CB1A9B"/>
    <w:rsid w:val="00CB1FAB"/>
    <w:rsid w:val="00CB1FFA"/>
    <w:rsid w:val="00CB3570"/>
    <w:rsid w:val="00CB3615"/>
    <w:rsid w:val="00CB36A9"/>
    <w:rsid w:val="00CB3754"/>
    <w:rsid w:val="00CB3F0F"/>
    <w:rsid w:val="00CB409F"/>
    <w:rsid w:val="00CB4363"/>
    <w:rsid w:val="00CB44F2"/>
    <w:rsid w:val="00CB4505"/>
    <w:rsid w:val="00CB651F"/>
    <w:rsid w:val="00CB7654"/>
    <w:rsid w:val="00CB7BA2"/>
    <w:rsid w:val="00CB7BEF"/>
    <w:rsid w:val="00CC00C2"/>
    <w:rsid w:val="00CC053B"/>
    <w:rsid w:val="00CC0654"/>
    <w:rsid w:val="00CC06B4"/>
    <w:rsid w:val="00CC06F0"/>
    <w:rsid w:val="00CC0C1B"/>
    <w:rsid w:val="00CC11AC"/>
    <w:rsid w:val="00CC19C0"/>
    <w:rsid w:val="00CC31EA"/>
    <w:rsid w:val="00CC4058"/>
    <w:rsid w:val="00CC421A"/>
    <w:rsid w:val="00CC431A"/>
    <w:rsid w:val="00CC6CA1"/>
    <w:rsid w:val="00CC72A1"/>
    <w:rsid w:val="00CD0292"/>
    <w:rsid w:val="00CD041E"/>
    <w:rsid w:val="00CD0F7B"/>
    <w:rsid w:val="00CD1091"/>
    <w:rsid w:val="00CD1B37"/>
    <w:rsid w:val="00CD1ED9"/>
    <w:rsid w:val="00CD2524"/>
    <w:rsid w:val="00CD2654"/>
    <w:rsid w:val="00CD2802"/>
    <w:rsid w:val="00CD4E71"/>
    <w:rsid w:val="00CD530E"/>
    <w:rsid w:val="00CD5A3B"/>
    <w:rsid w:val="00CD6306"/>
    <w:rsid w:val="00CD6586"/>
    <w:rsid w:val="00CD6D71"/>
    <w:rsid w:val="00CD6F05"/>
    <w:rsid w:val="00CE091E"/>
    <w:rsid w:val="00CE1893"/>
    <w:rsid w:val="00CE2020"/>
    <w:rsid w:val="00CE26E2"/>
    <w:rsid w:val="00CE26E5"/>
    <w:rsid w:val="00CE3A92"/>
    <w:rsid w:val="00CE3D58"/>
    <w:rsid w:val="00CE4463"/>
    <w:rsid w:val="00CE465A"/>
    <w:rsid w:val="00CE55E3"/>
    <w:rsid w:val="00CE5A66"/>
    <w:rsid w:val="00CE62A4"/>
    <w:rsid w:val="00CE639B"/>
    <w:rsid w:val="00CE65D8"/>
    <w:rsid w:val="00CE6E9B"/>
    <w:rsid w:val="00CE7566"/>
    <w:rsid w:val="00CE75FB"/>
    <w:rsid w:val="00CF0350"/>
    <w:rsid w:val="00CF13E0"/>
    <w:rsid w:val="00CF1572"/>
    <w:rsid w:val="00CF1BF0"/>
    <w:rsid w:val="00CF1CE5"/>
    <w:rsid w:val="00CF2087"/>
    <w:rsid w:val="00CF231E"/>
    <w:rsid w:val="00CF2BC1"/>
    <w:rsid w:val="00CF30F1"/>
    <w:rsid w:val="00CF3176"/>
    <w:rsid w:val="00CF34FA"/>
    <w:rsid w:val="00CF37AA"/>
    <w:rsid w:val="00CF40FD"/>
    <w:rsid w:val="00CF4429"/>
    <w:rsid w:val="00CF4604"/>
    <w:rsid w:val="00CF4B4E"/>
    <w:rsid w:val="00CF517B"/>
    <w:rsid w:val="00CF5733"/>
    <w:rsid w:val="00CF5F87"/>
    <w:rsid w:val="00CF68F9"/>
    <w:rsid w:val="00CF704D"/>
    <w:rsid w:val="00CF7192"/>
    <w:rsid w:val="00CF76A5"/>
    <w:rsid w:val="00CF7B99"/>
    <w:rsid w:val="00CF7D18"/>
    <w:rsid w:val="00CF7D97"/>
    <w:rsid w:val="00CF7EC5"/>
    <w:rsid w:val="00CF7FB5"/>
    <w:rsid w:val="00D0035F"/>
    <w:rsid w:val="00D006EC"/>
    <w:rsid w:val="00D00A63"/>
    <w:rsid w:val="00D01646"/>
    <w:rsid w:val="00D02931"/>
    <w:rsid w:val="00D02D64"/>
    <w:rsid w:val="00D02E2F"/>
    <w:rsid w:val="00D037ED"/>
    <w:rsid w:val="00D0392B"/>
    <w:rsid w:val="00D03EBF"/>
    <w:rsid w:val="00D04080"/>
    <w:rsid w:val="00D0494B"/>
    <w:rsid w:val="00D0498D"/>
    <w:rsid w:val="00D05167"/>
    <w:rsid w:val="00D05808"/>
    <w:rsid w:val="00D066FC"/>
    <w:rsid w:val="00D076DE"/>
    <w:rsid w:val="00D07C8D"/>
    <w:rsid w:val="00D07E07"/>
    <w:rsid w:val="00D103E9"/>
    <w:rsid w:val="00D107A1"/>
    <w:rsid w:val="00D12152"/>
    <w:rsid w:val="00D1219E"/>
    <w:rsid w:val="00D12308"/>
    <w:rsid w:val="00D126D7"/>
    <w:rsid w:val="00D12941"/>
    <w:rsid w:val="00D136C8"/>
    <w:rsid w:val="00D14316"/>
    <w:rsid w:val="00D1439A"/>
    <w:rsid w:val="00D143A1"/>
    <w:rsid w:val="00D1483A"/>
    <w:rsid w:val="00D149C8"/>
    <w:rsid w:val="00D14EAA"/>
    <w:rsid w:val="00D15263"/>
    <w:rsid w:val="00D1608F"/>
    <w:rsid w:val="00D16164"/>
    <w:rsid w:val="00D16178"/>
    <w:rsid w:val="00D16721"/>
    <w:rsid w:val="00D169D3"/>
    <w:rsid w:val="00D171F8"/>
    <w:rsid w:val="00D17C14"/>
    <w:rsid w:val="00D20C77"/>
    <w:rsid w:val="00D20C8F"/>
    <w:rsid w:val="00D20E52"/>
    <w:rsid w:val="00D20EAF"/>
    <w:rsid w:val="00D218F9"/>
    <w:rsid w:val="00D22087"/>
    <w:rsid w:val="00D22384"/>
    <w:rsid w:val="00D223CF"/>
    <w:rsid w:val="00D2301A"/>
    <w:rsid w:val="00D240F8"/>
    <w:rsid w:val="00D24DD1"/>
    <w:rsid w:val="00D257EF"/>
    <w:rsid w:val="00D25CD1"/>
    <w:rsid w:val="00D25D11"/>
    <w:rsid w:val="00D278A1"/>
    <w:rsid w:val="00D27F82"/>
    <w:rsid w:val="00D30169"/>
    <w:rsid w:val="00D31BD6"/>
    <w:rsid w:val="00D33137"/>
    <w:rsid w:val="00D33628"/>
    <w:rsid w:val="00D34EA5"/>
    <w:rsid w:val="00D35455"/>
    <w:rsid w:val="00D363D0"/>
    <w:rsid w:val="00D36FB6"/>
    <w:rsid w:val="00D37021"/>
    <w:rsid w:val="00D4026B"/>
    <w:rsid w:val="00D41235"/>
    <w:rsid w:val="00D412D4"/>
    <w:rsid w:val="00D41629"/>
    <w:rsid w:val="00D416F6"/>
    <w:rsid w:val="00D41875"/>
    <w:rsid w:val="00D4273F"/>
    <w:rsid w:val="00D42B3B"/>
    <w:rsid w:val="00D42F7E"/>
    <w:rsid w:val="00D4316A"/>
    <w:rsid w:val="00D43933"/>
    <w:rsid w:val="00D43CBD"/>
    <w:rsid w:val="00D43F8F"/>
    <w:rsid w:val="00D440E0"/>
    <w:rsid w:val="00D440EB"/>
    <w:rsid w:val="00D4454B"/>
    <w:rsid w:val="00D45036"/>
    <w:rsid w:val="00D45333"/>
    <w:rsid w:val="00D46165"/>
    <w:rsid w:val="00D47587"/>
    <w:rsid w:val="00D479A3"/>
    <w:rsid w:val="00D479DF"/>
    <w:rsid w:val="00D47E29"/>
    <w:rsid w:val="00D47F17"/>
    <w:rsid w:val="00D502A0"/>
    <w:rsid w:val="00D50785"/>
    <w:rsid w:val="00D50A4A"/>
    <w:rsid w:val="00D514A9"/>
    <w:rsid w:val="00D51DE5"/>
    <w:rsid w:val="00D5256C"/>
    <w:rsid w:val="00D527A9"/>
    <w:rsid w:val="00D52A96"/>
    <w:rsid w:val="00D53A0D"/>
    <w:rsid w:val="00D53A61"/>
    <w:rsid w:val="00D540DE"/>
    <w:rsid w:val="00D5429E"/>
    <w:rsid w:val="00D547F2"/>
    <w:rsid w:val="00D54867"/>
    <w:rsid w:val="00D549B7"/>
    <w:rsid w:val="00D54A2D"/>
    <w:rsid w:val="00D54A82"/>
    <w:rsid w:val="00D5552D"/>
    <w:rsid w:val="00D56459"/>
    <w:rsid w:val="00D56DA0"/>
    <w:rsid w:val="00D57440"/>
    <w:rsid w:val="00D575C2"/>
    <w:rsid w:val="00D57DCA"/>
    <w:rsid w:val="00D601E3"/>
    <w:rsid w:val="00D60575"/>
    <w:rsid w:val="00D608C2"/>
    <w:rsid w:val="00D611B1"/>
    <w:rsid w:val="00D6151C"/>
    <w:rsid w:val="00D62118"/>
    <w:rsid w:val="00D6265B"/>
    <w:rsid w:val="00D62E9C"/>
    <w:rsid w:val="00D63197"/>
    <w:rsid w:val="00D633A3"/>
    <w:rsid w:val="00D636E6"/>
    <w:rsid w:val="00D6429D"/>
    <w:rsid w:val="00D64D97"/>
    <w:rsid w:val="00D6575C"/>
    <w:rsid w:val="00D6587E"/>
    <w:rsid w:val="00D6603A"/>
    <w:rsid w:val="00D6611D"/>
    <w:rsid w:val="00D66B7A"/>
    <w:rsid w:val="00D67034"/>
    <w:rsid w:val="00D67BA1"/>
    <w:rsid w:val="00D705AF"/>
    <w:rsid w:val="00D71307"/>
    <w:rsid w:val="00D7159E"/>
    <w:rsid w:val="00D71808"/>
    <w:rsid w:val="00D72381"/>
    <w:rsid w:val="00D726DB"/>
    <w:rsid w:val="00D7280D"/>
    <w:rsid w:val="00D72EA4"/>
    <w:rsid w:val="00D735BC"/>
    <w:rsid w:val="00D736F9"/>
    <w:rsid w:val="00D73831"/>
    <w:rsid w:val="00D73FC9"/>
    <w:rsid w:val="00D74211"/>
    <w:rsid w:val="00D74562"/>
    <w:rsid w:val="00D74A1E"/>
    <w:rsid w:val="00D74B91"/>
    <w:rsid w:val="00D74C11"/>
    <w:rsid w:val="00D75AEA"/>
    <w:rsid w:val="00D75D78"/>
    <w:rsid w:val="00D76271"/>
    <w:rsid w:val="00D76E67"/>
    <w:rsid w:val="00D77A39"/>
    <w:rsid w:val="00D77E3F"/>
    <w:rsid w:val="00D806B8"/>
    <w:rsid w:val="00D80D04"/>
    <w:rsid w:val="00D810F3"/>
    <w:rsid w:val="00D81686"/>
    <w:rsid w:val="00D81788"/>
    <w:rsid w:val="00D81852"/>
    <w:rsid w:val="00D8198A"/>
    <w:rsid w:val="00D81D29"/>
    <w:rsid w:val="00D82663"/>
    <w:rsid w:val="00D834AD"/>
    <w:rsid w:val="00D837CB"/>
    <w:rsid w:val="00D83C0D"/>
    <w:rsid w:val="00D83C1B"/>
    <w:rsid w:val="00D844EA"/>
    <w:rsid w:val="00D846AC"/>
    <w:rsid w:val="00D84C95"/>
    <w:rsid w:val="00D84E8E"/>
    <w:rsid w:val="00D85586"/>
    <w:rsid w:val="00D85650"/>
    <w:rsid w:val="00D85686"/>
    <w:rsid w:val="00D85DD9"/>
    <w:rsid w:val="00D861DF"/>
    <w:rsid w:val="00D86EAD"/>
    <w:rsid w:val="00D8730B"/>
    <w:rsid w:val="00D87819"/>
    <w:rsid w:val="00D87C7E"/>
    <w:rsid w:val="00D90967"/>
    <w:rsid w:val="00D90FE0"/>
    <w:rsid w:val="00D91419"/>
    <w:rsid w:val="00D91BF3"/>
    <w:rsid w:val="00D9258F"/>
    <w:rsid w:val="00D92592"/>
    <w:rsid w:val="00D9361F"/>
    <w:rsid w:val="00D93844"/>
    <w:rsid w:val="00D93B7C"/>
    <w:rsid w:val="00D93F40"/>
    <w:rsid w:val="00D94DCD"/>
    <w:rsid w:val="00D94F6E"/>
    <w:rsid w:val="00D950E3"/>
    <w:rsid w:val="00D958A0"/>
    <w:rsid w:val="00D96BF7"/>
    <w:rsid w:val="00D97707"/>
    <w:rsid w:val="00DA07D4"/>
    <w:rsid w:val="00DA1196"/>
    <w:rsid w:val="00DA125A"/>
    <w:rsid w:val="00DA1453"/>
    <w:rsid w:val="00DA174D"/>
    <w:rsid w:val="00DA18CC"/>
    <w:rsid w:val="00DA2090"/>
    <w:rsid w:val="00DA3714"/>
    <w:rsid w:val="00DA3E42"/>
    <w:rsid w:val="00DA449E"/>
    <w:rsid w:val="00DA452E"/>
    <w:rsid w:val="00DA458D"/>
    <w:rsid w:val="00DA5FE8"/>
    <w:rsid w:val="00DA683A"/>
    <w:rsid w:val="00DA71C5"/>
    <w:rsid w:val="00DB07A9"/>
    <w:rsid w:val="00DB0922"/>
    <w:rsid w:val="00DB179A"/>
    <w:rsid w:val="00DB2962"/>
    <w:rsid w:val="00DB310B"/>
    <w:rsid w:val="00DB467B"/>
    <w:rsid w:val="00DB4BC7"/>
    <w:rsid w:val="00DB53B6"/>
    <w:rsid w:val="00DB59A5"/>
    <w:rsid w:val="00DB5BAF"/>
    <w:rsid w:val="00DB5DE2"/>
    <w:rsid w:val="00DB5FCF"/>
    <w:rsid w:val="00DB66AD"/>
    <w:rsid w:val="00DC02F5"/>
    <w:rsid w:val="00DC08CC"/>
    <w:rsid w:val="00DC1D22"/>
    <w:rsid w:val="00DC231E"/>
    <w:rsid w:val="00DC2EDB"/>
    <w:rsid w:val="00DC3EEE"/>
    <w:rsid w:val="00DC64CA"/>
    <w:rsid w:val="00DC64E5"/>
    <w:rsid w:val="00DC68AB"/>
    <w:rsid w:val="00DC782C"/>
    <w:rsid w:val="00DC7EE6"/>
    <w:rsid w:val="00DD0044"/>
    <w:rsid w:val="00DD02D9"/>
    <w:rsid w:val="00DD0C90"/>
    <w:rsid w:val="00DD1714"/>
    <w:rsid w:val="00DD186C"/>
    <w:rsid w:val="00DD1891"/>
    <w:rsid w:val="00DD1983"/>
    <w:rsid w:val="00DD24DF"/>
    <w:rsid w:val="00DD2828"/>
    <w:rsid w:val="00DD34B9"/>
    <w:rsid w:val="00DD400D"/>
    <w:rsid w:val="00DD45F0"/>
    <w:rsid w:val="00DD4934"/>
    <w:rsid w:val="00DD52C2"/>
    <w:rsid w:val="00DD5579"/>
    <w:rsid w:val="00DD5600"/>
    <w:rsid w:val="00DD65BA"/>
    <w:rsid w:val="00DD680F"/>
    <w:rsid w:val="00DD6C36"/>
    <w:rsid w:val="00DD70E3"/>
    <w:rsid w:val="00DD7A4B"/>
    <w:rsid w:val="00DD7DB5"/>
    <w:rsid w:val="00DE01EB"/>
    <w:rsid w:val="00DE031F"/>
    <w:rsid w:val="00DE1178"/>
    <w:rsid w:val="00DE13A4"/>
    <w:rsid w:val="00DE2C32"/>
    <w:rsid w:val="00DE3838"/>
    <w:rsid w:val="00DE3CB9"/>
    <w:rsid w:val="00DE3DB2"/>
    <w:rsid w:val="00DE45EC"/>
    <w:rsid w:val="00DE4AC4"/>
    <w:rsid w:val="00DE4AE2"/>
    <w:rsid w:val="00DE50E1"/>
    <w:rsid w:val="00DE55F6"/>
    <w:rsid w:val="00DE58A7"/>
    <w:rsid w:val="00DE5A50"/>
    <w:rsid w:val="00DE6B44"/>
    <w:rsid w:val="00DE78D5"/>
    <w:rsid w:val="00DE7907"/>
    <w:rsid w:val="00DE7941"/>
    <w:rsid w:val="00DF090B"/>
    <w:rsid w:val="00DF0B7D"/>
    <w:rsid w:val="00DF0C87"/>
    <w:rsid w:val="00DF0EA4"/>
    <w:rsid w:val="00DF16CE"/>
    <w:rsid w:val="00DF1BC9"/>
    <w:rsid w:val="00DF1F03"/>
    <w:rsid w:val="00DF20A9"/>
    <w:rsid w:val="00DF2807"/>
    <w:rsid w:val="00DF294B"/>
    <w:rsid w:val="00DF2AB3"/>
    <w:rsid w:val="00DF3422"/>
    <w:rsid w:val="00DF3EF0"/>
    <w:rsid w:val="00DF43F8"/>
    <w:rsid w:val="00DF4F81"/>
    <w:rsid w:val="00DF574A"/>
    <w:rsid w:val="00DF5B75"/>
    <w:rsid w:val="00DF6003"/>
    <w:rsid w:val="00DF62A9"/>
    <w:rsid w:val="00DF6336"/>
    <w:rsid w:val="00DF66E8"/>
    <w:rsid w:val="00DF7C7B"/>
    <w:rsid w:val="00DF7D94"/>
    <w:rsid w:val="00DF7E8A"/>
    <w:rsid w:val="00E004C3"/>
    <w:rsid w:val="00E009E0"/>
    <w:rsid w:val="00E012FD"/>
    <w:rsid w:val="00E02711"/>
    <w:rsid w:val="00E032B5"/>
    <w:rsid w:val="00E03604"/>
    <w:rsid w:val="00E042FB"/>
    <w:rsid w:val="00E04496"/>
    <w:rsid w:val="00E0501B"/>
    <w:rsid w:val="00E0530D"/>
    <w:rsid w:val="00E057D4"/>
    <w:rsid w:val="00E05B32"/>
    <w:rsid w:val="00E068C8"/>
    <w:rsid w:val="00E06A9E"/>
    <w:rsid w:val="00E06AD3"/>
    <w:rsid w:val="00E06E60"/>
    <w:rsid w:val="00E078FC"/>
    <w:rsid w:val="00E07DBE"/>
    <w:rsid w:val="00E07E37"/>
    <w:rsid w:val="00E1046E"/>
    <w:rsid w:val="00E105F1"/>
    <w:rsid w:val="00E12C4F"/>
    <w:rsid w:val="00E12CDB"/>
    <w:rsid w:val="00E12FC6"/>
    <w:rsid w:val="00E13B1B"/>
    <w:rsid w:val="00E13EFB"/>
    <w:rsid w:val="00E1401A"/>
    <w:rsid w:val="00E14059"/>
    <w:rsid w:val="00E140E2"/>
    <w:rsid w:val="00E144A9"/>
    <w:rsid w:val="00E14756"/>
    <w:rsid w:val="00E14F10"/>
    <w:rsid w:val="00E1588F"/>
    <w:rsid w:val="00E15D7E"/>
    <w:rsid w:val="00E1601F"/>
    <w:rsid w:val="00E1622C"/>
    <w:rsid w:val="00E16343"/>
    <w:rsid w:val="00E16FDC"/>
    <w:rsid w:val="00E1751E"/>
    <w:rsid w:val="00E17D0C"/>
    <w:rsid w:val="00E17E2C"/>
    <w:rsid w:val="00E2012E"/>
    <w:rsid w:val="00E20473"/>
    <w:rsid w:val="00E20FB0"/>
    <w:rsid w:val="00E21250"/>
    <w:rsid w:val="00E218E6"/>
    <w:rsid w:val="00E22630"/>
    <w:rsid w:val="00E22A9C"/>
    <w:rsid w:val="00E22D68"/>
    <w:rsid w:val="00E22DB6"/>
    <w:rsid w:val="00E2357E"/>
    <w:rsid w:val="00E239CB"/>
    <w:rsid w:val="00E2482F"/>
    <w:rsid w:val="00E24C55"/>
    <w:rsid w:val="00E24CDC"/>
    <w:rsid w:val="00E24E95"/>
    <w:rsid w:val="00E25F2B"/>
    <w:rsid w:val="00E263C6"/>
    <w:rsid w:val="00E267FD"/>
    <w:rsid w:val="00E269E4"/>
    <w:rsid w:val="00E26C65"/>
    <w:rsid w:val="00E26CA5"/>
    <w:rsid w:val="00E26EC0"/>
    <w:rsid w:val="00E26F3D"/>
    <w:rsid w:val="00E2733C"/>
    <w:rsid w:val="00E275C4"/>
    <w:rsid w:val="00E27F03"/>
    <w:rsid w:val="00E30099"/>
    <w:rsid w:val="00E3140C"/>
    <w:rsid w:val="00E32354"/>
    <w:rsid w:val="00E323B0"/>
    <w:rsid w:val="00E33420"/>
    <w:rsid w:val="00E3430A"/>
    <w:rsid w:val="00E34B7D"/>
    <w:rsid w:val="00E35185"/>
    <w:rsid w:val="00E3519D"/>
    <w:rsid w:val="00E35950"/>
    <w:rsid w:val="00E35C66"/>
    <w:rsid w:val="00E35D5F"/>
    <w:rsid w:val="00E365BD"/>
    <w:rsid w:val="00E36641"/>
    <w:rsid w:val="00E36771"/>
    <w:rsid w:val="00E36F5B"/>
    <w:rsid w:val="00E3702B"/>
    <w:rsid w:val="00E371E9"/>
    <w:rsid w:val="00E373FE"/>
    <w:rsid w:val="00E3774B"/>
    <w:rsid w:val="00E377C4"/>
    <w:rsid w:val="00E37E27"/>
    <w:rsid w:val="00E40381"/>
    <w:rsid w:val="00E406B9"/>
    <w:rsid w:val="00E41350"/>
    <w:rsid w:val="00E41A1E"/>
    <w:rsid w:val="00E429B8"/>
    <w:rsid w:val="00E42CE9"/>
    <w:rsid w:val="00E433BF"/>
    <w:rsid w:val="00E43708"/>
    <w:rsid w:val="00E4379B"/>
    <w:rsid w:val="00E43819"/>
    <w:rsid w:val="00E44323"/>
    <w:rsid w:val="00E44399"/>
    <w:rsid w:val="00E4470C"/>
    <w:rsid w:val="00E4492D"/>
    <w:rsid w:val="00E44A1A"/>
    <w:rsid w:val="00E44A94"/>
    <w:rsid w:val="00E44CEC"/>
    <w:rsid w:val="00E454A3"/>
    <w:rsid w:val="00E459F0"/>
    <w:rsid w:val="00E45C84"/>
    <w:rsid w:val="00E46230"/>
    <w:rsid w:val="00E46D4F"/>
    <w:rsid w:val="00E5090E"/>
    <w:rsid w:val="00E50B92"/>
    <w:rsid w:val="00E5157B"/>
    <w:rsid w:val="00E51D80"/>
    <w:rsid w:val="00E51F90"/>
    <w:rsid w:val="00E525FE"/>
    <w:rsid w:val="00E529A6"/>
    <w:rsid w:val="00E5364F"/>
    <w:rsid w:val="00E538BC"/>
    <w:rsid w:val="00E53BE9"/>
    <w:rsid w:val="00E53C39"/>
    <w:rsid w:val="00E541AF"/>
    <w:rsid w:val="00E54273"/>
    <w:rsid w:val="00E545A1"/>
    <w:rsid w:val="00E55C45"/>
    <w:rsid w:val="00E56065"/>
    <w:rsid w:val="00E5617F"/>
    <w:rsid w:val="00E56670"/>
    <w:rsid w:val="00E56BD3"/>
    <w:rsid w:val="00E56DA7"/>
    <w:rsid w:val="00E57752"/>
    <w:rsid w:val="00E57B67"/>
    <w:rsid w:val="00E57ECA"/>
    <w:rsid w:val="00E60282"/>
    <w:rsid w:val="00E6032C"/>
    <w:rsid w:val="00E60FE3"/>
    <w:rsid w:val="00E612B8"/>
    <w:rsid w:val="00E6143C"/>
    <w:rsid w:val="00E618CA"/>
    <w:rsid w:val="00E61A94"/>
    <w:rsid w:val="00E62048"/>
    <w:rsid w:val="00E631EA"/>
    <w:rsid w:val="00E634FB"/>
    <w:rsid w:val="00E63618"/>
    <w:rsid w:val="00E63805"/>
    <w:rsid w:val="00E63D3C"/>
    <w:rsid w:val="00E644D1"/>
    <w:rsid w:val="00E64AC0"/>
    <w:rsid w:val="00E661CC"/>
    <w:rsid w:val="00E66776"/>
    <w:rsid w:val="00E67604"/>
    <w:rsid w:val="00E67B02"/>
    <w:rsid w:val="00E7006B"/>
    <w:rsid w:val="00E70251"/>
    <w:rsid w:val="00E704F0"/>
    <w:rsid w:val="00E70701"/>
    <w:rsid w:val="00E71291"/>
    <w:rsid w:val="00E71762"/>
    <w:rsid w:val="00E72079"/>
    <w:rsid w:val="00E72FC4"/>
    <w:rsid w:val="00E7383D"/>
    <w:rsid w:val="00E742A0"/>
    <w:rsid w:val="00E744CB"/>
    <w:rsid w:val="00E7486B"/>
    <w:rsid w:val="00E74C85"/>
    <w:rsid w:val="00E74DDC"/>
    <w:rsid w:val="00E752D5"/>
    <w:rsid w:val="00E752FA"/>
    <w:rsid w:val="00E75352"/>
    <w:rsid w:val="00E75495"/>
    <w:rsid w:val="00E75FAA"/>
    <w:rsid w:val="00E763AA"/>
    <w:rsid w:val="00E76492"/>
    <w:rsid w:val="00E76814"/>
    <w:rsid w:val="00E76B01"/>
    <w:rsid w:val="00E76C62"/>
    <w:rsid w:val="00E76D3C"/>
    <w:rsid w:val="00E76E9E"/>
    <w:rsid w:val="00E7770B"/>
    <w:rsid w:val="00E77BA8"/>
    <w:rsid w:val="00E77F34"/>
    <w:rsid w:val="00E8187F"/>
    <w:rsid w:val="00E81B14"/>
    <w:rsid w:val="00E8228F"/>
    <w:rsid w:val="00E82610"/>
    <w:rsid w:val="00E82ACE"/>
    <w:rsid w:val="00E8339A"/>
    <w:rsid w:val="00E83AD4"/>
    <w:rsid w:val="00E83ED2"/>
    <w:rsid w:val="00E8507C"/>
    <w:rsid w:val="00E851D1"/>
    <w:rsid w:val="00E85388"/>
    <w:rsid w:val="00E86081"/>
    <w:rsid w:val="00E864A7"/>
    <w:rsid w:val="00E865FC"/>
    <w:rsid w:val="00E86680"/>
    <w:rsid w:val="00E8675A"/>
    <w:rsid w:val="00E86781"/>
    <w:rsid w:val="00E8719D"/>
    <w:rsid w:val="00E87437"/>
    <w:rsid w:val="00E87BAF"/>
    <w:rsid w:val="00E87CAD"/>
    <w:rsid w:val="00E907C0"/>
    <w:rsid w:val="00E91853"/>
    <w:rsid w:val="00E91A88"/>
    <w:rsid w:val="00E92A39"/>
    <w:rsid w:val="00E93A50"/>
    <w:rsid w:val="00E93D34"/>
    <w:rsid w:val="00E93DD1"/>
    <w:rsid w:val="00E93F46"/>
    <w:rsid w:val="00E94DFA"/>
    <w:rsid w:val="00E95C2A"/>
    <w:rsid w:val="00E95DC3"/>
    <w:rsid w:val="00E96377"/>
    <w:rsid w:val="00E969DD"/>
    <w:rsid w:val="00E9719F"/>
    <w:rsid w:val="00E97462"/>
    <w:rsid w:val="00E97628"/>
    <w:rsid w:val="00E97B18"/>
    <w:rsid w:val="00E97E35"/>
    <w:rsid w:val="00EA00DB"/>
    <w:rsid w:val="00EA09C8"/>
    <w:rsid w:val="00EA1094"/>
    <w:rsid w:val="00EA16E8"/>
    <w:rsid w:val="00EA247A"/>
    <w:rsid w:val="00EA26DC"/>
    <w:rsid w:val="00EA2C7A"/>
    <w:rsid w:val="00EA3925"/>
    <w:rsid w:val="00EA3B97"/>
    <w:rsid w:val="00EA3C31"/>
    <w:rsid w:val="00EA4885"/>
    <w:rsid w:val="00EA51F0"/>
    <w:rsid w:val="00EA6EBB"/>
    <w:rsid w:val="00EA7412"/>
    <w:rsid w:val="00EA774F"/>
    <w:rsid w:val="00EA785F"/>
    <w:rsid w:val="00EA7CAD"/>
    <w:rsid w:val="00EA7CF1"/>
    <w:rsid w:val="00EA7D0F"/>
    <w:rsid w:val="00EB0A04"/>
    <w:rsid w:val="00EB12FC"/>
    <w:rsid w:val="00EB1715"/>
    <w:rsid w:val="00EB1AAE"/>
    <w:rsid w:val="00EB1C93"/>
    <w:rsid w:val="00EB2332"/>
    <w:rsid w:val="00EB241A"/>
    <w:rsid w:val="00EB2456"/>
    <w:rsid w:val="00EB25A3"/>
    <w:rsid w:val="00EB4902"/>
    <w:rsid w:val="00EB56AC"/>
    <w:rsid w:val="00EB6607"/>
    <w:rsid w:val="00EB6845"/>
    <w:rsid w:val="00EB72A0"/>
    <w:rsid w:val="00EB74FA"/>
    <w:rsid w:val="00EB754B"/>
    <w:rsid w:val="00EB7681"/>
    <w:rsid w:val="00EB7D69"/>
    <w:rsid w:val="00EC0563"/>
    <w:rsid w:val="00EC0BEC"/>
    <w:rsid w:val="00EC17C0"/>
    <w:rsid w:val="00EC1C00"/>
    <w:rsid w:val="00EC2A56"/>
    <w:rsid w:val="00EC2B7D"/>
    <w:rsid w:val="00EC37BF"/>
    <w:rsid w:val="00EC4573"/>
    <w:rsid w:val="00EC479F"/>
    <w:rsid w:val="00EC4BD3"/>
    <w:rsid w:val="00EC4D9A"/>
    <w:rsid w:val="00EC4DB3"/>
    <w:rsid w:val="00EC5525"/>
    <w:rsid w:val="00EC58F7"/>
    <w:rsid w:val="00EC5C58"/>
    <w:rsid w:val="00EC5CA8"/>
    <w:rsid w:val="00EC5D4B"/>
    <w:rsid w:val="00EC62DC"/>
    <w:rsid w:val="00EC67AD"/>
    <w:rsid w:val="00EC6F84"/>
    <w:rsid w:val="00ED0498"/>
    <w:rsid w:val="00ED0872"/>
    <w:rsid w:val="00ED10FF"/>
    <w:rsid w:val="00ED11B8"/>
    <w:rsid w:val="00ED13F2"/>
    <w:rsid w:val="00ED16D6"/>
    <w:rsid w:val="00ED232E"/>
    <w:rsid w:val="00ED24BB"/>
    <w:rsid w:val="00ED298D"/>
    <w:rsid w:val="00ED2D74"/>
    <w:rsid w:val="00ED3E52"/>
    <w:rsid w:val="00ED4087"/>
    <w:rsid w:val="00ED41E4"/>
    <w:rsid w:val="00ED4E87"/>
    <w:rsid w:val="00ED5199"/>
    <w:rsid w:val="00ED5F2F"/>
    <w:rsid w:val="00ED630C"/>
    <w:rsid w:val="00ED633D"/>
    <w:rsid w:val="00ED638F"/>
    <w:rsid w:val="00ED63DF"/>
    <w:rsid w:val="00ED66A7"/>
    <w:rsid w:val="00ED7484"/>
    <w:rsid w:val="00ED7D2A"/>
    <w:rsid w:val="00EE19A2"/>
    <w:rsid w:val="00EE1B69"/>
    <w:rsid w:val="00EE299E"/>
    <w:rsid w:val="00EE29F8"/>
    <w:rsid w:val="00EE2DA6"/>
    <w:rsid w:val="00EE31AA"/>
    <w:rsid w:val="00EE37B8"/>
    <w:rsid w:val="00EE3F66"/>
    <w:rsid w:val="00EE498F"/>
    <w:rsid w:val="00EE5835"/>
    <w:rsid w:val="00EE7080"/>
    <w:rsid w:val="00EE74E4"/>
    <w:rsid w:val="00EE755C"/>
    <w:rsid w:val="00EE7980"/>
    <w:rsid w:val="00EF0106"/>
    <w:rsid w:val="00EF02F9"/>
    <w:rsid w:val="00EF0352"/>
    <w:rsid w:val="00EF16CC"/>
    <w:rsid w:val="00EF2142"/>
    <w:rsid w:val="00EF215B"/>
    <w:rsid w:val="00EF2432"/>
    <w:rsid w:val="00EF26B7"/>
    <w:rsid w:val="00EF3A35"/>
    <w:rsid w:val="00EF419E"/>
    <w:rsid w:val="00EF4559"/>
    <w:rsid w:val="00EF45F8"/>
    <w:rsid w:val="00EF4D4E"/>
    <w:rsid w:val="00EF4FEF"/>
    <w:rsid w:val="00EF53CD"/>
    <w:rsid w:val="00EF5B10"/>
    <w:rsid w:val="00EF7932"/>
    <w:rsid w:val="00EF7AD2"/>
    <w:rsid w:val="00EF7B98"/>
    <w:rsid w:val="00EF7D21"/>
    <w:rsid w:val="00EF7DCC"/>
    <w:rsid w:val="00F0037F"/>
    <w:rsid w:val="00F00875"/>
    <w:rsid w:val="00F00AF5"/>
    <w:rsid w:val="00F01622"/>
    <w:rsid w:val="00F0176A"/>
    <w:rsid w:val="00F020D3"/>
    <w:rsid w:val="00F0264E"/>
    <w:rsid w:val="00F03284"/>
    <w:rsid w:val="00F03375"/>
    <w:rsid w:val="00F03669"/>
    <w:rsid w:val="00F03895"/>
    <w:rsid w:val="00F03C4A"/>
    <w:rsid w:val="00F03F6E"/>
    <w:rsid w:val="00F0404E"/>
    <w:rsid w:val="00F046EE"/>
    <w:rsid w:val="00F048F0"/>
    <w:rsid w:val="00F04E51"/>
    <w:rsid w:val="00F050B3"/>
    <w:rsid w:val="00F051C2"/>
    <w:rsid w:val="00F057C7"/>
    <w:rsid w:val="00F066DF"/>
    <w:rsid w:val="00F06F4D"/>
    <w:rsid w:val="00F070F6"/>
    <w:rsid w:val="00F1234E"/>
    <w:rsid w:val="00F145B5"/>
    <w:rsid w:val="00F15C74"/>
    <w:rsid w:val="00F15DDD"/>
    <w:rsid w:val="00F165DE"/>
    <w:rsid w:val="00F16D60"/>
    <w:rsid w:val="00F16FE1"/>
    <w:rsid w:val="00F1770A"/>
    <w:rsid w:val="00F1773A"/>
    <w:rsid w:val="00F1781A"/>
    <w:rsid w:val="00F17B6B"/>
    <w:rsid w:val="00F206E5"/>
    <w:rsid w:val="00F20908"/>
    <w:rsid w:val="00F20BEF"/>
    <w:rsid w:val="00F20C5B"/>
    <w:rsid w:val="00F20C69"/>
    <w:rsid w:val="00F20C89"/>
    <w:rsid w:val="00F21143"/>
    <w:rsid w:val="00F21A1B"/>
    <w:rsid w:val="00F21ECA"/>
    <w:rsid w:val="00F22406"/>
    <w:rsid w:val="00F22F23"/>
    <w:rsid w:val="00F23887"/>
    <w:rsid w:val="00F24B2C"/>
    <w:rsid w:val="00F26088"/>
    <w:rsid w:val="00F2624F"/>
    <w:rsid w:val="00F263D6"/>
    <w:rsid w:val="00F26938"/>
    <w:rsid w:val="00F26A6B"/>
    <w:rsid w:val="00F26BBE"/>
    <w:rsid w:val="00F30505"/>
    <w:rsid w:val="00F30DB0"/>
    <w:rsid w:val="00F30E24"/>
    <w:rsid w:val="00F30E6C"/>
    <w:rsid w:val="00F313E3"/>
    <w:rsid w:val="00F32459"/>
    <w:rsid w:val="00F3279C"/>
    <w:rsid w:val="00F328E4"/>
    <w:rsid w:val="00F32E22"/>
    <w:rsid w:val="00F3530B"/>
    <w:rsid w:val="00F35871"/>
    <w:rsid w:val="00F364C7"/>
    <w:rsid w:val="00F36BEF"/>
    <w:rsid w:val="00F4049A"/>
    <w:rsid w:val="00F418E5"/>
    <w:rsid w:val="00F41DF3"/>
    <w:rsid w:val="00F42207"/>
    <w:rsid w:val="00F42773"/>
    <w:rsid w:val="00F42A31"/>
    <w:rsid w:val="00F43430"/>
    <w:rsid w:val="00F4356D"/>
    <w:rsid w:val="00F43684"/>
    <w:rsid w:val="00F43D48"/>
    <w:rsid w:val="00F445D7"/>
    <w:rsid w:val="00F44846"/>
    <w:rsid w:val="00F4560E"/>
    <w:rsid w:val="00F4682C"/>
    <w:rsid w:val="00F47027"/>
    <w:rsid w:val="00F473C4"/>
    <w:rsid w:val="00F47FD6"/>
    <w:rsid w:val="00F50637"/>
    <w:rsid w:val="00F50BC9"/>
    <w:rsid w:val="00F50DDC"/>
    <w:rsid w:val="00F51EB6"/>
    <w:rsid w:val="00F5245A"/>
    <w:rsid w:val="00F52DFA"/>
    <w:rsid w:val="00F52FB4"/>
    <w:rsid w:val="00F532DB"/>
    <w:rsid w:val="00F532E3"/>
    <w:rsid w:val="00F5497B"/>
    <w:rsid w:val="00F54F30"/>
    <w:rsid w:val="00F5526F"/>
    <w:rsid w:val="00F55503"/>
    <w:rsid w:val="00F55B8E"/>
    <w:rsid w:val="00F55BD3"/>
    <w:rsid w:val="00F56056"/>
    <w:rsid w:val="00F563FA"/>
    <w:rsid w:val="00F566A6"/>
    <w:rsid w:val="00F574CF"/>
    <w:rsid w:val="00F5797D"/>
    <w:rsid w:val="00F60105"/>
    <w:rsid w:val="00F61582"/>
    <w:rsid w:val="00F61800"/>
    <w:rsid w:val="00F61D09"/>
    <w:rsid w:val="00F6266D"/>
    <w:rsid w:val="00F62783"/>
    <w:rsid w:val="00F62F79"/>
    <w:rsid w:val="00F63941"/>
    <w:rsid w:val="00F6451C"/>
    <w:rsid w:val="00F6505A"/>
    <w:rsid w:val="00F65777"/>
    <w:rsid w:val="00F66255"/>
    <w:rsid w:val="00F67B06"/>
    <w:rsid w:val="00F67F23"/>
    <w:rsid w:val="00F701A0"/>
    <w:rsid w:val="00F713A9"/>
    <w:rsid w:val="00F71A61"/>
    <w:rsid w:val="00F71F5A"/>
    <w:rsid w:val="00F72063"/>
    <w:rsid w:val="00F72381"/>
    <w:rsid w:val="00F72EE3"/>
    <w:rsid w:val="00F73293"/>
    <w:rsid w:val="00F73B0E"/>
    <w:rsid w:val="00F73B44"/>
    <w:rsid w:val="00F73F6C"/>
    <w:rsid w:val="00F74F85"/>
    <w:rsid w:val="00F75FF9"/>
    <w:rsid w:val="00F761C2"/>
    <w:rsid w:val="00F76C5F"/>
    <w:rsid w:val="00F7730F"/>
    <w:rsid w:val="00F7751B"/>
    <w:rsid w:val="00F77EB1"/>
    <w:rsid w:val="00F810D8"/>
    <w:rsid w:val="00F81333"/>
    <w:rsid w:val="00F8202B"/>
    <w:rsid w:val="00F8274E"/>
    <w:rsid w:val="00F832EB"/>
    <w:rsid w:val="00F8331B"/>
    <w:rsid w:val="00F83663"/>
    <w:rsid w:val="00F836C3"/>
    <w:rsid w:val="00F845AB"/>
    <w:rsid w:val="00F847B2"/>
    <w:rsid w:val="00F8584F"/>
    <w:rsid w:val="00F85DC4"/>
    <w:rsid w:val="00F85E8B"/>
    <w:rsid w:val="00F86C49"/>
    <w:rsid w:val="00F87AE8"/>
    <w:rsid w:val="00F90A71"/>
    <w:rsid w:val="00F91209"/>
    <w:rsid w:val="00F9122B"/>
    <w:rsid w:val="00F91681"/>
    <w:rsid w:val="00F92237"/>
    <w:rsid w:val="00F9261E"/>
    <w:rsid w:val="00F928F7"/>
    <w:rsid w:val="00F92FFD"/>
    <w:rsid w:val="00F930AB"/>
    <w:rsid w:val="00F93345"/>
    <w:rsid w:val="00F93B57"/>
    <w:rsid w:val="00F94C77"/>
    <w:rsid w:val="00F95792"/>
    <w:rsid w:val="00F95F2A"/>
    <w:rsid w:val="00F96690"/>
    <w:rsid w:val="00F96CF4"/>
    <w:rsid w:val="00F97396"/>
    <w:rsid w:val="00F97E34"/>
    <w:rsid w:val="00FA03FC"/>
    <w:rsid w:val="00FA0A1C"/>
    <w:rsid w:val="00FA0C69"/>
    <w:rsid w:val="00FA1248"/>
    <w:rsid w:val="00FA134D"/>
    <w:rsid w:val="00FA13D7"/>
    <w:rsid w:val="00FA169B"/>
    <w:rsid w:val="00FA1815"/>
    <w:rsid w:val="00FA2D39"/>
    <w:rsid w:val="00FA3099"/>
    <w:rsid w:val="00FA42D8"/>
    <w:rsid w:val="00FA43F8"/>
    <w:rsid w:val="00FA4746"/>
    <w:rsid w:val="00FA47FA"/>
    <w:rsid w:val="00FA5464"/>
    <w:rsid w:val="00FA5684"/>
    <w:rsid w:val="00FA5B01"/>
    <w:rsid w:val="00FA6177"/>
    <w:rsid w:val="00FA67AC"/>
    <w:rsid w:val="00FA7DCC"/>
    <w:rsid w:val="00FB0EE5"/>
    <w:rsid w:val="00FB1402"/>
    <w:rsid w:val="00FB2C8D"/>
    <w:rsid w:val="00FB2D14"/>
    <w:rsid w:val="00FB3036"/>
    <w:rsid w:val="00FB35DB"/>
    <w:rsid w:val="00FB36DC"/>
    <w:rsid w:val="00FB39B5"/>
    <w:rsid w:val="00FB3A3D"/>
    <w:rsid w:val="00FB45C7"/>
    <w:rsid w:val="00FB4757"/>
    <w:rsid w:val="00FB47F1"/>
    <w:rsid w:val="00FB48E7"/>
    <w:rsid w:val="00FB50CE"/>
    <w:rsid w:val="00FB7AC5"/>
    <w:rsid w:val="00FB7DD4"/>
    <w:rsid w:val="00FC0745"/>
    <w:rsid w:val="00FC0D72"/>
    <w:rsid w:val="00FC109B"/>
    <w:rsid w:val="00FC1DEA"/>
    <w:rsid w:val="00FC206C"/>
    <w:rsid w:val="00FC25D7"/>
    <w:rsid w:val="00FC2B13"/>
    <w:rsid w:val="00FC2D61"/>
    <w:rsid w:val="00FC3F35"/>
    <w:rsid w:val="00FC4245"/>
    <w:rsid w:val="00FC54CA"/>
    <w:rsid w:val="00FC583F"/>
    <w:rsid w:val="00FC5FE3"/>
    <w:rsid w:val="00FC6CC6"/>
    <w:rsid w:val="00FC7421"/>
    <w:rsid w:val="00FC79FE"/>
    <w:rsid w:val="00FD06FC"/>
    <w:rsid w:val="00FD0A91"/>
    <w:rsid w:val="00FD186C"/>
    <w:rsid w:val="00FD2C7A"/>
    <w:rsid w:val="00FD3115"/>
    <w:rsid w:val="00FD358E"/>
    <w:rsid w:val="00FD4B0F"/>
    <w:rsid w:val="00FD4BBB"/>
    <w:rsid w:val="00FD4DF9"/>
    <w:rsid w:val="00FD55FB"/>
    <w:rsid w:val="00FD564E"/>
    <w:rsid w:val="00FD5878"/>
    <w:rsid w:val="00FD58F6"/>
    <w:rsid w:val="00FD620C"/>
    <w:rsid w:val="00FD62E2"/>
    <w:rsid w:val="00FD642A"/>
    <w:rsid w:val="00FD6E1F"/>
    <w:rsid w:val="00FD6E8C"/>
    <w:rsid w:val="00FD7ADA"/>
    <w:rsid w:val="00FE0212"/>
    <w:rsid w:val="00FE042A"/>
    <w:rsid w:val="00FE06AF"/>
    <w:rsid w:val="00FE113A"/>
    <w:rsid w:val="00FE15C4"/>
    <w:rsid w:val="00FE177A"/>
    <w:rsid w:val="00FE1F68"/>
    <w:rsid w:val="00FE2025"/>
    <w:rsid w:val="00FE22A7"/>
    <w:rsid w:val="00FE27A1"/>
    <w:rsid w:val="00FE3146"/>
    <w:rsid w:val="00FE3652"/>
    <w:rsid w:val="00FE3BB9"/>
    <w:rsid w:val="00FE3C71"/>
    <w:rsid w:val="00FE3FC0"/>
    <w:rsid w:val="00FE4422"/>
    <w:rsid w:val="00FE49A0"/>
    <w:rsid w:val="00FE4B5F"/>
    <w:rsid w:val="00FE4BA0"/>
    <w:rsid w:val="00FE5363"/>
    <w:rsid w:val="00FE5820"/>
    <w:rsid w:val="00FE5C55"/>
    <w:rsid w:val="00FE5C9C"/>
    <w:rsid w:val="00FE5DCB"/>
    <w:rsid w:val="00FE62CB"/>
    <w:rsid w:val="00FE646E"/>
    <w:rsid w:val="00FF12DA"/>
    <w:rsid w:val="00FF1737"/>
    <w:rsid w:val="00FF234A"/>
    <w:rsid w:val="00FF33A5"/>
    <w:rsid w:val="00FF3706"/>
    <w:rsid w:val="00FF4233"/>
    <w:rsid w:val="00FF444E"/>
    <w:rsid w:val="00FF5607"/>
    <w:rsid w:val="00FF5B60"/>
    <w:rsid w:val="00FF5DE5"/>
    <w:rsid w:val="00FF6C8A"/>
    <w:rsid w:val="00FF7402"/>
    <w:rsid w:val="00FF74D9"/>
    <w:rsid w:val="00FF756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0B15DD"/>
  <w14:defaultImageDpi w14:val="0"/>
  <w15:docId w15:val="{6D1DAEEB-FE18-4613-9508-213A82C9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40"/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9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4"/>
    <w:uiPriority w:val="34"/>
    <w:qFormat/>
    <w:rsid w:val="00BD35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C17FD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17FD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C17FD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A239B"/>
    <w:rPr>
      <w:rFonts w:ascii="Calibri" w:hAnsi="Calibri" w:cs="Calibr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2A239B"/>
    <w:rPr>
      <w:rFonts w:ascii="Calibri" w:hAnsi="Calibri" w:cs="Calibri"/>
      <w:sz w:val="18"/>
      <w:szCs w:val="18"/>
    </w:rPr>
  </w:style>
  <w:style w:type="paragraph" w:styleId="ab">
    <w:name w:val="Normal (Web)"/>
    <w:aliases w:val="Обычный (Web)"/>
    <w:basedOn w:val="a"/>
    <w:link w:val="ac"/>
    <w:unhideWhenUsed/>
    <w:qFormat/>
    <w:rsid w:val="00EB12F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uk-UA"/>
    </w:rPr>
  </w:style>
  <w:style w:type="character" w:styleId="ad">
    <w:name w:val="annotation reference"/>
    <w:basedOn w:val="a0"/>
    <w:uiPriority w:val="99"/>
    <w:unhideWhenUsed/>
    <w:qFormat/>
    <w:rsid w:val="00A078B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qFormat/>
    <w:rsid w:val="00A078B6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qFormat/>
    <w:locked/>
    <w:rsid w:val="00A078B6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78B6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locked/>
    <w:rsid w:val="00A078B6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146ACF"/>
    <w:pPr>
      <w:ind w:firstLine="0"/>
      <w:jc w:val="left"/>
    </w:pPr>
    <w:rPr>
      <w:rFonts w:cs="Times New Roman"/>
    </w:rPr>
  </w:style>
  <w:style w:type="table" w:styleId="af3">
    <w:name w:val="Table Grid"/>
    <w:basedOn w:val="a1"/>
    <w:uiPriority w:val="39"/>
    <w:rsid w:val="005565B0"/>
    <w:pPr>
      <w:ind w:firstLine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f3"/>
    <w:uiPriority w:val="59"/>
    <w:rsid w:val="00C1575D"/>
    <w:pPr>
      <w:ind w:firstLine="0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A7D0F"/>
    <w:rPr>
      <w:sz w:val="20"/>
      <w:szCs w:val="20"/>
    </w:rPr>
  </w:style>
  <w:style w:type="character" w:customStyle="1" w:styleId="af5">
    <w:name w:val="Текст виноски Знак"/>
    <w:basedOn w:val="a0"/>
    <w:link w:val="af4"/>
    <w:uiPriority w:val="99"/>
    <w:semiHidden/>
    <w:locked/>
    <w:rsid w:val="00EA7D0F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EA7D0F"/>
    <w:rPr>
      <w:rFonts w:cs="Times New Roman"/>
      <w:vertAlign w:val="superscript"/>
    </w:rPr>
  </w:style>
  <w:style w:type="paragraph" w:customStyle="1" w:styleId="Default">
    <w:name w:val="Default"/>
    <w:rsid w:val="00021B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78310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uk-UA"/>
    </w:rPr>
  </w:style>
  <w:style w:type="table" w:customStyle="1" w:styleId="2">
    <w:name w:val="Сітка таблиці2"/>
    <w:basedOn w:val="a1"/>
    <w:next w:val="af3"/>
    <w:uiPriority w:val="39"/>
    <w:rsid w:val="007B6077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0E6B99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340B1"/>
  </w:style>
  <w:style w:type="character" w:customStyle="1" w:styleId="apple-converted-space">
    <w:name w:val="apple-converted-space"/>
    <w:basedOn w:val="a0"/>
    <w:rsid w:val="00273037"/>
  </w:style>
  <w:style w:type="table" w:customStyle="1" w:styleId="31">
    <w:name w:val="Сітка таблиці3"/>
    <w:basedOn w:val="a1"/>
    <w:next w:val="af3"/>
    <w:uiPriority w:val="39"/>
    <w:rsid w:val="00C10E83"/>
    <w:pPr>
      <w:ind w:firstLine="0"/>
      <w:jc w:val="left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BD32B3"/>
  </w:style>
  <w:style w:type="character" w:styleId="af7">
    <w:name w:val="Hyperlink"/>
    <w:basedOn w:val="a0"/>
    <w:uiPriority w:val="99"/>
    <w:unhideWhenUsed/>
    <w:rsid w:val="009C630C"/>
    <w:rPr>
      <w:color w:val="0000FF"/>
      <w:u w:val="single"/>
    </w:rPr>
  </w:style>
  <w:style w:type="character" w:customStyle="1" w:styleId="rvts37">
    <w:name w:val="rvts37"/>
    <w:basedOn w:val="a0"/>
    <w:rsid w:val="00BE5BC1"/>
  </w:style>
  <w:style w:type="character" w:customStyle="1" w:styleId="a4">
    <w:name w:val="Абзац списку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link w:val="a3"/>
    <w:uiPriority w:val="34"/>
    <w:qFormat/>
    <w:locked/>
    <w:rsid w:val="00C030CA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139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">
    <w:name w:val="Звичайний (веб) Знак"/>
    <w:aliases w:val="Обычный (Web) Знак"/>
    <w:link w:val="ab"/>
    <w:locked/>
    <w:rsid w:val="00C659DC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DE57-1F43-4AB3-B561-FEFF238B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9185</Words>
  <Characters>5236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Логвиненко Олена Віталіївна</dc:creator>
  <cp:lastModifiedBy>Логвиненко Олена Віталіївна</cp:lastModifiedBy>
  <cp:revision>3</cp:revision>
  <cp:lastPrinted>2025-02-19T11:36:00Z</cp:lastPrinted>
  <dcterms:created xsi:type="dcterms:W3CDTF">2025-02-19T11:34:00Z</dcterms:created>
  <dcterms:modified xsi:type="dcterms:W3CDTF">2025-02-19T11:36:00Z</dcterms:modified>
</cp:coreProperties>
</file>