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E202" w14:textId="77777777" w:rsidR="0010000F" w:rsidRPr="004117A1" w:rsidRDefault="0010000F" w:rsidP="0010000F">
      <w:pPr>
        <w:spacing w:after="0" w:line="240" w:lineRule="auto"/>
        <w:rPr>
          <w:kern w:val="0"/>
          <w:sz w:val="2"/>
          <w:szCs w:val="2"/>
          <w:lang w:val="en-US" w:bidi="ar-SA"/>
        </w:rPr>
      </w:pPr>
      <w:bookmarkStart w:id="0" w:name="_GoBack"/>
      <w:bookmarkEnd w:id="0"/>
    </w:p>
    <w:p w14:paraId="07674CA3" w14:textId="77777777" w:rsidR="0010000F" w:rsidRPr="0010000F" w:rsidRDefault="0010000F" w:rsidP="0010000F">
      <w:pPr>
        <w:spacing w:after="0" w:line="240" w:lineRule="auto"/>
        <w:rPr>
          <w:kern w:val="0"/>
          <w:sz w:val="2"/>
          <w:szCs w:val="2"/>
          <w:lang w:val="en-US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10000F" w:rsidRPr="0010000F" w14:paraId="48E5FCBC" w14:textId="77777777" w:rsidTr="00AB736D">
        <w:trPr>
          <w:trHeight w:val="851"/>
        </w:trPr>
        <w:tc>
          <w:tcPr>
            <w:tcW w:w="3284" w:type="dxa"/>
          </w:tcPr>
          <w:p w14:paraId="20F3AE88" w14:textId="77777777" w:rsidR="0010000F" w:rsidRPr="0010000F" w:rsidRDefault="0010000F" w:rsidP="0010000F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3285" w:type="dxa"/>
            <w:vMerge w:val="restart"/>
          </w:tcPr>
          <w:p w14:paraId="3F7B5C6A" w14:textId="77777777" w:rsidR="0010000F" w:rsidRPr="0010000F" w:rsidRDefault="0010000F" w:rsidP="0010000F">
            <w:pPr>
              <w:spacing w:after="0" w:line="240" w:lineRule="auto"/>
              <w:jc w:val="center"/>
              <w:rPr>
                <w:kern w:val="0"/>
                <w:lang w:bidi="ar-SA"/>
              </w:rPr>
            </w:pPr>
            <w:r w:rsidRPr="0010000F">
              <w:rPr>
                <w:kern w:val="0"/>
                <w:lang w:bidi="ar-SA"/>
              </w:rPr>
              <w:object w:dxaOrig="1595" w:dyaOrig="2201" w14:anchorId="36AC1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0.25pt" o:ole="">
                  <v:imagedata r:id="rId8" o:title=""/>
                </v:shape>
                <o:OLEObject Type="Embed" ProgID="CorelDraw.Graphic.16" ShapeID="_x0000_i1025" DrawAspect="Content" ObjectID="_1713262351" r:id="rId9"/>
              </w:object>
            </w:r>
          </w:p>
        </w:tc>
        <w:tc>
          <w:tcPr>
            <w:tcW w:w="3285" w:type="dxa"/>
          </w:tcPr>
          <w:p w14:paraId="7A953382" w14:textId="77777777" w:rsidR="0010000F" w:rsidRPr="0010000F" w:rsidRDefault="0010000F" w:rsidP="0010000F">
            <w:pPr>
              <w:spacing w:after="0" w:line="240" w:lineRule="auto"/>
              <w:rPr>
                <w:kern w:val="0"/>
                <w:lang w:bidi="ar-SA"/>
              </w:rPr>
            </w:pPr>
          </w:p>
        </w:tc>
      </w:tr>
      <w:tr w:rsidR="0010000F" w:rsidRPr="0010000F" w14:paraId="0F62ECAA" w14:textId="77777777" w:rsidTr="00AB736D">
        <w:tc>
          <w:tcPr>
            <w:tcW w:w="3284" w:type="dxa"/>
          </w:tcPr>
          <w:p w14:paraId="3A1D918A" w14:textId="77777777" w:rsidR="0010000F" w:rsidRPr="0010000F" w:rsidRDefault="0010000F" w:rsidP="0010000F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3285" w:type="dxa"/>
            <w:vMerge/>
          </w:tcPr>
          <w:p w14:paraId="1B651B6D" w14:textId="77777777" w:rsidR="0010000F" w:rsidRPr="0010000F" w:rsidRDefault="0010000F" w:rsidP="0010000F">
            <w:pPr>
              <w:spacing w:after="0" w:line="240" w:lineRule="auto"/>
              <w:rPr>
                <w:kern w:val="0"/>
                <w:lang w:bidi="ar-SA"/>
              </w:rPr>
            </w:pPr>
          </w:p>
        </w:tc>
        <w:tc>
          <w:tcPr>
            <w:tcW w:w="3285" w:type="dxa"/>
          </w:tcPr>
          <w:p w14:paraId="10D9D23B" w14:textId="77777777" w:rsidR="0010000F" w:rsidRPr="0010000F" w:rsidRDefault="0010000F" w:rsidP="0010000F">
            <w:pPr>
              <w:spacing w:after="0" w:line="240" w:lineRule="auto"/>
              <w:rPr>
                <w:kern w:val="0"/>
                <w:lang w:bidi="ar-SA"/>
              </w:rPr>
            </w:pPr>
          </w:p>
        </w:tc>
      </w:tr>
      <w:tr w:rsidR="0010000F" w:rsidRPr="0010000F" w14:paraId="56FBBC6D" w14:textId="77777777" w:rsidTr="00AB736D">
        <w:tc>
          <w:tcPr>
            <w:tcW w:w="9854" w:type="dxa"/>
            <w:gridSpan w:val="3"/>
          </w:tcPr>
          <w:p w14:paraId="611DF752" w14:textId="77777777" w:rsidR="0010000F" w:rsidRPr="0010000F" w:rsidRDefault="0010000F" w:rsidP="0010000F">
            <w:pPr>
              <w:tabs>
                <w:tab w:val="left" w:pos="-3600"/>
              </w:tabs>
              <w:spacing w:before="120" w:after="120" w:line="240" w:lineRule="auto"/>
              <w:jc w:val="center"/>
              <w:rPr>
                <w:b/>
                <w:bCs/>
                <w:color w:val="006600"/>
                <w:spacing w:val="10"/>
                <w:kern w:val="0"/>
                <w:lang w:bidi="ar-SA"/>
              </w:rPr>
            </w:pPr>
            <w:r w:rsidRPr="0010000F">
              <w:rPr>
                <w:b/>
                <w:bCs/>
                <w:color w:val="006600"/>
                <w:spacing w:val="10"/>
                <w:kern w:val="0"/>
                <w:lang w:bidi="ar-SA"/>
              </w:rPr>
              <w:t>Правління Національного банку України</w:t>
            </w:r>
          </w:p>
          <w:p w14:paraId="55A5DC28" w14:textId="77777777" w:rsidR="0010000F" w:rsidRPr="0010000F" w:rsidRDefault="0010000F" w:rsidP="0010000F">
            <w:pPr>
              <w:spacing w:after="0" w:line="240" w:lineRule="auto"/>
              <w:jc w:val="center"/>
              <w:rPr>
                <w:kern w:val="0"/>
                <w:lang w:bidi="ar-SA"/>
              </w:rPr>
            </w:pPr>
            <w:r w:rsidRPr="0010000F">
              <w:rPr>
                <w:b/>
                <w:bCs/>
                <w:color w:val="006600"/>
                <w:kern w:val="0"/>
                <w:sz w:val="32"/>
                <w:szCs w:val="32"/>
                <w:lang w:bidi="ar-SA"/>
              </w:rPr>
              <w:t>П О С Т А Н О В А</w:t>
            </w:r>
          </w:p>
        </w:tc>
      </w:tr>
    </w:tbl>
    <w:p w14:paraId="12788FE5" w14:textId="77777777" w:rsidR="0010000F" w:rsidRPr="0010000F" w:rsidRDefault="0010000F" w:rsidP="0010000F">
      <w:pPr>
        <w:spacing w:after="0" w:line="240" w:lineRule="auto"/>
        <w:rPr>
          <w:kern w:val="0"/>
          <w:sz w:val="4"/>
          <w:szCs w:val="4"/>
          <w:lang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5"/>
        <w:gridCol w:w="2578"/>
        <w:gridCol w:w="991"/>
      </w:tblGrid>
      <w:tr w:rsidR="0010000F" w:rsidRPr="0010000F" w14:paraId="7CB9D526" w14:textId="77777777" w:rsidTr="00FD0198">
        <w:tc>
          <w:tcPr>
            <w:tcW w:w="3434" w:type="dxa"/>
            <w:vAlign w:val="bottom"/>
          </w:tcPr>
          <w:p w14:paraId="3635060E" w14:textId="499F0587" w:rsidR="0010000F" w:rsidRPr="00FD0198" w:rsidRDefault="0032683B" w:rsidP="0010000F">
            <w:pPr>
              <w:spacing w:after="0" w:line="240" w:lineRule="auto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  <w:r w:rsidR="00FD0198">
              <w:rPr>
                <w:kern w:val="0"/>
                <w:lang w:val="en-US" w:bidi="ar-SA"/>
              </w:rPr>
              <w:t xml:space="preserve">4 </w:t>
            </w:r>
            <w:r w:rsidR="00FD0198">
              <w:rPr>
                <w:kern w:val="0"/>
                <w:lang w:bidi="ar-SA"/>
              </w:rPr>
              <w:t>травня 2022 року</w:t>
            </w:r>
          </w:p>
        </w:tc>
        <w:tc>
          <w:tcPr>
            <w:tcW w:w="2635" w:type="dxa"/>
          </w:tcPr>
          <w:p w14:paraId="2B3613F7" w14:textId="77777777" w:rsidR="0010000F" w:rsidRPr="0010000F" w:rsidRDefault="0010000F" w:rsidP="0010000F">
            <w:pPr>
              <w:spacing w:before="240" w:after="0" w:line="240" w:lineRule="auto"/>
              <w:jc w:val="center"/>
              <w:rPr>
                <w:kern w:val="0"/>
                <w:lang w:bidi="ar-SA"/>
              </w:rPr>
            </w:pPr>
            <w:r w:rsidRPr="0010000F">
              <w:rPr>
                <w:color w:val="006600"/>
                <w:kern w:val="0"/>
                <w:lang w:bidi="ar-SA"/>
              </w:rPr>
              <w:t>Київ</w:t>
            </w:r>
          </w:p>
        </w:tc>
        <w:tc>
          <w:tcPr>
            <w:tcW w:w="2578" w:type="dxa"/>
            <w:vAlign w:val="bottom"/>
          </w:tcPr>
          <w:p w14:paraId="54A8AC24" w14:textId="7A0DC2F4" w:rsidR="0010000F" w:rsidRPr="00FD0198" w:rsidRDefault="00FD0198" w:rsidP="0010000F">
            <w:pPr>
              <w:spacing w:after="0" w:line="240" w:lineRule="auto"/>
              <w:jc w:val="righ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   №93  </w:t>
            </w:r>
          </w:p>
        </w:tc>
        <w:tc>
          <w:tcPr>
            <w:tcW w:w="991" w:type="dxa"/>
            <w:vAlign w:val="bottom"/>
          </w:tcPr>
          <w:p w14:paraId="65E0D0DF" w14:textId="77777777" w:rsidR="0010000F" w:rsidRPr="0010000F" w:rsidRDefault="0010000F" w:rsidP="0010000F">
            <w:pPr>
              <w:spacing w:after="0" w:line="240" w:lineRule="auto"/>
              <w:jc w:val="left"/>
              <w:rPr>
                <w:kern w:val="0"/>
                <w:lang w:bidi="ar-SA"/>
              </w:rPr>
            </w:pPr>
          </w:p>
        </w:tc>
      </w:tr>
    </w:tbl>
    <w:p w14:paraId="0033005B" w14:textId="77777777" w:rsidR="009973A1" w:rsidRDefault="009973A1" w:rsidP="009973A1">
      <w:pPr>
        <w:jc w:val="center"/>
        <w:rPr>
          <w:rFonts w:eastAsia="SimSun"/>
          <w:color w:val="000000"/>
          <w:kern w:val="0"/>
          <w:sz w:val="26"/>
          <w:szCs w:val="26"/>
          <w:lang w:val="en-US" w:eastAsia="zh-CN" w:bidi="ar"/>
        </w:rPr>
      </w:pPr>
    </w:p>
    <w:p w14:paraId="0881732E" w14:textId="77777777" w:rsidR="004F5B5C" w:rsidRDefault="009973A1" w:rsidP="004F5B5C">
      <w:pPr>
        <w:tabs>
          <w:tab w:val="left" w:pos="6156"/>
        </w:tabs>
        <w:spacing w:after="0" w:line="240" w:lineRule="auto"/>
        <w:jc w:val="center"/>
        <w:rPr>
          <w:iCs/>
        </w:rPr>
      </w:pPr>
      <w:r w:rsidRPr="00982D6B">
        <w:rPr>
          <w:rFonts w:eastAsia="SimSun"/>
          <w:kern w:val="0"/>
          <w:szCs w:val="26"/>
          <w:lang w:val="ru-RU" w:eastAsia="zh-CN" w:bidi="ar"/>
        </w:rPr>
        <w:t xml:space="preserve">Про внесення змін до </w:t>
      </w:r>
      <w:r w:rsidRPr="00982D6B">
        <w:rPr>
          <w:iCs/>
        </w:rPr>
        <w:t xml:space="preserve">постанови Правління Національного банку України </w:t>
      </w:r>
    </w:p>
    <w:p w14:paraId="3FA145C0" w14:textId="0E19A2A6" w:rsidR="009973A1" w:rsidRPr="00982D6B" w:rsidRDefault="009973A1" w:rsidP="004F5B5C">
      <w:pPr>
        <w:tabs>
          <w:tab w:val="left" w:pos="6156"/>
        </w:tabs>
        <w:spacing w:after="0" w:line="240" w:lineRule="auto"/>
        <w:jc w:val="center"/>
        <w:rPr>
          <w:sz w:val="32"/>
        </w:rPr>
      </w:pPr>
      <w:r w:rsidRPr="00982D6B">
        <w:rPr>
          <w:iCs/>
        </w:rPr>
        <w:t>від 24 грудня 2021 року № 153 та врегулювання деяких питань у діяльності надавачів фінансових послуг</w:t>
      </w:r>
    </w:p>
    <w:p w14:paraId="28FDB46A" w14:textId="5BC6025A" w:rsidR="009973A1" w:rsidRPr="00982D6B" w:rsidRDefault="009973A1" w:rsidP="009973A1">
      <w:pPr>
        <w:spacing w:before="240" w:after="240" w:line="240" w:lineRule="auto"/>
        <w:ind w:firstLine="567"/>
        <w:rPr>
          <w:rFonts w:eastAsia="SimSun"/>
        </w:rPr>
      </w:pPr>
      <w:r w:rsidRPr="00982D6B">
        <w:t>Відповідно до статей 7, 15, 55</w:t>
      </w:r>
      <w:r w:rsidRPr="00982D6B">
        <w:rPr>
          <w:vertAlign w:val="superscript"/>
        </w:rPr>
        <w:t>1</w:t>
      </w:r>
      <w:r w:rsidR="00523253">
        <w:t xml:space="preserve">, 56 Закону України </w:t>
      </w:r>
      <w:r w:rsidRPr="00982D6B">
        <w:t>“Про Національний банк України”,</w:t>
      </w:r>
      <w:r w:rsidR="007D6B05">
        <w:t xml:space="preserve"> </w:t>
      </w:r>
      <w:r w:rsidRPr="00982D6B">
        <w:t xml:space="preserve">статей 21, 27–29, 34 Закону України “Про фінансові послуги та державне регулювання ринків фінансових послуг”, Указу Президента України </w:t>
      </w:r>
      <w:r w:rsidR="0032683B" w:rsidRPr="0032683B">
        <w:t xml:space="preserve"> </w:t>
      </w:r>
      <w:r w:rsidRPr="00982D6B">
        <w:t>від 24 лютого 2022 року № 64/2022 “Про введення воєнного стану в Україні”</w:t>
      </w:r>
      <w:r w:rsidR="0010000F">
        <w:t>,</w:t>
      </w:r>
      <w:r w:rsidRPr="00982D6B">
        <w:t xml:space="preserve"> затвердженого Законом України від 24 лютого 2022 року № 2102-</w:t>
      </w:r>
      <w:r w:rsidRPr="00982D6B">
        <w:rPr>
          <w:lang w:val="en-US"/>
        </w:rPr>
        <w:t>IX</w:t>
      </w:r>
      <w:r w:rsidRPr="00982D6B">
        <w:t xml:space="preserve"> «Про затвердження Указу Президента України “Про введення воєнного стану в Україні”», з метою запобігання кризовим явищам у період запровадження воєнного стану та мінімізації негативного впливу наслідків військової агресії </w:t>
      </w:r>
      <w:r w:rsidR="0010000F">
        <w:t>р</w:t>
      </w:r>
      <w:r w:rsidRPr="00982D6B">
        <w:t xml:space="preserve">осійської </w:t>
      </w:r>
      <w:r w:rsidR="0010000F">
        <w:t>ф</w:t>
      </w:r>
      <w:r w:rsidRPr="00982D6B">
        <w:t>едерації</w:t>
      </w:r>
      <w:r w:rsidRPr="002F6C73">
        <w:t xml:space="preserve"> </w:t>
      </w:r>
      <w:r w:rsidRPr="00982D6B">
        <w:t>Правління Національного банку України</w:t>
      </w:r>
      <w:r w:rsidRPr="00982D6B">
        <w:rPr>
          <w:b/>
        </w:rPr>
        <w:t xml:space="preserve"> постановляє</w:t>
      </w:r>
      <w:r w:rsidRPr="002F6C73">
        <w:rPr>
          <w:rFonts w:eastAsia="SimSun"/>
          <w:b/>
          <w:bCs/>
        </w:rPr>
        <w:t>:</w:t>
      </w:r>
      <w:r w:rsidRPr="00982D6B">
        <w:rPr>
          <w:rFonts w:eastAsia="SimSun"/>
          <w:bCs/>
        </w:rPr>
        <w:t xml:space="preserve"> </w:t>
      </w:r>
    </w:p>
    <w:p w14:paraId="27FF0A52" w14:textId="77777777" w:rsidR="009973A1" w:rsidRPr="00982D6B" w:rsidRDefault="009973A1" w:rsidP="009973A1">
      <w:pPr>
        <w:spacing w:after="0" w:line="240" w:lineRule="auto"/>
        <w:ind w:firstLine="567"/>
        <w:rPr>
          <w:iCs/>
        </w:rPr>
      </w:pPr>
      <w:r w:rsidRPr="00982D6B">
        <w:rPr>
          <w:rFonts w:eastAsia="SimSun"/>
        </w:rPr>
        <w:t xml:space="preserve">1. </w:t>
      </w:r>
      <w:r w:rsidRPr="00982D6B">
        <w:rPr>
          <w:iCs/>
        </w:rPr>
        <w:t>Унести до постанови Правління Національного банку України від 24 грудня 2021 року № 153 “Про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послуг” такі зміни:</w:t>
      </w:r>
    </w:p>
    <w:p w14:paraId="7E3BAE06" w14:textId="4764D6D8" w:rsidR="009973A1" w:rsidRPr="00FF7952" w:rsidRDefault="009973A1" w:rsidP="009973A1">
      <w:pPr>
        <w:spacing w:before="240" w:after="240" w:line="240" w:lineRule="auto"/>
        <w:ind w:firstLine="567"/>
      </w:pPr>
      <w:r w:rsidRPr="00982D6B">
        <w:rPr>
          <w:iCs/>
        </w:rPr>
        <w:t xml:space="preserve">1) </w:t>
      </w:r>
      <w:r w:rsidR="00D00E4E">
        <w:rPr>
          <w:iCs/>
        </w:rPr>
        <w:t>в</w:t>
      </w:r>
      <w:r w:rsidR="00D00E4E" w:rsidRPr="00982D6B">
        <w:rPr>
          <w:iCs/>
        </w:rPr>
        <w:t xml:space="preserve"> </w:t>
      </w:r>
      <w:r w:rsidRPr="00982D6B">
        <w:rPr>
          <w:iCs/>
        </w:rPr>
        <w:t xml:space="preserve">абзаці </w:t>
      </w:r>
      <w:r w:rsidRPr="00FF7952">
        <w:rPr>
          <w:iCs/>
        </w:rPr>
        <w:t xml:space="preserve">першому підпункту 2 пункту 2 </w:t>
      </w:r>
      <w:r w:rsidRPr="00FF7952">
        <w:rPr>
          <w:bCs/>
        </w:rPr>
        <w:t xml:space="preserve">слова </w:t>
      </w:r>
      <w:r w:rsidRPr="00FF7952">
        <w:t xml:space="preserve">“протягом шести місяців із дня набрання чинності цією постановою” замінити словами “протягом шести місяців із дня припинення/скасування воєнного стану </w:t>
      </w:r>
      <w:r w:rsidR="00026BF1" w:rsidRPr="00FF7952">
        <w:t>в</w:t>
      </w:r>
      <w:r w:rsidRPr="00FF7952">
        <w:t xml:space="preserve"> Україн</w:t>
      </w:r>
      <w:r w:rsidR="00026BF1" w:rsidRPr="00FF7952">
        <w:t>і</w:t>
      </w:r>
      <w:r w:rsidRPr="00FF7952">
        <w:t>”;</w:t>
      </w:r>
    </w:p>
    <w:p w14:paraId="52900BE6" w14:textId="5A311723" w:rsidR="009973A1" w:rsidRPr="00FF7952" w:rsidRDefault="009973A1" w:rsidP="009973A1">
      <w:pPr>
        <w:spacing w:before="240" w:after="240" w:line="240" w:lineRule="auto"/>
        <w:ind w:firstLine="567"/>
      </w:pPr>
      <w:r w:rsidRPr="00FF7952">
        <w:rPr>
          <w:bCs/>
        </w:rPr>
        <w:t xml:space="preserve">2) </w:t>
      </w:r>
      <w:r w:rsidR="00D00E4E" w:rsidRPr="00FF7952">
        <w:rPr>
          <w:bCs/>
        </w:rPr>
        <w:t xml:space="preserve">в </w:t>
      </w:r>
      <w:r w:rsidRPr="00FF7952">
        <w:rPr>
          <w:bCs/>
        </w:rPr>
        <w:t xml:space="preserve">абзаці першому пункту 3 слова </w:t>
      </w:r>
      <w:r w:rsidRPr="00FF7952">
        <w:t xml:space="preserve">“протягом шести місяців із дня набрання чинності цією постановою” замінити словами “протягом шести місяців із дня припинення/скасування воєнного стану </w:t>
      </w:r>
      <w:r w:rsidR="00026BF1" w:rsidRPr="00FF7952">
        <w:t>в</w:t>
      </w:r>
      <w:r w:rsidRPr="00FF7952">
        <w:t xml:space="preserve"> Україн</w:t>
      </w:r>
      <w:r w:rsidR="00026BF1" w:rsidRPr="00FF7952">
        <w:t>і</w:t>
      </w:r>
      <w:r w:rsidRPr="00FF7952">
        <w:t>”;</w:t>
      </w:r>
    </w:p>
    <w:p w14:paraId="7B2549CC" w14:textId="7E9EE8C0" w:rsidR="009973A1" w:rsidRPr="00FF7952" w:rsidRDefault="009973A1" w:rsidP="009973A1">
      <w:pPr>
        <w:spacing w:before="240" w:after="240" w:line="240" w:lineRule="auto"/>
        <w:ind w:firstLine="567"/>
      </w:pPr>
      <w:r w:rsidRPr="00FF7952">
        <w:t xml:space="preserve">3) </w:t>
      </w:r>
      <w:r w:rsidR="00D00E4E" w:rsidRPr="00FF7952">
        <w:t xml:space="preserve">в </w:t>
      </w:r>
      <w:r w:rsidRPr="00FF7952">
        <w:t xml:space="preserve">абзаці першому пункту 4 слова “протягом шести місяців із дня набрання чинності цією постановою” замінити словами “протягом шести місяців із дня припинення/скасування воєнного стану </w:t>
      </w:r>
      <w:r w:rsidR="00026BF1" w:rsidRPr="00FF7952">
        <w:t xml:space="preserve">в </w:t>
      </w:r>
      <w:r w:rsidRPr="00FF7952">
        <w:t>Україн</w:t>
      </w:r>
      <w:r w:rsidR="00026BF1" w:rsidRPr="00FF7952">
        <w:t>і</w:t>
      </w:r>
      <w:r w:rsidRPr="00FF7952">
        <w:t>”;</w:t>
      </w:r>
    </w:p>
    <w:p w14:paraId="608D0FBE" w14:textId="3611C04A" w:rsidR="009973A1" w:rsidRPr="00982D6B" w:rsidRDefault="009973A1" w:rsidP="009973A1">
      <w:pPr>
        <w:spacing w:before="240" w:after="240" w:line="240" w:lineRule="auto"/>
        <w:ind w:firstLine="567"/>
        <w:rPr>
          <w:bCs/>
        </w:rPr>
      </w:pPr>
      <w:r w:rsidRPr="00FF7952">
        <w:t xml:space="preserve">4) </w:t>
      </w:r>
      <w:r w:rsidR="00D00E4E" w:rsidRPr="00FF7952">
        <w:t xml:space="preserve">в </w:t>
      </w:r>
      <w:r w:rsidRPr="00FF7952">
        <w:t xml:space="preserve">абзаці першому пункту </w:t>
      </w:r>
      <w:r w:rsidRPr="00FF7952">
        <w:rPr>
          <w:iCs/>
        </w:rPr>
        <w:t>5 слова “протягом шести місяців із дня набрання чинності цією постановою</w:t>
      </w:r>
      <w:r w:rsidRPr="00FF7952">
        <w:rPr>
          <w:bCs/>
        </w:rPr>
        <w:t xml:space="preserve">” замінити словами </w:t>
      </w:r>
      <w:r w:rsidRPr="00FF7952">
        <w:rPr>
          <w:iCs/>
        </w:rPr>
        <w:t xml:space="preserve">“протягом </w:t>
      </w:r>
      <w:r w:rsidRPr="00FF7952">
        <w:t xml:space="preserve">шести </w:t>
      </w:r>
      <w:r w:rsidRPr="00FF7952">
        <w:rPr>
          <w:iCs/>
        </w:rPr>
        <w:t xml:space="preserve">місяців із дня припинення/скасування воєнного стану </w:t>
      </w:r>
      <w:r w:rsidR="00026BF1" w:rsidRPr="00FF7952">
        <w:rPr>
          <w:iCs/>
        </w:rPr>
        <w:t>в</w:t>
      </w:r>
      <w:r w:rsidRPr="00FF7952">
        <w:rPr>
          <w:iCs/>
        </w:rPr>
        <w:t xml:space="preserve"> Україн</w:t>
      </w:r>
      <w:r w:rsidR="00026BF1" w:rsidRPr="00FF7952">
        <w:rPr>
          <w:iCs/>
        </w:rPr>
        <w:t>і</w:t>
      </w:r>
      <w:r w:rsidRPr="00FF7952">
        <w:rPr>
          <w:bCs/>
        </w:rPr>
        <w:t>”;</w:t>
      </w:r>
    </w:p>
    <w:p w14:paraId="1EA1D6F3" w14:textId="72B51E41" w:rsidR="009973A1" w:rsidRPr="00982D6B" w:rsidRDefault="009973A1" w:rsidP="009973A1">
      <w:pPr>
        <w:spacing w:before="240" w:after="240" w:line="240" w:lineRule="auto"/>
        <w:ind w:firstLine="567"/>
        <w:rPr>
          <w:bCs/>
        </w:rPr>
      </w:pPr>
      <w:r w:rsidRPr="00982D6B">
        <w:rPr>
          <w:bCs/>
        </w:rPr>
        <w:lastRenderedPageBreak/>
        <w:t xml:space="preserve">5) </w:t>
      </w:r>
      <w:r w:rsidR="00D00E4E">
        <w:t>в</w:t>
      </w:r>
      <w:r w:rsidR="00D00E4E" w:rsidRPr="00982D6B">
        <w:t xml:space="preserve"> </w:t>
      </w:r>
      <w:r w:rsidRPr="00982D6B">
        <w:t xml:space="preserve">абзаці першому пункту </w:t>
      </w:r>
      <w:r w:rsidRPr="00982D6B">
        <w:rPr>
          <w:bCs/>
        </w:rPr>
        <w:t xml:space="preserve">18 слова “протягом трьох місяців із дня </w:t>
      </w:r>
      <w:r w:rsidR="0032683B" w:rsidRPr="0032683B">
        <w:rPr>
          <w:bCs/>
        </w:rPr>
        <w:t xml:space="preserve"> </w:t>
      </w:r>
      <w:r w:rsidRPr="00982D6B">
        <w:rPr>
          <w:bCs/>
        </w:rPr>
        <w:t xml:space="preserve">набрання чинності цією постановою” замінити словами “протягом трьох місяців із дня припинення/скасування воєнного стану </w:t>
      </w:r>
      <w:r w:rsidR="00026BF1">
        <w:rPr>
          <w:bCs/>
        </w:rPr>
        <w:t>в</w:t>
      </w:r>
      <w:r w:rsidRPr="00982D6B">
        <w:rPr>
          <w:bCs/>
        </w:rPr>
        <w:t xml:space="preserve"> </w:t>
      </w:r>
      <w:r w:rsidR="00026BF1" w:rsidRPr="00982D6B">
        <w:rPr>
          <w:bCs/>
        </w:rPr>
        <w:t>Україн</w:t>
      </w:r>
      <w:r w:rsidR="00026BF1">
        <w:rPr>
          <w:bCs/>
        </w:rPr>
        <w:t>і</w:t>
      </w:r>
      <w:r w:rsidRPr="00982D6B">
        <w:rPr>
          <w:bCs/>
        </w:rPr>
        <w:t>”.</w:t>
      </w:r>
    </w:p>
    <w:p w14:paraId="41BFE379" w14:textId="14C3EFED" w:rsidR="009973A1" w:rsidRPr="00982D6B" w:rsidRDefault="009973A1" w:rsidP="009973A1">
      <w:pPr>
        <w:spacing w:after="0" w:line="240" w:lineRule="auto"/>
        <w:ind w:firstLine="567"/>
        <w:rPr>
          <w:bCs/>
        </w:rPr>
      </w:pPr>
      <w:r w:rsidRPr="00982D6B">
        <w:rPr>
          <w:bCs/>
        </w:rPr>
        <w:t>2. Громадянам</w:t>
      </w:r>
      <w:r w:rsidR="00F23B32">
        <w:rPr>
          <w:bCs/>
        </w:rPr>
        <w:t xml:space="preserve"> </w:t>
      </w:r>
      <w:r w:rsidR="00F23B32" w:rsidRPr="00982D6B">
        <w:t>держави, що здійснює збройну агресію проти України в значенні, наведеному в статті 1 Закону України “Про оборону України” (далі – держава-агресор)</w:t>
      </w:r>
      <w:r w:rsidR="007D57D8">
        <w:rPr>
          <w:bCs/>
        </w:rPr>
        <w:t>,</w:t>
      </w:r>
      <w:r w:rsidR="0096555B">
        <w:rPr>
          <w:bCs/>
        </w:rPr>
        <w:t xml:space="preserve"> </w:t>
      </w:r>
      <w:r w:rsidR="007D57D8">
        <w:rPr>
          <w:bCs/>
        </w:rPr>
        <w:t xml:space="preserve">фізичним </w:t>
      </w:r>
      <w:r w:rsidR="00F23B32">
        <w:rPr>
          <w:bCs/>
        </w:rPr>
        <w:t xml:space="preserve">особам, </w:t>
      </w:r>
      <w:r w:rsidR="0010012D">
        <w:rPr>
          <w:bCs/>
        </w:rPr>
        <w:t xml:space="preserve">постійним </w:t>
      </w:r>
      <w:r w:rsidR="00F23B32">
        <w:rPr>
          <w:bCs/>
        </w:rPr>
        <w:t xml:space="preserve">місцем </w:t>
      </w:r>
      <w:r w:rsidR="0010012D">
        <w:rPr>
          <w:bCs/>
        </w:rPr>
        <w:t>проживання</w:t>
      </w:r>
      <w:r w:rsidR="007D6B05">
        <w:rPr>
          <w:bCs/>
        </w:rPr>
        <w:t xml:space="preserve"> </w:t>
      </w:r>
      <w:r w:rsidR="00F23B32">
        <w:rPr>
          <w:bCs/>
        </w:rPr>
        <w:t xml:space="preserve">яких є </w:t>
      </w:r>
      <w:r w:rsidR="002F4861">
        <w:rPr>
          <w:bCs/>
        </w:rPr>
        <w:t>територія держави</w:t>
      </w:r>
      <w:r w:rsidR="00F23B32">
        <w:rPr>
          <w:bCs/>
        </w:rPr>
        <w:t>-агресор</w:t>
      </w:r>
      <w:r w:rsidR="002F4861">
        <w:rPr>
          <w:bCs/>
        </w:rPr>
        <w:t>а</w:t>
      </w:r>
      <w:r w:rsidRPr="00982D6B">
        <w:rPr>
          <w:bCs/>
        </w:rPr>
        <w:t xml:space="preserve">, юридичним особам, </w:t>
      </w:r>
      <w:r w:rsidR="001C3207">
        <w:rPr>
          <w:bCs/>
        </w:rPr>
        <w:t>місцем реєстрації яких</w:t>
      </w:r>
      <w:r w:rsidR="001C3207" w:rsidRPr="00982D6B">
        <w:rPr>
          <w:bCs/>
        </w:rPr>
        <w:t xml:space="preserve"> </w:t>
      </w:r>
      <w:r w:rsidRPr="00982D6B">
        <w:rPr>
          <w:bCs/>
        </w:rPr>
        <w:t>є</w:t>
      </w:r>
      <w:r w:rsidR="00CC2520">
        <w:t xml:space="preserve"> </w:t>
      </w:r>
      <w:r w:rsidRPr="00982D6B">
        <w:t>держав</w:t>
      </w:r>
      <w:r w:rsidR="001C3207">
        <w:t>а</w:t>
      </w:r>
      <w:r w:rsidRPr="00982D6B">
        <w:t xml:space="preserve">-агресор, які є власниками істотної участі в </w:t>
      </w:r>
      <w:r w:rsidR="00BE5D79" w:rsidRPr="00BE5D79">
        <w:rPr>
          <w:shd w:val="clear" w:color="auto" w:fill="FFFFFF"/>
        </w:rPr>
        <w:t xml:space="preserve">небанківській фінансовій установі та особах, які не є фінансовими установами, але мають право надавати окремі фінансові послуги (крім операторів поштового зв’язку), регулювання і нагляд за якими здійснює Національний банк України (далі </w:t>
      </w:r>
      <w:r w:rsidR="00635830">
        <w:rPr>
          <w:shd w:val="clear" w:color="auto" w:fill="FFFFFF"/>
        </w:rPr>
        <w:t>‒</w:t>
      </w:r>
      <w:r w:rsidR="00BE5D79" w:rsidRPr="00BE5D79">
        <w:rPr>
          <w:shd w:val="clear" w:color="auto" w:fill="FFFFFF"/>
        </w:rPr>
        <w:t xml:space="preserve"> надавач фінансових послуг)</w:t>
      </w:r>
      <w:r w:rsidRPr="00BE5D79">
        <w:t xml:space="preserve">, заборонено </w:t>
      </w:r>
      <w:r w:rsidRPr="00982D6B">
        <w:rPr>
          <w:bCs/>
        </w:rPr>
        <w:t xml:space="preserve">до </w:t>
      </w:r>
      <w:r w:rsidRPr="00982D6B">
        <w:rPr>
          <w:shd w:val="clear" w:color="auto" w:fill="FFFFFF"/>
        </w:rPr>
        <w:t>припинення чи скасування воєнного стану в Україні</w:t>
      </w:r>
      <w:r w:rsidRPr="00982D6B">
        <w:rPr>
          <w:bCs/>
        </w:rPr>
        <w:t xml:space="preserve"> прямо чи опосередковано, повністю чи частково користуватися правом голосу придбаних акцій (часток) та </w:t>
      </w:r>
      <w:r w:rsidR="00026BF1">
        <w:rPr>
          <w:bCs/>
        </w:rPr>
        <w:t>в</w:t>
      </w:r>
      <w:r w:rsidR="00026BF1" w:rsidRPr="00982D6B">
        <w:rPr>
          <w:bCs/>
        </w:rPr>
        <w:t xml:space="preserve"> </w:t>
      </w:r>
      <w:r w:rsidRPr="00982D6B">
        <w:rPr>
          <w:bCs/>
        </w:rPr>
        <w:t>будь-який спосіб брати участь в управлінні таким надавачем фінансових послуг</w:t>
      </w:r>
      <w:r w:rsidR="001B03F5" w:rsidRPr="00982D6B">
        <w:rPr>
          <w:bCs/>
        </w:rPr>
        <w:t xml:space="preserve"> (далі – заборона використання права голосу)</w:t>
      </w:r>
      <w:r w:rsidRPr="00982D6B">
        <w:rPr>
          <w:bCs/>
        </w:rPr>
        <w:t>.</w:t>
      </w:r>
    </w:p>
    <w:p w14:paraId="79865F76" w14:textId="77777777" w:rsidR="009973A1" w:rsidRPr="00982D6B" w:rsidRDefault="009973A1" w:rsidP="009973A1">
      <w:pPr>
        <w:spacing w:after="0" w:line="240" w:lineRule="auto"/>
        <w:ind w:firstLine="567"/>
        <w:rPr>
          <w:bCs/>
        </w:rPr>
      </w:pPr>
      <w:r w:rsidRPr="00982D6B">
        <w:rPr>
          <w:bCs/>
          <w:lang w:val="ru-RU"/>
        </w:rPr>
        <w:t>З</w:t>
      </w:r>
      <w:r w:rsidRPr="00982D6B">
        <w:rPr>
          <w:bCs/>
        </w:rPr>
        <w:t xml:space="preserve">аборона використання права голосу </w:t>
      </w:r>
      <w:r w:rsidRPr="00982D6B">
        <w:rPr>
          <w:bCs/>
          <w:lang w:val="ru-RU"/>
        </w:rPr>
        <w:t>застосову</w:t>
      </w:r>
      <w:r w:rsidRPr="00982D6B">
        <w:rPr>
          <w:bCs/>
        </w:rPr>
        <w:t>ється до:</w:t>
      </w:r>
    </w:p>
    <w:p w14:paraId="33092F26" w14:textId="601E1289" w:rsidR="009973A1" w:rsidRPr="00982D6B" w:rsidRDefault="009973A1" w:rsidP="009973A1">
      <w:pPr>
        <w:spacing w:after="0" w:line="240" w:lineRule="auto"/>
        <w:ind w:firstLine="567"/>
        <w:rPr>
          <w:bCs/>
        </w:rPr>
      </w:pPr>
      <w:r w:rsidRPr="00982D6B">
        <w:rPr>
          <w:bCs/>
        </w:rPr>
        <w:t xml:space="preserve">власника прямої істотної участі </w:t>
      </w:r>
      <w:r w:rsidR="00CF7099">
        <w:rPr>
          <w:bCs/>
        </w:rPr>
        <w:t>в</w:t>
      </w:r>
      <w:r w:rsidR="00CF7099" w:rsidRPr="00982D6B">
        <w:rPr>
          <w:bCs/>
        </w:rPr>
        <w:t xml:space="preserve"> </w:t>
      </w:r>
      <w:r w:rsidRPr="00982D6B">
        <w:rPr>
          <w:bCs/>
        </w:rPr>
        <w:t xml:space="preserve">надавачі фінансових послуг </w:t>
      </w:r>
      <w:r w:rsidR="00CF7099">
        <w:rPr>
          <w:bCs/>
        </w:rPr>
        <w:t>‒</w:t>
      </w:r>
      <w:r w:rsidRPr="00982D6B">
        <w:rPr>
          <w:bCs/>
        </w:rPr>
        <w:t xml:space="preserve"> щодо належних йому акцій (часток у статутному капіталі) надавача фінансових послуг;</w:t>
      </w:r>
    </w:p>
    <w:p w14:paraId="02629342" w14:textId="4034AF66" w:rsidR="009973A1" w:rsidRPr="00982D6B" w:rsidRDefault="009973A1" w:rsidP="009973A1">
      <w:pPr>
        <w:spacing w:after="0" w:line="240" w:lineRule="auto"/>
        <w:ind w:firstLine="567"/>
        <w:rPr>
          <w:bCs/>
        </w:rPr>
      </w:pPr>
      <w:r w:rsidRPr="00982D6B">
        <w:rPr>
          <w:bCs/>
        </w:rPr>
        <w:t xml:space="preserve">власника опосередкованої істотної участі </w:t>
      </w:r>
      <w:r w:rsidR="00CF7099">
        <w:rPr>
          <w:bCs/>
        </w:rPr>
        <w:t>в</w:t>
      </w:r>
      <w:r w:rsidR="00CF7099" w:rsidRPr="00982D6B">
        <w:rPr>
          <w:bCs/>
        </w:rPr>
        <w:t xml:space="preserve"> </w:t>
      </w:r>
      <w:r w:rsidRPr="00982D6B">
        <w:rPr>
          <w:bCs/>
        </w:rPr>
        <w:t xml:space="preserve">надавачі фінансових послуг </w:t>
      </w:r>
      <w:r w:rsidR="00CF7099">
        <w:rPr>
          <w:bCs/>
        </w:rPr>
        <w:t>‒</w:t>
      </w:r>
      <w:r w:rsidRPr="00982D6B">
        <w:rPr>
          <w:bCs/>
        </w:rPr>
        <w:t xml:space="preserve"> щодо акцій (часток у статутному капіталі), які належать акціонеру (учаснику) надавача фінансових послуг, через якого така особа володіє опосередкованою істотною участю у надавачі фінансових послуг (</w:t>
      </w:r>
      <w:r w:rsidR="00CF7099">
        <w:rPr>
          <w:bCs/>
        </w:rPr>
        <w:t>у</w:t>
      </w:r>
      <w:r w:rsidR="00CF7099" w:rsidRPr="00982D6B">
        <w:rPr>
          <w:bCs/>
        </w:rPr>
        <w:t xml:space="preserve"> </w:t>
      </w:r>
      <w:r w:rsidRPr="00982D6B">
        <w:rPr>
          <w:bCs/>
        </w:rPr>
        <w:t>розмірі</w:t>
      </w:r>
      <w:r w:rsidR="00CF7099">
        <w:rPr>
          <w:bCs/>
        </w:rPr>
        <w:t>,</w:t>
      </w:r>
      <w:r w:rsidRPr="00982D6B">
        <w:rPr>
          <w:bCs/>
        </w:rPr>
        <w:t xml:space="preserve"> пропорційному розміру участі такого опосередкованого власника істотної участі).</w:t>
      </w:r>
    </w:p>
    <w:p w14:paraId="1AB80546" w14:textId="73E1DFF4" w:rsidR="009973A1" w:rsidRPr="00982D6B" w:rsidRDefault="009973A1" w:rsidP="00CC2A6C">
      <w:pPr>
        <w:spacing w:after="0" w:line="240" w:lineRule="auto"/>
        <w:ind w:firstLine="567"/>
        <w:rPr>
          <w:bCs/>
        </w:rPr>
      </w:pPr>
      <w:r w:rsidRPr="00982D6B">
        <w:rPr>
          <w:shd w:val="clear" w:color="auto" w:fill="FFFFFF"/>
        </w:rPr>
        <w:t>Рішення, прийняте за участ</w:t>
      </w:r>
      <w:r w:rsidR="00CF7099">
        <w:rPr>
          <w:shd w:val="clear" w:color="auto" w:fill="FFFFFF"/>
        </w:rPr>
        <w:t>ю</w:t>
      </w:r>
      <w:r w:rsidRPr="00982D6B">
        <w:rPr>
          <w:shd w:val="clear" w:color="auto" w:fill="FFFFFF"/>
        </w:rPr>
        <w:t xml:space="preserve"> особи, визначеної </w:t>
      </w:r>
      <w:r w:rsidR="00CF7099">
        <w:rPr>
          <w:shd w:val="clear" w:color="auto" w:fill="FFFFFF"/>
        </w:rPr>
        <w:t>в</w:t>
      </w:r>
      <w:r w:rsidR="00CF7099" w:rsidRPr="00982D6B">
        <w:rPr>
          <w:shd w:val="clear" w:color="auto" w:fill="FFFFFF"/>
        </w:rPr>
        <w:t xml:space="preserve"> </w:t>
      </w:r>
      <w:r w:rsidRPr="00982D6B">
        <w:rPr>
          <w:shd w:val="clear" w:color="auto" w:fill="FFFFFF"/>
        </w:rPr>
        <w:t>абзаці першому пункту 2 цієї постанови</w:t>
      </w:r>
      <w:r w:rsidR="00CF7099">
        <w:rPr>
          <w:shd w:val="clear" w:color="auto" w:fill="FFFFFF"/>
        </w:rPr>
        <w:t>,</w:t>
      </w:r>
      <w:r w:rsidRPr="00982D6B">
        <w:rPr>
          <w:shd w:val="clear" w:color="auto" w:fill="FFFFFF"/>
        </w:rPr>
        <w:t xml:space="preserve"> та за наявності заборони цій особі </w:t>
      </w:r>
      <w:r w:rsidRPr="00982D6B">
        <w:rPr>
          <w:bCs/>
        </w:rPr>
        <w:t xml:space="preserve">прямо чи опосередковано, повністю чи частково користуватися правом голосу придбаних акцій (часток) та </w:t>
      </w:r>
      <w:r w:rsidR="00CF7099">
        <w:rPr>
          <w:bCs/>
        </w:rPr>
        <w:t>в</w:t>
      </w:r>
      <w:r w:rsidR="00CF7099" w:rsidRPr="00982D6B">
        <w:rPr>
          <w:bCs/>
        </w:rPr>
        <w:t xml:space="preserve"> </w:t>
      </w:r>
      <w:r w:rsidRPr="00982D6B">
        <w:rPr>
          <w:bCs/>
        </w:rPr>
        <w:t>будь-який спосіб брати участь в управлінні таким надавачем фінансових</w:t>
      </w:r>
      <w:r w:rsidR="00CC2A6C">
        <w:rPr>
          <w:bCs/>
        </w:rPr>
        <w:t xml:space="preserve">  </w:t>
      </w:r>
      <w:r w:rsidRPr="00982D6B">
        <w:rPr>
          <w:bCs/>
        </w:rPr>
        <w:t>послуг</w:t>
      </w:r>
      <w:r w:rsidRPr="00982D6B">
        <w:rPr>
          <w:shd w:val="clear" w:color="auto" w:fill="FFFFFF"/>
        </w:rPr>
        <w:t>, є нікчемним.</w:t>
      </w:r>
    </w:p>
    <w:p w14:paraId="20AF0E0C" w14:textId="77777777" w:rsidR="009973A1" w:rsidRPr="00982D6B" w:rsidRDefault="009973A1" w:rsidP="009973A1">
      <w:pPr>
        <w:spacing w:before="240" w:after="240" w:line="240" w:lineRule="auto"/>
        <w:ind w:firstLine="567"/>
        <w:rPr>
          <w:bCs/>
        </w:rPr>
      </w:pPr>
      <w:r w:rsidRPr="00982D6B">
        <w:rPr>
          <w:bCs/>
        </w:rPr>
        <w:t>3. Надавачі фінансових послуг, у яких є власники істотної участі, зазначені в пункті 2 цієї постанови, з дня набрання чинності цією постановою мають право подати до Національного банку України:</w:t>
      </w:r>
    </w:p>
    <w:p w14:paraId="76BAB501" w14:textId="4035DEB4" w:rsidR="009973A1" w:rsidRPr="00982D6B" w:rsidRDefault="009973A1" w:rsidP="009973A1">
      <w:pPr>
        <w:spacing w:before="240" w:after="240" w:line="240" w:lineRule="auto"/>
        <w:ind w:firstLine="567"/>
        <w:rPr>
          <w:bCs/>
        </w:rPr>
      </w:pPr>
      <w:r w:rsidRPr="00982D6B">
        <w:rPr>
          <w:bCs/>
        </w:rPr>
        <w:t>1) пропозиції щодо не менше двох кандидатур</w:t>
      </w:r>
      <w:r w:rsidR="00CF7099">
        <w:rPr>
          <w:bCs/>
        </w:rPr>
        <w:t xml:space="preserve"> ‒ </w:t>
      </w:r>
      <w:r w:rsidRPr="00982D6B">
        <w:rPr>
          <w:bCs/>
        </w:rPr>
        <w:t xml:space="preserve">фізичних осіб для призначення довіреної особи, якій передається право брати участь у голосуванні, щодо кожного власника істотної участі, якому заборонено використання права голосу (далі </w:t>
      </w:r>
      <w:r w:rsidR="00CF7099">
        <w:rPr>
          <w:bCs/>
        </w:rPr>
        <w:t>‒</w:t>
      </w:r>
      <w:r w:rsidRPr="00982D6B">
        <w:rPr>
          <w:bCs/>
        </w:rPr>
        <w:t xml:space="preserve"> довірена особа);</w:t>
      </w:r>
    </w:p>
    <w:p w14:paraId="73BECE9D" w14:textId="31E467EB" w:rsidR="009973A1" w:rsidRPr="00982D6B" w:rsidRDefault="009973A1" w:rsidP="00CC2A6C">
      <w:pPr>
        <w:spacing w:before="240" w:after="240" w:line="240" w:lineRule="auto"/>
        <w:ind w:firstLine="567"/>
        <w:rPr>
          <w:bCs/>
        </w:rPr>
      </w:pPr>
      <w:r w:rsidRPr="00982D6B">
        <w:rPr>
          <w:bCs/>
        </w:rPr>
        <w:t xml:space="preserve">2) документи для ідентифікації фізичної особи, визначені </w:t>
      </w:r>
      <w:r w:rsidR="009B53DA">
        <w:rPr>
          <w:bCs/>
        </w:rPr>
        <w:t xml:space="preserve">в </w:t>
      </w:r>
      <w:r w:rsidRPr="00982D6B">
        <w:rPr>
          <w:bCs/>
        </w:rPr>
        <w:t>глав</w:t>
      </w:r>
      <w:r w:rsidR="009B53DA">
        <w:rPr>
          <w:bCs/>
        </w:rPr>
        <w:t>і</w:t>
      </w:r>
      <w:r w:rsidRPr="00982D6B">
        <w:rPr>
          <w:bCs/>
        </w:rPr>
        <w:t xml:space="preserve"> 4 розділу І Положення про ліцензування та реєстрацію надавачів фінансових послуг та умови провадження ними діяльності з надання фінансових послуг, </w:t>
      </w:r>
      <w:r w:rsidR="00CC2A6C">
        <w:rPr>
          <w:bCs/>
        </w:rPr>
        <w:t xml:space="preserve"> </w:t>
      </w:r>
      <w:r w:rsidRPr="00982D6B">
        <w:rPr>
          <w:bCs/>
        </w:rPr>
        <w:lastRenderedPageBreak/>
        <w:t>затвердженого постановою Правління Нац</w:t>
      </w:r>
      <w:r w:rsidR="00A94752">
        <w:rPr>
          <w:bCs/>
        </w:rPr>
        <w:t>іонального банку України від 24 грудня</w:t>
      </w:r>
      <w:r w:rsidR="00A94752" w:rsidRPr="00982D6B">
        <w:rPr>
          <w:bCs/>
        </w:rPr>
        <w:t xml:space="preserve"> </w:t>
      </w:r>
      <w:r w:rsidR="00A94752">
        <w:rPr>
          <w:bCs/>
        </w:rPr>
        <w:t>2021 року</w:t>
      </w:r>
      <w:r w:rsidRPr="00982D6B">
        <w:rPr>
          <w:bCs/>
        </w:rPr>
        <w:t xml:space="preserve"> № 153 (далі – Положення № 153);</w:t>
      </w:r>
    </w:p>
    <w:p w14:paraId="7A09428F" w14:textId="48532E8D" w:rsidR="009973A1" w:rsidRPr="00523253" w:rsidRDefault="005040FA" w:rsidP="00CC2A6C">
      <w:pPr>
        <w:spacing w:after="0" w:line="240" w:lineRule="auto"/>
        <w:ind w:firstLine="567"/>
        <w:rPr>
          <w:bCs/>
          <w:lang w:val="ru-RU"/>
        </w:rPr>
      </w:pPr>
      <w:r w:rsidRPr="00982D6B">
        <w:rPr>
          <w:bCs/>
        </w:rPr>
        <w:t xml:space="preserve">3) </w:t>
      </w:r>
      <w:r w:rsidR="009973A1" w:rsidRPr="00982D6B">
        <w:rPr>
          <w:bCs/>
        </w:rPr>
        <w:t xml:space="preserve">документи для оцінки ділової репутації фізичної особи, визначені </w:t>
      </w:r>
      <w:r w:rsidR="00215D90">
        <w:rPr>
          <w:bCs/>
        </w:rPr>
        <w:t>в</w:t>
      </w:r>
      <w:r w:rsidR="00CC2A6C">
        <w:rPr>
          <w:bCs/>
        </w:rPr>
        <w:t xml:space="preserve">  </w:t>
      </w:r>
      <w:r w:rsidR="009973A1" w:rsidRPr="00982D6B">
        <w:rPr>
          <w:bCs/>
        </w:rPr>
        <w:t>пункт</w:t>
      </w:r>
      <w:r w:rsidR="00215D90">
        <w:rPr>
          <w:bCs/>
        </w:rPr>
        <w:t>і</w:t>
      </w:r>
      <w:r w:rsidR="009973A1" w:rsidRPr="00982D6B">
        <w:rPr>
          <w:bCs/>
        </w:rPr>
        <w:t xml:space="preserve"> 235 глави 28 розділу IV Положення № 153.</w:t>
      </w:r>
    </w:p>
    <w:p w14:paraId="504B6CF2" w14:textId="1F657AB7" w:rsidR="009973A1" w:rsidRPr="00982D6B" w:rsidRDefault="009973A1" w:rsidP="009973A1">
      <w:pPr>
        <w:spacing w:before="240" w:after="240" w:line="240" w:lineRule="auto"/>
        <w:ind w:firstLine="567"/>
        <w:rPr>
          <w:bCs/>
        </w:rPr>
      </w:pPr>
      <w:r w:rsidRPr="00982D6B">
        <w:rPr>
          <w:bCs/>
        </w:rPr>
        <w:t xml:space="preserve">4. Довірена особа </w:t>
      </w:r>
      <w:r w:rsidR="00215D90">
        <w:rPr>
          <w:bCs/>
        </w:rPr>
        <w:t>повинна</w:t>
      </w:r>
      <w:r w:rsidR="00215D90" w:rsidRPr="00982D6B">
        <w:rPr>
          <w:bCs/>
        </w:rPr>
        <w:t xml:space="preserve"> </w:t>
      </w:r>
      <w:r w:rsidRPr="00982D6B">
        <w:rPr>
          <w:bCs/>
        </w:rPr>
        <w:t xml:space="preserve">відповідати вимогам </w:t>
      </w:r>
      <w:r w:rsidR="00215D90">
        <w:rPr>
          <w:bCs/>
        </w:rPr>
        <w:t>що</w:t>
      </w:r>
      <w:r w:rsidRPr="00982D6B">
        <w:rPr>
          <w:bCs/>
        </w:rPr>
        <w:t xml:space="preserve">до ділової репутації, визначеним Положенням </w:t>
      </w:r>
      <w:r w:rsidRPr="00982D6B">
        <w:rPr>
          <w:iCs/>
        </w:rPr>
        <w:t xml:space="preserve">№ 153, та не бути </w:t>
      </w:r>
      <w:r w:rsidRPr="00982D6B">
        <w:rPr>
          <w:bCs/>
        </w:rPr>
        <w:t xml:space="preserve">громадянином </w:t>
      </w:r>
      <w:r w:rsidR="007D6B05">
        <w:rPr>
          <w:bCs/>
        </w:rPr>
        <w:t>держави-агресора</w:t>
      </w:r>
      <w:r w:rsidR="0096555B">
        <w:rPr>
          <w:bCs/>
        </w:rPr>
        <w:t xml:space="preserve">, а також не мати </w:t>
      </w:r>
      <w:r w:rsidR="007D6B05">
        <w:rPr>
          <w:bCs/>
        </w:rPr>
        <w:t xml:space="preserve">постійного </w:t>
      </w:r>
      <w:r w:rsidR="0010012D">
        <w:rPr>
          <w:bCs/>
        </w:rPr>
        <w:t xml:space="preserve">місця </w:t>
      </w:r>
      <w:r w:rsidR="007D6B05">
        <w:rPr>
          <w:bCs/>
        </w:rPr>
        <w:t xml:space="preserve">проживання </w:t>
      </w:r>
      <w:r w:rsidR="0096555B">
        <w:rPr>
          <w:bCs/>
        </w:rPr>
        <w:t>на території</w:t>
      </w:r>
      <w:r w:rsidR="00C40018">
        <w:rPr>
          <w:bCs/>
        </w:rPr>
        <w:t xml:space="preserve"> </w:t>
      </w:r>
      <w:r w:rsidRPr="00982D6B">
        <w:t>держав</w:t>
      </w:r>
      <w:r w:rsidR="0096555B">
        <w:t>и</w:t>
      </w:r>
      <w:r w:rsidRPr="00982D6B">
        <w:t>-агресор</w:t>
      </w:r>
      <w:r w:rsidR="0096555B">
        <w:t>а</w:t>
      </w:r>
      <w:r w:rsidRPr="00982D6B">
        <w:rPr>
          <w:bCs/>
        </w:rPr>
        <w:t>.</w:t>
      </w:r>
    </w:p>
    <w:p w14:paraId="61AA0479" w14:textId="1B11A8E8" w:rsidR="008C2098" w:rsidRDefault="009973A1" w:rsidP="001344F6">
      <w:pPr>
        <w:spacing w:after="0" w:line="240" w:lineRule="auto"/>
        <w:ind w:firstLine="567"/>
      </w:pPr>
      <w:r w:rsidRPr="00982D6B">
        <w:rPr>
          <w:bCs/>
        </w:rPr>
        <w:t xml:space="preserve">5. Комітет з питань нагляду та регулювання діяльності ринків небанківських фінансових послуг протягом 30 робочих днів приймає рішення про призначення довіреної особи </w:t>
      </w:r>
      <w:r w:rsidR="00215D90">
        <w:rPr>
          <w:bCs/>
        </w:rPr>
        <w:t>в</w:t>
      </w:r>
      <w:r w:rsidR="00215D90" w:rsidRPr="00982D6B">
        <w:rPr>
          <w:bCs/>
        </w:rPr>
        <w:t xml:space="preserve"> </w:t>
      </w:r>
      <w:r w:rsidRPr="00982D6B">
        <w:rPr>
          <w:bCs/>
        </w:rPr>
        <w:t>разі подання повного пакета документів, визначен</w:t>
      </w:r>
      <w:r w:rsidR="00215D90">
        <w:rPr>
          <w:bCs/>
        </w:rPr>
        <w:t>их</w:t>
      </w:r>
      <w:r w:rsidRPr="00982D6B">
        <w:rPr>
          <w:bCs/>
        </w:rPr>
        <w:t xml:space="preserve"> </w:t>
      </w:r>
      <w:r w:rsidR="00215D90">
        <w:rPr>
          <w:bCs/>
        </w:rPr>
        <w:t>у</w:t>
      </w:r>
      <w:r w:rsidR="00215D90" w:rsidRPr="00982D6B">
        <w:rPr>
          <w:bCs/>
        </w:rPr>
        <w:t xml:space="preserve"> </w:t>
      </w:r>
      <w:r w:rsidRPr="00982D6B">
        <w:rPr>
          <w:bCs/>
        </w:rPr>
        <w:t>пункті 3 цієї постанови, а також у разі відповідності довіреної особи вимогам</w:t>
      </w:r>
      <w:r w:rsidR="00635830">
        <w:rPr>
          <w:bCs/>
        </w:rPr>
        <w:t>, визначеним у</w:t>
      </w:r>
      <w:r w:rsidRPr="00982D6B">
        <w:rPr>
          <w:bCs/>
        </w:rPr>
        <w:t xml:space="preserve"> пункт</w:t>
      </w:r>
      <w:r w:rsidR="00635830">
        <w:rPr>
          <w:bCs/>
        </w:rPr>
        <w:t>і</w:t>
      </w:r>
      <w:r w:rsidRPr="00982D6B">
        <w:rPr>
          <w:bCs/>
        </w:rPr>
        <w:t xml:space="preserve"> 4 цієї постанови</w:t>
      </w:r>
      <w:r w:rsidR="00A33EE5">
        <w:rPr>
          <w:bCs/>
        </w:rPr>
        <w:t>,</w:t>
      </w:r>
      <w:r w:rsidR="009C0E22">
        <w:rPr>
          <w:bCs/>
        </w:rPr>
        <w:t xml:space="preserve"> </w:t>
      </w:r>
      <w:r w:rsidR="009C0E22">
        <w:t>або про відмову в призначенні довіреної особи</w:t>
      </w:r>
      <w:r w:rsidR="008C2098">
        <w:t>.</w:t>
      </w:r>
    </w:p>
    <w:p w14:paraId="7A8DC6CE" w14:textId="5C2C8C6F" w:rsidR="001344F6" w:rsidRPr="001344F6" w:rsidRDefault="008C2098" w:rsidP="001344F6">
      <w:pPr>
        <w:spacing w:after="0" w:line="240" w:lineRule="auto"/>
        <w:ind w:firstLine="567"/>
        <w:rPr>
          <w:bCs/>
        </w:rPr>
      </w:pPr>
      <w:r w:rsidRPr="00F43DDF">
        <w:rPr>
          <w:bCs/>
        </w:rPr>
        <w:t>Комітет з питань нагляду та регулювання діяльності ринків небанківських фінансових послуг приймає рішення про</w:t>
      </w:r>
      <w:r>
        <w:rPr>
          <w:bCs/>
        </w:rPr>
        <w:t xml:space="preserve"> відмову в призначенні</w:t>
      </w:r>
      <w:r w:rsidRPr="00982D6B">
        <w:rPr>
          <w:bCs/>
        </w:rPr>
        <w:t xml:space="preserve"> довіреної особи</w:t>
      </w:r>
      <w:r w:rsidR="009C0E22">
        <w:t xml:space="preserve"> </w:t>
      </w:r>
      <w:r w:rsidR="009C0E22" w:rsidRPr="001344F6">
        <w:rPr>
          <w:bCs/>
        </w:rPr>
        <w:t>у разі</w:t>
      </w:r>
      <w:r w:rsidRPr="001344F6">
        <w:rPr>
          <w:bCs/>
        </w:rPr>
        <w:t>:</w:t>
      </w:r>
    </w:p>
    <w:p w14:paraId="736FAF21" w14:textId="384BDFF4" w:rsidR="001344F6" w:rsidRPr="001344F6" w:rsidRDefault="008C2098" w:rsidP="001344F6">
      <w:pPr>
        <w:spacing w:before="240" w:after="240" w:line="240" w:lineRule="auto"/>
        <w:ind w:firstLine="567"/>
        <w:rPr>
          <w:bCs/>
        </w:rPr>
      </w:pPr>
      <w:r w:rsidRPr="001344F6">
        <w:rPr>
          <w:bCs/>
        </w:rPr>
        <w:t>1)</w:t>
      </w:r>
      <w:r w:rsidR="00672EAB" w:rsidRPr="001344F6">
        <w:rPr>
          <w:bCs/>
        </w:rPr>
        <w:t xml:space="preserve"> </w:t>
      </w:r>
      <w:r w:rsidR="009C0E22" w:rsidRPr="001344F6">
        <w:rPr>
          <w:bCs/>
        </w:rPr>
        <w:t>подання неповного пакета документів</w:t>
      </w:r>
      <w:r w:rsidRPr="001344F6">
        <w:rPr>
          <w:bCs/>
        </w:rPr>
        <w:t>;</w:t>
      </w:r>
      <w:r w:rsidR="009C0E22" w:rsidRPr="001344F6">
        <w:rPr>
          <w:bCs/>
        </w:rPr>
        <w:t xml:space="preserve"> </w:t>
      </w:r>
    </w:p>
    <w:p w14:paraId="37495564" w14:textId="0E726D09" w:rsidR="001344F6" w:rsidRPr="001344F6" w:rsidRDefault="008C2098" w:rsidP="001344F6">
      <w:pPr>
        <w:spacing w:before="240" w:after="240" w:line="240" w:lineRule="auto"/>
        <w:ind w:firstLine="567"/>
        <w:rPr>
          <w:bCs/>
        </w:rPr>
      </w:pPr>
      <w:r w:rsidRPr="001344F6">
        <w:rPr>
          <w:bCs/>
        </w:rPr>
        <w:t>2) подання документів, що містять недостовірну/неповну інформацію або не відповідають</w:t>
      </w:r>
      <w:r>
        <w:t xml:space="preserve"> вимогам законодавства України, цієї постанови або Положення </w:t>
      </w:r>
      <w:r w:rsidR="00A3272F">
        <w:br/>
      </w:r>
      <w:r w:rsidRPr="001344F6">
        <w:rPr>
          <w:bCs/>
        </w:rPr>
        <w:t>№ 153</w:t>
      </w:r>
      <w:r>
        <w:rPr>
          <w:bCs/>
        </w:rPr>
        <w:t>;</w:t>
      </w:r>
    </w:p>
    <w:p w14:paraId="789F69A2" w14:textId="3A0FBE32" w:rsidR="009973A1" w:rsidRPr="00982D6B" w:rsidRDefault="008C2098" w:rsidP="001344F6">
      <w:pPr>
        <w:spacing w:before="240" w:after="240" w:line="240" w:lineRule="auto"/>
        <w:ind w:firstLine="567"/>
        <w:rPr>
          <w:bCs/>
        </w:rPr>
      </w:pPr>
      <w:r w:rsidRPr="001344F6">
        <w:rPr>
          <w:bCs/>
        </w:rPr>
        <w:t>3)</w:t>
      </w:r>
      <w:r>
        <w:t xml:space="preserve"> </w:t>
      </w:r>
      <w:r w:rsidR="009C0E22">
        <w:t>невідповідності кандидатур для призначення довіреної особи вимогам пункту 4 цієї постанови</w:t>
      </w:r>
      <w:r w:rsidR="009973A1" w:rsidRPr="00982D6B">
        <w:rPr>
          <w:bCs/>
        </w:rPr>
        <w:t>.</w:t>
      </w:r>
    </w:p>
    <w:p w14:paraId="16A4775F" w14:textId="77777777" w:rsidR="009973A1" w:rsidRPr="00982D6B" w:rsidRDefault="009973A1" w:rsidP="009973A1">
      <w:pPr>
        <w:spacing w:before="240" w:after="240" w:line="240" w:lineRule="auto"/>
        <w:ind w:firstLineChars="200" w:firstLine="560"/>
        <w:rPr>
          <w:rFonts w:eastAsia="SimSun"/>
        </w:rPr>
      </w:pPr>
      <w:r w:rsidRPr="00982D6B">
        <w:rPr>
          <w:rFonts w:eastAsia="SimSun"/>
        </w:rPr>
        <w:t xml:space="preserve">6. </w:t>
      </w:r>
      <w:r w:rsidRPr="00982D6B">
        <w:rPr>
          <w:kern w:val="0"/>
          <w:lang w:bidi="ar-SA"/>
        </w:rPr>
        <w:t>Департаменту</w:t>
      </w:r>
      <w:r w:rsidRPr="00982D6B">
        <w:rPr>
          <w:shd w:val="clear" w:color="auto" w:fill="FFFFFF"/>
        </w:rPr>
        <w:t xml:space="preserve"> методології регулювання діяльності небанківських фінансових установ (Сергій Савчук)</w:t>
      </w:r>
      <w:r w:rsidRPr="00982D6B">
        <w:rPr>
          <w:kern w:val="0"/>
          <w:lang w:bidi="ar-SA"/>
        </w:rPr>
        <w:t xml:space="preserve"> після офіційного опублікування довести до відома надавачів фінансових послуг інформацію про прийняття цієї постанови.</w:t>
      </w:r>
    </w:p>
    <w:p w14:paraId="3E843361" w14:textId="77777777" w:rsidR="009973A1" w:rsidRDefault="009973A1" w:rsidP="009973A1">
      <w:pPr>
        <w:spacing w:before="240" w:after="240" w:line="240" w:lineRule="auto"/>
        <w:ind w:firstLineChars="200" w:firstLine="560"/>
        <w:rPr>
          <w:rFonts w:eastAsia="SimSun"/>
        </w:rPr>
      </w:pPr>
      <w:r w:rsidRPr="00982D6B">
        <w:rPr>
          <w:rFonts w:eastAsia="SimSun"/>
        </w:rPr>
        <w:t>7. Постанова набирає чинності з дня її офіційного опублікування</w:t>
      </w:r>
      <w:r>
        <w:rPr>
          <w:rFonts w:eastAsia="SimSun"/>
        </w:rPr>
        <w:t xml:space="preserve">. </w:t>
      </w:r>
    </w:p>
    <w:p w14:paraId="70B3EF18" w14:textId="77777777" w:rsidR="009973A1" w:rsidRDefault="009973A1" w:rsidP="009973A1">
      <w:pPr>
        <w:spacing w:before="240" w:after="240" w:line="240" w:lineRule="auto"/>
        <w:ind w:left="567"/>
        <w:rPr>
          <w:rFonts w:eastAsia="SimSun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4"/>
        <w:gridCol w:w="4253"/>
      </w:tblGrid>
      <w:tr w:rsidR="009973A1" w14:paraId="54084B72" w14:textId="77777777" w:rsidTr="0041784C">
        <w:tc>
          <w:tcPr>
            <w:tcW w:w="5494" w:type="dxa"/>
            <w:shd w:val="clear" w:color="auto" w:fill="auto"/>
            <w:vAlign w:val="bottom"/>
          </w:tcPr>
          <w:p w14:paraId="41E86A46" w14:textId="5AAE7F32" w:rsidR="009973A1" w:rsidRDefault="008C1B4F" w:rsidP="0041784C">
            <w:pPr>
              <w:spacing w:before="240" w:after="240" w:line="240" w:lineRule="auto"/>
            </w:pPr>
            <w:r>
              <w:t>В. о. Голови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C41D154" w14:textId="6D1F2693" w:rsidR="009973A1" w:rsidRDefault="00A95E8B" w:rsidP="008C1B4F">
            <w:pPr>
              <w:tabs>
                <w:tab w:val="left" w:pos="7020"/>
                <w:tab w:val="left" w:pos="7200"/>
              </w:tabs>
              <w:spacing w:before="240" w:after="240" w:line="240" w:lineRule="auto"/>
              <w:ind w:firstLine="567"/>
            </w:pPr>
            <w:r>
              <w:rPr>
                <w:lang w:val="ru-RU"/>
              </w:rPr>
              <w:t xml:space="preserve">    </w:t>
            </w:r>
            <w:r w:rsidR="00EB6633">
              <w:rPr>
                <w:lang w:val="en-US"/>
              </w:rPr>
              <w:t xml:space="preserve">        </w:t>
            </w:r>
            <w:r w:rsidR="008C1B4F">
              <w:rPr>
                <w:lang w:val="ru-RU"/>
              </w:rPr>
              <w:t>Юрій ГЕЛЕТІЙ</w:t>
            </w:r>
          </w:p>
        </w:tc>
      </w:tr>
    </w:tbl>
    <w:p w14:paraId="5D433CA3" w14:textId="77777777" w:rsidR="009973A1" w:rsidRDefault="009973A1" w:rsidP="009973A1">
      <w:pPr>
        <w:spacing w:after="0" w:line="240" w:lineRule="auto"/>
      </w:pPr>
    </w:p>
    <w:p w14:paraId="777A2C74" w14:textId="77777777" w:rsidR="009973A1" w:rsidRDefault="009973A1" w:rsidP="009973A1">
      <w:pPr>
        <w:spacing w:after="0" w:line="240" w:lineRule="auto"/>
        <w:rPr>
          <w:rFonts w:eastAsia="SimSun"/>
        </w:rPr>
      </w:pPr>
    </w:p>
    <w:p w14:paraId="250845EB" w14:textId="77777777" w:rsidR="009973A1" w:rsidRDefault="009973A1" w:rsidP="009973A1">
      <w:pPr>
        <w:spacing w:after="0" w:line="240" w:lineRule="auto"/>
        <w:rPr>
          <w:rFonts w:eastAsia="SimSun"/>
        </w:rPr>
      </w:pPr>
      <w:r>
        <w:rPr>
          <w:rFonts w:eastAsia="SimSun"/>
        </w:rPr>
        <w:t>Інд.</w:t>
      </w:r>
      <w:r w:rsidR="00186DEA">
        <w:rPr>
          <w:rFonts w:eastAsia="SimSun"/>
        </w:rPr>
        <w:t xml:space="preserve"> 33</w:t>
      </w:r>
      <w:r>
        <w:rPr>
          <w:rFonts w:eastAsia="SimSun"/>
        </w:rPr>
        <w:t xml:space="preserve"> </w:t>
      </w:r>
    </w:p>
    <w:p w14:paraId="496F11E0" w14:textId="77777777" w:rsidR="009973A1" w:rsidRDefault="009973A1" w:rsidP="009973A1">
      <w:pPr>
        <w:spacing w:after="0" w:line="240" w:lineRule="auto"/>
        <w:ind w:firstLine="567"/>
        <w:rPr>
          <w:iCs/>
        </w:rPr>
      </w:pPr>
    </w:p>
    <w:p w14:paraId="450D9F7B" w14:textId="77777777" w:rsidR="00FD6136" w:rsidRPr="009973A1" w:rsidRDefault="00C2078E" w:rsidP="009973A1"/>
    <w:sectPr w:rsidR="00FD6136" w:rsidRPr="009973A1" w:rsidSect="002F6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40970" w14:textId="77777777" w:rsidR="00AF7098" w:rsidRDefault="00AF7098" w:rsidP="0010000F">
      <w:pPr>
        <w:spacing w:after="0" w:line="240" w:lineRule="auto"/>
      </w:pPr>
      <w:r>
        <w:separator/>
      </w:r>
    </w:p>
  </w:endnote>
  <w:endnote w:type="continuationSeparator" w:id="0">
    <w:p w14:paraId="2E78AD4D" w14:textId="77777777" w:rsidR="00AF7098" w:rsidRDefault="00AF7098" w:rsidP="0010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D20B" w14:textId="77777777" w:rsidR="00C2078E" w:rsidRDefault="00C2078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3F62" w14:textId="77777777" w:rsidR="00C2078E" w:rsidRDefault="00C2078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369B" w14:textId="77777777" w:rsidR="00C2078E" w:rsidRDefault="00C207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F95A" w14:textId="77777777" w:rsidR="00AF7098" w:rsidRDefault="00AF7098" w:rsidP="0010000F">
      <w:pPr>
        <w:spacing w:after="0" w:line="240" w:lineRule="auto"/>
      </w:pPr>
      <w:r>
        <w:separator/>
      </w:r>
    </w:p>
  </w:footnote>
  <w:footnote w:type="continuationSeparator" w:id="0">
    <w:p w14:paraId="566B90AE" w14:textId="77777777" w:rsidR="00AF7098" w:rsidRDefault="00AF7098" w:rsidP="0010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229F" w14:textId="77777777" w:rsidR="00C2078E" w:rsidRDefault="00C2078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027166"/>
      <w:docPartObj>
        <w:docPartGallery w:val="Page Numbers (Top of Page)"/>
        <w:docPartUnique/>
      </w:docPartObj>
    </w:sdtPr>
    <w:sdtEndPr/>
    <w:sdtContent>
      <w:p w14:paraId="28EE6E84" w14:textId="63494171" w:rsidR="0010000F" w:rsidRDefault="001000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8E">
          <w:rPr>
            <w:noProof/>
          </w:rPr>
          <w:t>3</w:t>
        </w:r>
        <w:r>
          <w:fldChar w:fldCharType="end"/>
        </w:r>
      </w:p>
    </w:sdtContent>
  </w:sdt>
  <w:p w14:paraId="5E127A32" w14:textId="77777777" w:rsidR="0010000F" w:rsidRDefault="0010000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8BCF" w14:textId="7D8A5EE4" w:rsidR="00F5363E" w:rsidRPr="004F2096" w:rsidRDefault="00F5363E" w:rsidP="00F5363E">
    <w:pPr>
      <w:pStyle w:val="aa"/>
      <w:jc w:val="right"/>
      <w:rPr>
        <w:rFonts w:cs="Times New Roman"/>
        <w:sz w:val="24"/>
        <w:szCs w:val="24"/>
      </w:rPr>
    </w:pPr>
    <w:r w:rsidRPr="004F2096">
      <w:rPr>
        <w:rFonts w:cs="Times New Roman"/>
        <w:sz w:val="24"/>
        <w:szCs w:val="24"/>
      </w:rPr>
      <w:t xml:space="preserve">Офіційно опубліковано </w:t>
    </w:r>
    <w:r w:rsidR="009B205B">
      <w:rPr>
        <w:rFonts w:cs="Times New Roman"/>
        <w:sz w:val="24"/>
        <w:szCs w:val="24"/>
      </w:rPr>
      <w:t>05</w:t>
    </w:r>
    <w:r w:rsidRPr="004F2096">
      <w:rPr>
        <w:rFonts w:cs="Times New Roman"/>
        <w:sz w:val="24"/>
        <w:szCs w:val="24"/>
      </w:rPr>
      <w:t>.05.2022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F5E"/>
    <w:multiLevelType w:val="hybridMultilevel"/>
    <w:tmpl w:val="74AAFE18"/>
    <w:lvl w:ilvl="0" w:tplc="22AC94C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A1"/>
    <w:rsid w:val="00026BF1"/>
    <w:rsid w:val="000323C1"/>
    <w:rsid w:val="00032A2E"/>
    <w:rsid w:val="00070237"/>
    <w:rsid w:val="000B0369"/>
    <w:rsid w:val="000C451C"/>
    <w:rsid w:val="0010000F"/>
    <w:rsid w:val="0010012D"/>
    <w:rsid w:val="00102287"/>
    <w:rsid w:val="001051CD"/>
    <w:rsid w:val="001344F6"/>
    <w:rsid w:val="00144664"/>
    <w:rsid w:val="001652F6"/>
    <w:rsid w:val="00186DEA"/>
    <w:rsid w:val="001A51E2"/>
    <w:rsid w:val="001B03F5"/>
    <w:rsid w:val="001C3207"/>
    <w:rsid w:val="001E6240"/>
    <w:rsid w:val="002026FB"/>
    <w:rsid w:val="00215D90"/>
    <w:rsid w:val="00251F28"/>
    <w:rsid w:val="002828A1"/>
    <w:rsid w:val="002F4861"/>
    <w:rsid w:val="002F6C73"/>
    <w:rsid w:val="003002F4"/>
    <w:rsid w:val="00303C54"/>
    <w:rsid w:val="0032683B"/>
    <w:rsid w:val="003938DD"/>
    <w:rsid w:val="003A5F27"/>
    <w:rsid w:val="003D702B"/>
    <w:rsid w:val="004117A1"/>
    <w:rsid w:val="004430AA"/>
    <w:rsid w:val="00452247"/>
    <w:rsid w:val="00455FB0"/>
    <w:rsid w:val="00486F4B"/>
    <w:rsid w:val="004F2096"/>
    <w:rsid w:val="004F5B5C"/>
    <w:rsid w:val="005040FA"/>
    <w:rsid w:val="00505BD8"/>
    <w:rsid w:val="00523253"/>
    <w:rsid w:val="0055594D"/>
    <w:rsid w:val="005D3F9D"/>
    <w:rsid w:val="00614489"/>
    <w:rsid w:val="00635830"/>
    <w:rsid w:val="006461EC"/>
    <w:rsid w:val="00672EAB"/>
    <w:rsid w:val="00693FD0"/>
    <w:rsid w:val="007A4EBB"/>
    <w:rsid w:val="007D57D8"/>
    <w:rsid w:val="007D6B05"/>
    <w:rsid w:val="00837FD6"/>
    <w:rsid w:val="00880FF5"/>
    <w:rsid w:val="008B2491"/>
    <w:rsid w:val="008C1B4F"/>
    <w:rsid w:val="008C2098"/>
    <w:rsid w:val="009412E9"/>
    <w:rsid w:val="0096555B"/>
    <w:rsid w:val="00982D6B"/>
    <w:rsid w:val="00984838"/>
    <w:rsid w:val="009973A1"/>
    <w:rsid w:val="009A3C2E"/>
    <w:rsid w:val="009B205B"/>
    <w:rsid w:val="009B53DA"/>
    <w:rsid w:val="009C0E22"/>
    <w:rsid w:val="009C7A58"/>
    <w:rsid w:val="009E7CE8"/>
    <w:rsid w:val="00A170C0"/>
    <w:rsid w:val="00A3272F"/>
    <w:rsid w:val="00A33EE5"/>
    <w:rsid w:val="00A35DA6"/>
    <w:rsid w:val="00A51684"/>
    <w:rsid w:val="00A738D8"/>
    <w:rsid w:val="00A90CCB"/>
    <w:rsid w:val="00A94752"/>
    <w:rsid w:val="00A95E8B"/>
    <w:rsid w:val="00AA76E1"/>
    <w:rsid w:val="00AD3E23"/>
    <w:rsid w:val="00AE22DC"/>
    <w:rsid w:val="00AF66A0"/>
    <w:rsid w:val="00AF7098"/>
    <w:rsid w:val="00B45497"/>
    <w:rsid w:val="00B65D56"/>
    <w:rsid w:val="00BE5D79"/>
    <w:rsid w:val="00BF6A2F"/>
    <w:rsid w:val="00C0579C"/>
    <w:rsid w:val="00C125FB"/>
    <w:rsid w:val="00C2078E"/>
    <w:rsid w:val="00C40018"/>
    <w:rsid w:val="00C6127F"/>
    <w:rsid w:val="00CA584A"/>
    <w:rsid w:val="00CC2520"/>
    <w:rsid w:val="00CC2A6C"/>
    <w:rsid w:val="00CF100B"/>
    <w:rsid w:val="00CF7099"/>
    <w:rsid w:val="00D00E4E"/>
    <w:rsid w:val="00D446C6"/>
    <w:rsid w:val="00D572FD"/>
    <w:rsid w:val="00D82D86"/>
    <w:rsid w:val="00E05980"/>
    <w:rsid w:val="00E1281B"/>
    <w:rsid w:val="00E26708"/>
    <w:rsid w:val="00E6525B"/>
    <w:rsid w:val="00E86880"/>
    <w:rsid w:val="00EA3AE7"/>
    <w:rsid w:val="00EB6633"/>
    <w:rsid w:val="00ED2235"/>
    <w:rsid w:val="00ED3A8E"/>
    <w:rsid w:val="00EE0E65"/>
    <w:rsid w:val="00EF0A5F"/>
    <w:rsid w:val="00EF683A"/>
    <w:rsid w:val="00F23B32"/>
    <w:rsid w:val="00F5363E"/>
    <w:rsid w:val="00F679D0"/>
    <w:rsid w:val="00FC0D6D"/>
    <w:rsid w:val="00FD0198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E1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A1"/>
    <w:pPr>
      <w:spacing w:after="200" w:line="276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9973A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rsid w:val="009973A1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rsid w:val="009973A1"/>
    <w:rPr>
      <w:rFonts w:ascii="Times New Roman" w:eastAsia="Times New Roman" w:hAnsi="Times New Roman" w:cs="Times New Roman"/>
      <w:kern w:val="2"/>
      <w:sz w:val="20"/>
      <w:szCs w:val="20"/>
      <w:lang w:eastAsia="uk-UA" w:bidi="hi-IN"/>
    </w:rPr>
  </w:style>
  <w:style w:type="paragraph" w:styleId="a6">
    <w:name w:val="List Paragraph"/>
    <w:basedOn w:val="a"/>
    <w:uiPriority w:val="34"/>
    <w:qFormat/>
    <w:rsid w:val="009973A1"/>
    <w:pPr>
      <w:spacing w:after="0"/>
      <w:ind w:left="720"/>
      <w:contextualSpacing/>
    </w:pPr>
  </w:style>
  <w:style w:type="paragraph" w:customStyle="1" w:styleId="rvps2">
    <w:name w:val="rvps2"/>
    <w:basedOn w:val="a"/>
    <w:qFormat/>
    <w:rsid w:val="009973A1"/>
    <w:pPr>
      <w:spacing w:before="280" w:after="280"/>
      <w:jc w:val="left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3A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973A1"/>
    <w:rPr>
      <w:rFonts w:ascii="Segoe UI" w:eastAsia="Times New Roman" w:hAnsi="Segoe UI" w:cs="Mangal"/>
      <w:kern w:val="2"/>
      <w:sz w:val="18"/>
      <w:szCs w:val="16"/>
      <w:lang w:eastAsia="uk-UA" w:bidi="hi-IN"/>
    </w:rPr>
  </w:style>
  <w:style w:type="table" w:styleId="a9">
    <w:name w:val="Table Grid"/>
    <w:basedOn w:val="a1"/>
    <w:uiPriority w:val="59"/>
    <w:rsid w:val="0010000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000F"/>
    <w:pPr>
      <w:tabs>
        <w:tab w:val="center" w:pos="4819"/>
        <w:tab w:val="right" w:pos="9639"/>
      </w:tabs>
      <w:spacing w:after="0" w:line="240" w:lineRule="auto"/>
    </w:pPr>
    <w:rPr>
      <w:rFonts w:cs="Mangal"/>
      <w:szCs w:val="25"/>
    </w:rPr>
  </w:style>
  <w:style w:type="character" w:customStyle="1" w:styleId="ab">
    <w:name w:val="Верхній колонтитул Знак"/>
    <w:basedOn w:val="a0"/>
    <w:link w:val="aa"/>
    <w:uiPriority w:val="99"/>
    <w:rsid w:val="0010000F"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paragraph" w:styleId="ac">
    <w:name w:val="footer"/>
    <w:basedOn w:val="a"/>
    <w:link w:val="ad"/>
    <w:uiPriority w:val="99"/>
    <w:unhideWhenUsed/>
    <w:rsid w:val="0010000F"/>
    <w:pPr>
      <w:tabs>
        <w:tab w:val="center" w:pos="4819"/>
        <w:tab w:val="right" w:pos="9639"/>
      </w:tabs>
      <w:spacing w:after="0" w:line="240" w:lineRule="auto"/>
    </w:pPr>
    <w:rPr>
      <w:rFonts w:cs="Mangal"/>
      <w:szCs w:val="25"/>
    </w:rPr>
  </w:style>
  <w:style w:type="character" w:customStyle="1" w:styleId="ad">
    <w:name w:val="Нижній колонтитул Знак"/>
    <w:basedOn w:val="a0"/>
    <w:link w:val="ac"/>
    <w:uiPriority w:val="99"/>
    <w:rsid w:val="0010000F"/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026BF1"/>
    <w:pPr>
      <w:spacing w:line="240" w:lineRule="auto"/>
    </w:pPr>
    <w:rPr>
      <w:rFonts w:cs="Mangal"/>
      <w:b/>
      <w:bCs/>
      <w:szCs w:val="18"/>
    </w:rPr>
  </w:style>
  <w:style w:type="character" w:customStyle="1" w:styleId="af">
    <w:name w:val="Тема примітки Знак"/>
    <w:basedOn w:val="a5"/>
    <w:link w:val="ae"/>
    <w:uiPriority w:val="99"/>
    <w:semiHidden/>
    <w:rsid w:val="00026BF1"/>
    <w:rPr>
      <w:rFonts w:ascii="Times New Roman" w:eastAsia="Times New Roman" w:hAnsi="Times New Roman" w:cs="Mangal"/>
      <w:b/>
      <w:bCs/>
      <w:kern w:val="2"/>
      <w:sz w:val="20"/>
      <w:szCs w:val="18"/>
      <w:lang w:eastAsia="uk-UA" w:bidi="hi-IN"/>
    </w:rPr>
  </w:style>
  <w:style w:type="paragraph" w:styleId="af0">
    <w:name w:val="Revision"/>
    <w:hidden/>
    <w:uiPriority w:val="99"/>
    <w:semiHidden/>
    <w:rsid w:val="00026BF1"/>
    <w:pPr>
      <w:spacing w:after="0" w:line="240" w:lineRule="auto"/>
    </w:pPr>
    <w:rPr>
      <w:rFonts w:ascii="Times New Roman" w:eastAsia="Times New Roman" w:hAnsi="Times New Roman" w:cs="Mangal"/>
      <w:kern w:val="2"/>
      <w:sz w:val="28"/>
      <w:szCs w:val="25"/>
      <w:lang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EE5F-4880-459D-A115-BBF3FABC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3997</Words>
  <Characters>2279</Characters>
  <Application>Microsoft Office Word</Application>
  <DocSecurity>0</DocSecurity>
  <Lines>18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2022-05-05T10:26:00Z</dcterms:created>
  <dcterms:modified xsi:type="dcterms:W3CDTF">2022-05-05T10:26:00Z</dcterms:modified>
</cp:coreProperties>
</file>