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E50EB" w14:textId="77777777" w:rsidR="00657593" w:rsidRPr="00566BA2" w:rsidRDefault="00657593" w:rsidP="00657593">
      <w:pPr>
        <w:rPr>
          <w:sz w:val="2"/>
          <w:szCs w:val="2"/>
          <w:lang w:val="en-US"/>
        </w:rPr>
      </w:pPr>
    </w:p>
    <w:tbl>
      <w:tblPr>
        <w:tblW w:w="0" w:type="auto"/>
        <w:tblLook w:val="04A0" w:firstRow="1" w:lastRow="0" w:firstColumn="1" w:lastColumn="0" w:noHBand="0" w:noVBand="1"/>
      </w:tblPr>
      <w:tblGrid>
        <w:gridCol w:w="3192"/>
        <w:gridCol w:w="3212"/>
        <w:gridCol w:w="3234"/>
      </w:tblGrid>
      <w:tr w:rsidR="00657593" w:rsidRPr="00CD760E" w14:paraId="319EB3FB" w14:textId="77777777" w:rsidTr="00A9555E">
        <w:trPr>
          <w:trHeight w:val="851"/>
        </w:trPr>
        <w:tc>
          <w:tcPr>
            <w:tcW w:w="3284" w:type="dxa"/>
          </w:tcPr>
          <w:p w14:paraId="17630171" w14:textId="77777777" w:rsidR="00657593" w:rsidRDefault="00657593" w:rsidP="00A9555E"/>
        </w:tc>
        <w:tc>
          <w:tcPr>
            <w:tcW w:w="3285" w:type="dxa"/>
            <w:vMerge w:val="restart"/>
          </w:tcPr>
          <w:p w14:paraId="4C3B1D20" w14:textId="77777777" w:rsidR="00657593" w:rsidRPr="00CD760E" w:rsidRDefault="00F85E22" w:rsidP="00A9555E">
            <w:pPr>
              <w:jc w:val="center"/>
            </w:pPr>
            <w:r>
              <w:rPr>
                <w:noProof/>
              </w:rPr>
              <w:object w:dxaOrig="1595" w:dyaOrig="2201" w14:anchorId="2265B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35pt;height:47.75pt;mso-width-percent:0;mso-height-percent:0;mso-width-percent:0;mso-height-percent:0" o:ole="">
                  <v:imagedata r:id="rId12" o:title=""/>
                </v:shape>
                <o:OLEObject Type="Embed" ProgID="CorelDraw.Graphic.16" ShapeID="_x0000_i1025" DrawAspect="Content" ObjectID="_1714994736" r:id="rId13"/>
              </w:object>
            </w:r>
          </w:p>
        </w:tc>
        <w:tc>
          <w:tcPr>
            <w:tcW w:w="3285" w:type="dxa"/>
          </w:tcPr>
          <w:p w14:paraId="7CAA4F1E" w14:textId="6AC639CD" w:rsidR="00105553" w:rsidRPr="00CD0CD4" w:rsidRDefault="00105553" w:rsidP="00105553">
            <w:pPr>
              <w:widowControl w:val="0"/>
              <w:jc w:val="left"/>
              <w:rPr>
                <w:sz w:val="2"/>
                <w:szCs w:val="2"/>
              </w:rPr>
            </w:pPr>
            <w:r w:rsidRPr="00366E99">
              <w:rPr>
                <w:sz w:val="24"/>
              </w:rPr>
              <w:t>Офіційно опубліковано 2</w:t>
            </w:r>
            <w:r w:rsidR="000452BC">
              <w:rPr>
                <w:sz w:val="24"/>
              </w:rPr>
              <w:t>5</w:t>
            </w:r>
            <w:r w:rsidRPr="00366E99">
              <w:rPr>
                <w:sz w:val="24"/>
              </w:rPr>
              <w:t>.</w:t>
            </w:r>
            <w:r>
              <w:rPr>
                <w:sz w:val="24"/>
              </w:rPr>
              <w:t>05</w:t>
            </w:r>
            <w:r w:rsidRPr="00366E99">
              <w:rPr>
                <w:sz w:val="24"/>
              </w:rPr>
              <w:t>.202</w:t>
            </w:r>
            <w:r>
              <w:rPr>
                <w:sz w:val="24"/>
              </w:rPr>
              <w:t>2</w:t>
            </w:r>
          </w:p>
          <w:p w14:paraId="12D933A3" w14:textId="77777777" w:rsidR="00657593" w:rsidRPr="00CD760E" w:rsidRDefault="00657593" w:rsidP="00A9555E"/>
        </w:tc>
      </w:tr>
      <w:tr w:rsidR="00657593" w:rsidRPr="00CD760E" w14:paraId="1DFD65B8" w14:textId="77777777" w:rsidTr="00A9555E">
        <w:tc>
          <w:tcPr>
            <w:tcW w:w="3284" w:type="dxa"/>
          </w:tcPr>
          <w:p w14:paraId="306B6DC4" w14:textId="77777777" w:rsidR="00657593" w:rsidRPr="00CD760E" w:rsidRDefault="00657593" w:rsidP="00A9555E"/>
        </w:tc>
        <w:tc>
          <w:tcPr>
            <w:tcW w:w="3285" w:type="dxa"/>
            <w:vMerge/>
          </w:tcPr>
          <w:p w14:paraId="245EB9EB" w14:textId="77777777" w:rsidR="00657593" w:rsidRPr="00CD760E" w:rsidRDefault="00657593" w:rsidP="00A9555E"/>
        </w:tc>
        <w:tc>
          <w:tcPr>
            <w:tcW w:w="3285" w:type="dxa"/>
          </w:tcPr>
          <w:p w14:paraId="610F2B4F" w14:textId="77777777" w:rsidR="00657593" w:rsidRPr="00CD760E" w:rsidRDefault="00657593" w:rsidP="00A9555E"/>
        </w:tc>
      </w:tr>
      <w:tr w:rsidR="00657593" w:rsidRPr="00CD760E" w14:paraId="293E5551" w14:textId="77777777" w:rsidTr="00A9555E">
        <w:tc>
          <w:tcPr>
            <w:tcW w:w="9854" w:type="dxa"/>
            <w:gridSpan w:val="3"/>
          </w:tcPr>
          <w:p w14:paraId="1D340C87" w14:textId="77777777" w:rsidR="00657593" w:rsidRPr="00CD760E" w:rsidRDefault="00657593" w:rsidP="00A9555E">
            <w:pPr>
              <w:tabs>
                <w:tab w:val="left" w:pos="-3600"/>
              </w:tabs>
              <w:spacing w:before="120" w:after="120"/>
              <w:jc w:val="center"/>
              <w:rPr>
                <w:b/>
                <w:bCs/>
                <w:color w:val="006600"/>
                <w:spacing w:val="10"/>
              </w:rPr>
            </w:pPr>
            <w:r w:rsidRPr="00CD760E">
              <w:rPr>
                <w:b/>
                <w:bCs/>
                <w:color w:val="006600"/>
                <w:spacing w:val="10"/>
              </w:rPr>
              <w:t>Правління Національного банку України</w:t>
            </w:r>
          </w:p>
          <w:p w14:paraId="70D151DC" w14:textId="77777777" w:rsidR="00657593" w:rsidRPr="00CD760E" w:rsidRDefault="00657593" w:rsidP="00A9555E">
            <w:pPr>
              <w:jc w:val="center"/>
            </w:pPr>
            <w:r w:rsidRPr="00CD760E">
              <w:rPr>
                <w:b/>
                <w:bCs/>
                <w:color w:val="006600"/>
                <w:sz w:val="32"/>
                <w:szCs w:val="32"/>
              </w:rPr>
              <w:t>П О С Т А Н О В А</w:t>
            </w:r>
          </w:p>
        </w:tc>
      </w:tr>
    </w:tbl>
    <w:p w14:paraId="575BC995" w14:textId="77777777" w:rsidR="00657593" w:rsidRPr="00CD760E" w:rsidRDefault="00657593" w:rsidP="00657593">
      <w:pPr>
        <w:rPr>
          <w:sz w:val="4"/>
          <w:szCs w:val="4"/>
        </w:rPr>
      </w:pPr>
    </w:p>
    <w:tbl>
      <w:tblPr>
        <w:tblW w:w="0" w:type="auto"/>
        <w:tblLook w:val="04A0" w:firstRow="1" w:lastRow="0" w:firstColumn="1" w:lastColumn="0" w:noHBand="0" w:noVBand="1"/>
      </w:tblPr>
      <w:tblGrid>
        <w:gridCol w:w="3429"/>
        <w:gridCol w:w="2632"/>
        <w:gridCol w:w="1673"/>
        <w:gridCol w:w="1904"/>
      </w:tblGrid>
      <w:tr w:rsidR="00657593" w:rsidRPr="00CD760E" w14:paraId="6AE0F1AB" w14:textId="77777777" w:rsidTr="0076356A">
        <w:tc>
          <w:tcPr>
            <w:tcW w:w="3510" w:type="dxa"/>
            <w:vAlign w:val="bottom"/>
          </w:tcPr>
          <w:p w14:paraId="77514C11" w14:textId="2A6B82B1" w:rsidR="00657593" w:rsidRPr="00CD760E" w:rsidRDefault="00E66568" w:rsidP="00A9555E">
            <w:r>
              <w:t>23 травня 2022 року</w:t>
            </w:r>
          </w:p>
        </w:tc>
        <w:tc>
          <w:tcPr>
            <w:tcW w:w="2694" w:type="dxa"/>
          </w:tcPr>
          <w:p w14:paraId="04E01A72" w14:textId="65CB1ABE" w:rsidR="00657593" w:rsidRPr="00CD760E" w:rsidRDefault="00657593" w:rsidP="007712EF">
            <w:pPr>
              <w:spacing w:before="240"/>
              <w:jc w:val="center"/>
            </w:pPr>
            <w:r w:rsidRPr="00CD760E">
              <w:rPr>
                <w:color w:val="006600"/>
              </w:rPr>
              <w:t>Київ</w:t>
            </w:r>
          </w:p>
        </w:tc>
        <w:tc>
          <w:tcPr>
            <w:tcW w:w="1713" w:type="dxa"/>
            <w:vAlign w:val="bottom"/>
          </w:tcPr>
          <w:p w14:paraId="24633B0B" w14:textId="11E94B2D" w:rsidR="00657593" w:rsidRPr="00CD760E" w:rsidRDefault="008274C0" w:rsidP="00E62607">
            <w:pPr>
              <w:jc w:val="right"/>
              <w:rPr>
                <w:lang w:val="en-US"/>
              </w:rPr>
            </w:pPr>
            <w:r w:rsidRPr="00CD760E">
              <w:rPr>
                <w:color w:val="FFFFFF" w:themeColor="background1"/>
              </w:rPr>
              <w:t>№</w:t>
            </w:r>
          </w:p>
        </w:tc>
        <w:tc>
          <w:tcPr>
            <w:tcW w:w="1937" w:type="dxa"/>
            <w:vAlign w:val="bottom"/>
          </w:tcPr>
          <w:p w14:paraId="0DDCCE3F" w14:textId="4F900E5E" w:rsidR="00657593" w:rsidRPr="00CD760E" w:rsidRDefault="00E66568" w:rsidP="00290169">
            <w:pPr>
              <w:jc w:val="left"/>
            </w:pPr>
            <w:r>
              <w:t>№103</w:t>
            </w:r>
          </w:p>
        </w:tc>
      </w:tr>
    </w:tbl>
    <w:p w14:paraId="52A42275" w14:textId="77777777" w:rsidR="00657593" w:rsidRPr="00CD760E" w:rsidRDefault="00657593" w:rsidP="00657593">
      <w:pPr>
        <w:rPr>
          <w:sz w:val="2"/>
          <w:szCs w:val="2"/>
        </w:rPr>
      </w:pPr>
    </w:p>
    <w:p w14:paraId="32B2F6BA" w14:textId="77777777" w:rsidR="00E42621" w:rsidRPr="00CD760E" w:rsidRDefault="00E42621" w:rsidP="00562C46">
      <w:pPr>
        <w:ind w:firstLine="709"/>
        <w:jc w:val="center"/>
        <w:rPr>
          <w:rFonts w:eastAsiaTheme="minorEastAsia"/>
          <w:color w:val="000000" w:themeColor="text1"/>
          <w:lang w:eastAsia="en-US"/>
        </w:rPr>
      </w:pPr>
    </w:p>
    <w:tbl>
      <w:tblPr>
        <w:tblW w:w="3452" w:type="pct"/>
        <w:jc w:val="center"/>
        <w:tblLook w:val="04A0" w:firstRow="1" w:lastRow="0" w:firstColumn="1" w:lastColumn="0" w:noHBand="0" w:noVBand="1"/>
      </w:tblPr>
      <w:tblGrid>
        <w:gridCol w:w="6654"/>
      </w:tblGrid>
      <w:tr w:rsidR="002B3F71" w:rsidRPr="00CD760E" w14:paraId="32B2F6BC" w14:textId="77777777" w:rsidTr="005212C5">
        <w:trPr>
          <w:jc w:val="center"/>
        </w:trPr>
        <w:tc>
          <w:tcPr>
            <w:tcW w:w="5000" w:type="pct"/>
          </w:tcPr>
          <w:p w14:paraId="32B2F6BB" w14:textId="50CAB042" w:rsidR="002B3F71" w:rsidRPr="00CD760E" w:rsidRDefault="00B2039C" w:rsidP="00106229">
            <w:pPr>
              <w:tabs>
                <w:tab w:val="left" w:pos="840"/>
                <w:tab w:val="center" w:pos="3293"/>
              </w:tabs>
              <w:spacing w:before="240" w:after="240"/>
              <w:jc w:val="center"/>
              <w:rPr>
                <w:rFonts w:eastAsiaTheme="minorEastAsia"/>
                <w:color w:val="000000" w:themeColor="text1"/>
                <w:lang w:eastAsia="en-US"/>
              </w:rPr>
            </w:pPr>
            <w:r w:rsidRPr="00CD760E">
              <w:rPr>
                <w:rFonts w:eastAsia="SimSun"/>
                <w:bCs/>
              </w:rPr>
              <w:t xml:space="preserve">Про затвердження Положення про кваліфікаційні вимоги до осіб, які можуть займатись </w:t>
            </w:r>
            <w:proofErr w:type="spellStart"/>
            <w:r w:rsidRPr="00CD760E">
              <w:rPr>
                <w:rFonts w:eastAsia="SimSun"/>
                <w:bCs/>
              </w:rPr>
              <w:t>актуарними</w:t>
            </w:r>
            <w:proofErr w:type="spellEnd"/>
            <w:r w:rsidRPr="00CD760E">
              <w:rPr>
                <w:rFonts w:eastAsia="SimSun"/>
                <w:bCs/>
              </w:rPr>
              <w:t xml:space="preserve"> розрахунками</w:t>
            </w:r>
          </w:p>
        </w:tc>
      </w:tr>
    </w:tbl>
    <w:p w14:paraId="32B2F6BD" w14:textId="68DA1B8E" w:rsidR="00E53CCD" w:rsidRPr="00CD760E" w:rsidRDefault="00B2039C" w:rsidP="00097751">
      <w:pPr>
        <w:widowControl w:val="0"/>
        <w:spacing w:before="240" w:after="240"/>
        <w:ind w:firstLine="567"/>
        <w:rPr>
          <w:b/>
        </w:rPr>
      </w:pPr>
      <w:r w:rsidRPr="00CD760E">
        <w:rPr>
          <w:rFonts w:eastAsia="SimSun"/>
        </w:rPr>
        <w:t>Відповідно до статей 15, 55</w:t>
      </w:r>
      <w:r w:rsidRPr="00CD760E">
        <w:rPr>
          <w:rFonts w:eastAsia="SimSun"/>
          <w:vertAlign w:val="superscript"/>
        </w:rPr>
        <w:t>1</w:t>
      </w:r>
      <w:r w:rsidRPr="00CD760E">
        <w:rPr>
          <w:rFonts w:eastAsia="SimSun"/>
        </w:rPr>
        <w:t xml:space="preserve">, 56 Закону України “Про Національний банк України”, статей 21, 27 Закону України “Про фінансові послуги та державне регулювання ринків фінансових послуг”, статей 10, 36 Закону України “Про страхування”, з метою встановлення </w:t>
      </w:r>
      <w:r w:rsidRPr="00CD760E">
        <w:t>кваліфікаційних вимог до осіб, які можуть займатис</w:t>
      </w:r>
      <w:r w:rsidR="006852A7" w:rsidRPr="00CD760E">
        <w:t>ь</w:t>
      </w:r>
      <w:r w:rsidRPr="00CD760E">
        <w:t xml:space="preserve"> </w:t>
      </w:r>
      <w:proofErr w:type="spellStart"/>
      <w:r w:rsidRPr="00CD760E">
        <w:t>актуарними</w:t>
      </w:r>
      <w:proofErr w:type="spellEnd"/>
      <w:r w:rsidRPr="00CD760E">
        <w:t xml:space="preserve"> розрахунками,</w:t>
      </w:r>
      <w:r w:rsidR="00FA508E" w:rsidRPr="00CD760E">
        <w:rPr>
          <w:b/>
        </w:rPr>
        <w:t xml:space="preserve"> </w:t>
      </w:r>
      <w:r w:rsidR="00115ECF" w:rsidRPr="00CD760E">
        <w:t xml:space="preserve">Правління Національного банку </w:t>
      </w:r>
      <w:r w:rsidR="00562C46" w:rsidRPr="00CD760E">
        <w:t>України</w:t>
      </w:r>
      <w:r w:rsidR="00562C46" w:rsidRPr="00CD760E">
        <w:rPr>
          <w:b/>
        </w:rPr>
        <w:t xml:space="preserve"> </w:t>
      </w:r>
      <w:r w:rsidR="00FA508E" w:rsidRPr="00CD760E">
        <w:rPr>
          <w:b/>
        </w:rPr>
        <w:t>постановляє:</w:t>
      </w:r>
    </w:p>
    <w:p w14:paraId="7D35A737" w14:textId="15CAC353" w:rsidR="00AD7DF9" w:rsidRPr="00CD760E" w:rsidRDefault="00AD7DF9" w:rsidP="005F4548">
      <w:pPr>
        <w:spacing w:before="240" w:after="240"/>
        <w:ind w:firstLine="567"/>
        <w:rPr>
          <w:rFonts w:eastAsiaTheme="minorEastAsia"/>
          <w:noProof/>
          <w:color w:val="000000" w:themeColor="text1"/>
          <w:lang w:eastAsia="en-US"/>
        </w:rPr>
      </w:pPr>
      <w:r w:rsidRPr="00CD760E">
        <w:rPr>
          <w:lang w:val="ru-RU"/>
        </w:rPr>
        <w:t>1.</w:t>
      </w:r>
      <w:r w:rsidRPr="00CD760E">
        <w:rPr>
          <w:lang w:val="en-US"/>
        </w:rPr>
        <w:t> </w:t>
      </w:r>
      <w:r w:rsidR="00B2039C" w:rsidRPr="00CD760E">
        <w:rPr>
          <w:noProof/>
        </w:rPr>
        <w:t xml:space="preserve">Затвердити Положення про </w:t>
      </w:r>
      <w:r w:rsidR="00B2039C" w:rsidRPr="00CD760E">
        <w:t xml:space="preserve">кваліфікаційні вимоги до осіб, які можуть займатись </w:t>
      </w:r>
      <w:proofErr w:type="spellStart"/>
      <w:r w:rsidR="00B2039C" w:rsidRPr="00CD760E">
        <w:t>актуарними</w:t>
      </w:r>
      <w:proofErr w:type="spellEnd"/>
      <w:r w:rsidR="00B2039C" w:rsidRPr="00CD760E">
        <w:t xml:space="preserve"> розрахунками</w:t>
      </w:r>
      <w:r w:rsidR="00B2039C" w:rsidRPr="00CD760E">
        <w:rPr>
          <w:b/>
          <w:bCs/>
        </w:rPr>
        <w:t xml:space="preserve"> </w:t>
      </w:r>
      <w:r w:rsidR="00B2039C" w:rsidRPr="00CD760E">
        <w:rPr>
          <w:bCs/>
        </w:rPr>
        <w:t>(далі – Положення)</w:t>
      </w:r>
      <w:r w:rsidR="00B2039C" w:rsidRPr="00CD760E">
        <w:rPr>
          <w:noProof/>
        </w:rPr>
        <w:t>, що додається</w:t>
      </w:r>
      <w:r w:rsidR="005212A1" w:rsidRPr="00CD760E">
        <w:rPr>
          <w:rFonts w:eastAsiaTheme="minorEastAsia"/>
          <w:noProof/>
          <w:color w:val="000000" w:themeColor="text1"/>
          <w:lang w:val="ru-RU" w:eastAsia="en-US"/>
        </w:rPr>
        <w:t>.</w:t>
      </w:r>
    </w:p>
    <w:p w14:paraId="35060D55" w14:textId="5FBE90B9" w:rsidR="00AD7DF9" w:rsidRPr="00CD760E" w:rsidRDefault="00AD7DF9" w:rsidP="005F4548">
      <w:pPr>
        <w:spacing w:before="240" w:after="240"/>
        <w:ind w:firstLine="567"/>
        <w:rPr>
          <w:rFonts w:eastAsiaTheme="minorEastAsia"/>
          <w:noProof/>
          <w:color w:val="000000" w:themeColor="text1"/>
          <w:lang w:eastAsia="en-US"/>
        </w:rPr>
      </w:pPr>
      <w:r w:rsidRPr="00CD760E">
        <w:rPr>
          <w:rFonts w:eastAsiaTheme="minorEastAsia"/>
          <w:noProof/>
          <w:color w:val="000000" w:themeColor="text1"/>
          <w:lang w:eastAsia="en-US"/>
        </w:rPr>
        <w:t>2. </w:t>
      </w:r>
      <w:r w:rsidR="00B2039C" w:rsidRPr="00CD760E">
        <w:rPr>
          <w:color w:val="000000" w:themeColor="text1"/>
        </w:rPr>
        <w:t>Визнати такими, що втратили чинність, нормативно-правові акти Державної комісії з регулювання ринків фінансових послуг України та Національної комісії, що здійснює державне регулювання у сфері ринків фінансових послуг, згідно з переліком, що додається</w:t>
      </w:r>
      <w:r w:rsidR="005212A1" w:rsidRPr="00CD760E">
        <w:rPr>
          <w:rFonts w:eastAsiaTheme="minorEastAsia"/>
          <w:noProof/>
          <w:color w:val="000000" w:themeColor="text1"/>
          <w:lang w:eastAsia="en-US"/>
        </w:rPr>
        <w:t>.</w:t>
      </w:r>
    </w:p>
    <w:p w14:paraId="2FAB7435" w14:textId="07D0B8BA" w:rsidR="00AD7DF9" w:rsidRPr="00CD760E" w:rsidRDefault="00AD7DF9" w:rsidP="005F4548">
      <w:pPr>
        <w:spacing w:before="240" w:after="240"/>
        <w:ind w:firstLine="567"/>
        <w:rPr>
          <w:rFonts w:eastAsiaTheme="minorEastAsia"/>
          <w:noProof/>
          <w:color w:val="000000" w:themeColor="text1"/>
          <w:lang w:eastAsia="en-US"/>
        </w:rPr>
      </w:pPr>
      <w:r w:rsidRPr="00CD760E">
        <w:rPr>
          <w:rFonts w:eastAsiaTheme="minorEastAsia"/>
          <w:noProof/>
          <w:color w:val="000000" w:themeColor="text1"/>
          <w:lang w:eastAsia="en-US"/>
        </w:rPr>
        <w:t>3. </w:t>
      </w:r>
      <w:r w:rsidR="00B2039C" w:rsidRPr="00CD760E">
        <w:t xml:space="preserve">Вимога щодо перебування особи в переліку актуаріїв у сфері страхування (далі – Перелік) щонайменше протягом </w:t>
      </w:r>
      <w:r w:rsidR="006852A7" w:rsidRPr="00CD760E">
        <w:t>двох</w:t>
      </w:r>
      <w:r w:rsidR="00B2039C" w:rsidRPr="00CD760E">
        <w:t xml:space="preserve"> останніх років до </w:t>
      </w:r>
      <w:r w:rsidR="0078042A" w:rsidRPr="00CD760E">
        <w:t xml:space="preserve">дня </w:t>
      </w:r>
      <w:r w:rsidR="00B2039C" w:rsidRPr="00CD760E">
        <w:t xml:space="preserve">подання заявником пакета документів для включення до Переліку не застосовується протягом </w:t>
      </w:r>
      <w:r w:rsidR="006852A7" w:rsidRPr="00CD760E">
        <w:t>трьох</w:t>
      </w:r>
      <w:r w:rsidR="00B2039C" w:rsidRPr="00CD760E">
        <w:t xml:space="preserve"> років з </w:t>
      </w:r>
      <w:r w:rsidR="006852A7" w:rsidRPr="00CD760E">
        <w:t xml:space="preserve">дня </w:t>
      </w:r>
      <w:r w:rsidR="00B2039C" w:rsidRPr="00CD760E">
        <w:t xml:space="preserve">набрання чинності цією </w:t>
      </w:r>
      <w:r w:rsidR="006852A7" w:rsidRPr="00CD760E">
        <w:t>п</w:t>
      </w:r>
      <w:r w:rsidR="00B2039C" w:rsidRPr="00CD760E">
        <w:t>остановою</w:t>
      </w:r>
      <w:r w:rsidR="005212A1" w:rsidRPr="00CD760E">
        <w:rPr>
          <w:rFonts w:eastAsiaTheme="minorEastAsia"/>
          <w:noProof/>
          <w:color w:val="000000" w:themeColor="text1"/>
          <w:lang w:eastAsia="en-US"/>
        </w:rPr>
        <w:t>.</w:t>
      </w:r>
    </w:p>
    <w:p w14:paraId="77405064" w14:textId="0B572B40" w:rsidR="00AD7DF9" w:rsidRPr="00CD760E" w:rsidRDefault="00AD7DF9" w:rsidP="00097751">
      <w:pPr>
        <w:widowControl w:val="0"/>
        <w:spacing w:before="240" w:after="240"/>
        <w:ind w:firstLine="567"/>
        <w:rPr>
          <w:rFonts w:eastAsiaTheme="minorEastAsia"/>
          <w:noProof/>
          <w:color w:val="000000" w:themeColor="text1"/>
          <w:lang w:eastAsia="en-US"/>
        </w:rPr>
      </w:pPr>
      <w:r w:rsidRPr="00CD760E">
        <w:rPr>
          <w:rFonts w:eastAsiaTheme="minorEastAsia"/>
          <w:noProof/>
          <w:color w:val="000000" w:themeColor="text1"/>
          <w:lang w:eastAsia="en-US"/>
        </w:rPr>
        <w:t>4. </w:t>
      </w:r>
      <w:r w:rsidR="00B2039C" w:rsidRPr="00CD760E">
        <w:rPr>
          <w:bCs/>
        </w:rPr>
        <w:t xml:space="preserve">Особи, які станом на </w:t>
      </w:r>
      <w:r w:rsidR="006852A7" w:rsidRPr="00CD760E">
        <w:rPr>
          <w:bCs/>
        </w:rPr>
        <w:t xml:space="preserve">день </w:t>
      </w:r>
      <w:r w:rsidR="00B2039C" w:rsidRPr="00CD760E">
        <w:rPr>
          <w:bCs/>
        </w:rPr>
        <w:t>набрання чинності ціє</w:t>
      </w:r>
      <w:r w:rsidR="006852A7" w:rsidRPr="00CD760E">
        <w:rPr>
          <w:bCs/>
        </w:rPr>
        <w:t>ю</w:t>
      </w:r>
      <w:r w:rsidR="00B2039C" w:rsidRPr="00CD760E">
        <w:rPr>
          <w:bCs/>
        </w:rPr>
        <w:t xml:space="preserve"> </w:t>
      </w:r>
      <w:r w:rsidR="006852A7" w:rsidRPr="00CD760E">
        <w:rPr>
          <w:bCs/>
        </w:rPr>
        <w:t>п</w:t>
      </w:r>
      <w:r w:rsidR="00B2039C" w:rsidRPr="00CD760E">
        <w:rPr>
          <w:bCs/>
        </w:rPr>
        <w:t>останов</w:t>
      </w:r>
      <w:r w:rsidR="006852A7" w:rsidRPr="00CD760E">
        <w:rPr>
          <w:bCs/>
        </w:rPr>
        <w:t>ою</w:t>
      </w:r>
      <w:r w:rsidR="00B2039C" w:rsidRPr="00CD760E">
        <w:rPr>
          <w:bCs/>
        </w:rPr>
        <w:t xml:space="preserve"> займаються </w:t>
      </w:r>
      <w:proofErr w:type="spellStart"/>
      <w:r w:rsidR="00B2039C" w:rsidRPr="00CD760E">
        <w:rPr>
          <w:bCs/>
        </w:rPr>
        <w:t>актуарними</w:t>
      </w:r>
      <w:proofErr w:type="spellEnd"/>
      <w:r w:rsidR="00B2039C" w:rsidRPr="00CD760E">
        <w:rPr>
          <w:bCs/>
        </w:rPr>
        <w:t xml:space="preserve"> розрахунками без їх посвідчення [у осіб </w:t>
      </w:r>
      <w:r w:rsidR="007F3E3F" w:rsidRPr="00CD760E">
        <w:rPr>
          <w:bCs/>
        </w:rPr>
        <w:t>немає</w:t>
      </w:r>
      <w:r w:rsidR="00B2039C" w:rsidRPr="00CD760E">
        <w:rPr>
          <w:bCs/>
        </w:rPr>
        <w:t xml:space="preserve"> </w:t>
      </w:r>
      <w:proofErr w:type="spellStart"/>
      <w:r w:rsidR="00B2039C" w:rsidRPr="00CD760E">
        <w:rPr>
          <w:bCs/>
        </w:rPr>
        <w:t>свідоцтв</w:t>
      </w:r>
      <w:proofErr w:type="spellEnd"/>
      <w:r w:rsidR="00B2039C" w:rsidRPr="00CD760E">
        <w:rPr>
          <w:bCs/>
        </w:rPr>
        <w:t xml:space="preserve"> про відповідність кваліфікаційним вимогам до осіб, які мають право займатися </w:t>
      </w:r>
      <w:proofErr w:type="spellStart"/>
      <w:r w:rsidR="00B2039C" w:rsidRPr="00CD760E">
        <w:rPr>
          <w:bCs/>
        </w:rPr>
        <w:t>актуарними</w:t>
      </w:r>
      <w:proofErr w:type="spellEnd"/>
      <w:r w:rsidR="00B2039C" w:rsidRPr="00CD760E">
        <w:rPr>
          <w:bCs/>
        </w:rPr>
        <w:t xml:space="preserve"> розрахунками </w:t>
      </w:r>
      <w:r w:rsidR="00B2039C" w:rsidRPr="00CD760E">
        <w:t>(далі – свідоцтво</w:t>
      </w:r>
      <w:r w:rsidR="00B2039C" w:rsidRPr="00CD760E">
        <w:rPr>
          <w:bCs/>
        </w:rPr>
        <w:t>)], з дня набрання чинності</w:t>
      </w:r>
      <w:r w:rsidR="00AD5C35">
        <w:rPr>
          <w:bCs/>
        </w:rPr>
        <w:t xml:space="preserve"> цією</w:t>
      </w:r>
      <w:r w:rsidR="00B2039C" w:rsidRPr="00CD760E">
        <w:rPr>
          <w:bCs/>
        </w:rPr>
        <w:t xml:space="preserve"> </w:t>
      </w:r>
      <w:r w:rsidR="00AD5C35">
        <w:rPr>
          <w:bCs/>
        </w:rPr>
        <w:t xml:space="preserve">постановою але не пізніше </w:t>
      </w:r>
      <w:r w:rsidR="00AD5C35" w:rsidRPr="00CD760E">
        <w:rPr>
          <w:bCs/>
        </w:rPr>
        <w:t xml:space="preserve">трьох місяців </w:t>
      </w:r>
      <w:r w:rsidR="00AD5C35">
        <w:rPr>
          <w:bCs/>
        </w:rPr>
        <w:t xml:space="preserve">із дня </w:t>
      </w:r>
      <w:r w:rsidR="00AD5C35" w:rsidRPr="008D6981">
        <w:rPr>
          <w:bCs/>
        </w:rPr>
        <w:t>при</w:t>
      </w:r>
      <w:r w:rsidR="000116AF" w:rsidRPr="008D6981">
        <w:rPr>
          <w:bCs/>
        </w:rPr>
        <w:t>пинення</w:t>
      </w:r>
      <w:r w:rsidR="00AD5C35" w:rsidRPr="008D6981">
        <w:rPr>
          <w:bCs/>
        </w:rPr>
        <w:t xml:space="preserve"> </w:t>
      </w:r>
      <w:r w:rsidR="00101467" w:rsidRPr="008D6981">
        <w:rPr>
          <w:bCs/>
        </w:rPr>
        <w:t>(</w:t>
      </w:r>
      <w:r w:rsidR="00AD5C35" w:rsidRPr="008D6981">
        <w:rPr>
          <w:bCs/>
        </w:rPr>
        <w:t>скасування</w:t>
      </w:r>
      <w:r w:rsidR="00101467" w:rsidRPr="008D6981">
        <w:rPr>
          <w:bCs/>
        </w:rPr>
        <w:t>)</w:t>
      </w:r>
      <w:r w:rsidR="00AD5C35">
        <w:rPr>
          <w:bCs/>
        </w:rPr>
        <w:t xml:space="preserve"> воєнного стану в Україні </w:t>
      </w:r>
      <w:r w:rsidR="00B2039C" w:rsidRPr="00CD760E">
        <w:rPr>
          <w:bCs/>
        </w:rPr>
        <w:t xml:space="preserve">зобов’язані подати до Національного банку України документи для включення до </w:t>
      </w:r>
      <w:r w:rsidR="00B2039C" w:rsidRPr="00CD760E">
        <w:t xml:space="preserve">Переліку </w:t>
      </w:r>
      <w:r w:rsidR="006852A7" w:rsidRPr="00CD760E">
        <w:t>в</w:t>
      </w:r>
      <w:r w:rsidR="00B2039C" w:rsidRPr="00CD760E">
        <w:rPr>
          <w:bCs/>
        </w:rPr>
        <w:t xml:space="preserve"> порядку, передбаченому пунктом 69 </w:t>
      </w:r>
      <w:r w:rsidR="00B2039C" w:rsidRPr="00CD760E">
        <w:t>розділу</w:t>
      </w:r>
      <w:r w:rsidR="00B2039C" w:rsidRPr="00CD760E">
        <w:rPr>
          <w:lang w:eastAsia="en-GB"/>
        </w:rPr>
        <w:t xml:space="preserve"> VI </w:t>
      </w:r>
      <w:r w:rsidR="00B2039C" w:rsidRPr="00CD760E">
        <w:rPr>
          <w:bCs/>
        </w:rPr>
        <w:t>Положення</w:t>
      </w:r>
      <w:r w:rsidR="005212A1" w:rsidRPr="00CD760E">
        <w:rPr>
          <w:rFonts w:eastAsiaTheme="minorEastAsia"/>
          <w:noProof/>
          <w:color w:val="000000" w:themeColor="text1"/>
          <w:lang w:eastAsia="en-US"/>
        </w:rPr>
        <w:t>.</w:t>
      </w:r>
    </w:p>
    <w:p w14:paraId="6AEB02B7" w14:textId="1861D6C3" w:rsidR="003D6B33" w:rsidRPr="00CD760E" w:rsidRDefault="003D6B33" w:rsidP="00097751">
      <w:pPr>
        <w:widowControl w:val="0"/>
        <w:spacing w:before="240" w:after="240"/>
        <w:ind w:firstLine="567"/>
        <w:rPr>
          <w:rFonts w:eastAsiaTheme="minorEastAsia"/>
          <w:noProof/>
          <w:color w:val="000000" w:themeColor="text1"/>
          <w:lang w:eastAsia="en-US"/>
        </w:rPr>
      </w:pPr>
      <w:r w:rsidRPr="008D6981">
        <w:rPr>
          <w:rFonts w:eastAsiaTheme="minorEastAsia"/>
          <w:noProof/>
          <w:color w:val="000000" w:themeColor="text1"/>
          <w:lang w:eastAsia="en-US"/>
        </w:rPr>
        <w:t>5.</w:t>
      </w:r>
      <w:r w:rsidRPr="00CD760E">
        <w:rPr>
          <w:rFonts w:eastAsiaTheme="minorEastAsia"/>
          <w:noProof/>
          <w:color w:val="000000" w:themeColor="text1"/>
          <w:lang w:val="en-US" w:eastAsia="en-US"/>
        </w:rPr>
        <w:t> </w:t>
      </w:r>
      <w:r w:rsidR="00B2039C" w:rsidRPr="00CD760E">
        <w:rPr>
          <w:bCs/>
        </w:rPr>
        <w:t xml:space="preserve">Особи, які станом на </w:t>
      </w:r>
      <w:r w:rsidR="006852A7" w:rsidRPr="00CD760E">
        <w:rPr>
          <w:bCs/>
        </w:rPr>
        <w:t xml:space="preserve">день </w:t>
      </w:r>
      <w:r w:rsidR="00B2039C" w:rsidRPr="00CD760E">
        <w:rPr>
          <w:bCs/>
        </w:rPr>
        <w:t>набрання чинності ціє</w:t>
      </w:r>
      <w:r w:rsidR="006852A7" w:rsidRPr="00CD760E">
        <w:rPr>
          <w:bCs/>
        </w:rPr>
        <w:t>ю</w:t>
      </w:r>
      <w:r w:rsidR="00B2039C" w:rsidRPr="00CD760E">
        <w:rPr>
          <w:bCs/>
        </w:rPr>
        <w:t xml:space="preserve"> </w:t>
      </w:r>
      <w:r w:rsidR="006852A7" w:rsidRPr="00CD760E">
        <w:rPr>
          <w:bCs/>
        </w:rPr>
        <w:t>п</w:t>
      </w:r>
      <w:r w:rsidR="00B2039C" w:rsidRPr="00CD760E">
        <w:rPr>
          <w:bCs/>
        </w:rPr>
        <w:t>останов</w:t>
      </w:r>
      <w:r w:rsidR="006852A7" w:rsidRPr="00CD760E">
        <w:rPr>
          <w:bCs/>
        </w:rPr>
        <w:t>ою</w:t>
      </w:r>
      <w:r w:rsidR="00B2039C" w:rsidRPr="00CD760E">
        <w:rPr>
          <w:bCs/>
        </w:rPr>
        <w:t xml:space="preserve"> мають чинне свідоцтво</w:t>
      </w:r>
      <w:r w:rsidR="00B2039C" w:rsidRPr="00CD760E">
        <w:t xml:space="preserve">, </w:t>
      </w:r>
      <w:r w:rsidR="00EE707C">
        <w:t xml:space="preserve">з дня набрання чинності цією постановою, </w:t>
      </w:r>
      <w:r w:rsidR="00EE707C">
        <w:rPr>
          <w:bCs/>
        </w:rPr>
        <w:t xml:space="preserve">але не пізніше </w:t>
      </w:r>
      <w:r w:rsidR="00EE707C" w:rsidRPr="00CD760E">
        <w:rPr>
          <w:bCs/>
        </w:rPr>
        <w:t xml:space="preserve">трьох </w:t>
      </w:r>
      <w:r w:rsidR="00EE707C" w:rsidRPr="00CD760E">
        <w:rPr>
          <w:bCs/>
        </w:rPr>
        <w:lastRenderedPageBreak/>
        <w:t xml:space="preserve">місяців </w:t>
      </w:r>
      <w:r w:rsidR="00EE707C">
        <w:rPr>
          <w:bCs/>
        </w:rPr>
        <w:t xml:space="preserve">із </w:t>
      </w:r>
      <w:r w:rsidR="00EE707C" w:rsidRPr="008D6981">
        <w:rPr>
          <w:bCs/>
        </w:rPr>
        <w:t>дня пр</w:t>
      </w:r>
      <w:r w:rsidR="000116AF" w:rsidRPr="008D6981">
        <w:rPr>
          <w:bCs/>
        </w:rPr>
        <w:t>ипинення</w:t>
      </w:r>
      <w:r w:rsidR="00EE707C" w:rsidRPr="008D6981">
        <w:rPr>
          <w:bCs/>
        </w:rPr>
        <w:t xml:space="preserve"> </w:t>
      </w:r>
      <w:r w:rsidR="00101467" w:rsidRPr="008D6981">
        <w:rPr>
          <w:bCs/>
        </w:rPr>
        <w:t>(</w:t>
      </w:r>
      <w:r w:rsidR="00EE707C" w:rsidRPr="008D6981">
        <w:rPr>
          <w:bCs/>
        </w:rPr>
        <w:t>скасування</w:t>
      </w:r>
      <w:r w:rsidR="00101467" w:rsidRPr="008D6981">
        <w:rPr>
          <w:bCs/>
        </w:rPr>
        <w:t>)</w:t>
      </w:r>
      <w:r w:rsidR="00EE707C">
        <w:rPr>
          <w:bCs/>
        </w:rPr>
        <w:t xml:space="preserve"> воєнного стану в Україні</w:t>
      </w:r>
      <w:r w:rsidR="00EE707C">
        <w:t xml:space="preserve"> </w:t>
      </w:r>
      <w:r w:rsidR="00B2039C" w:rsidRPr="00CD760E">
        <w:t>зобов’язані подати до Національного банку України опитувальник (за формою згідно з додатком 4 до Положення)</w:t>
      </w:r>
      <w:r w:rsidR="005212A1" w:rsidRPr="008D6981">
        <w:rPr>
          <w:rFonts w:eastAsiaTheme="minorEastAsia"/>
          <w:noProof/>
          <w:color w:val="000000" w:themeColor="text1"/>
          <w:lang w:eastAsia="en-US"/>
        </w:rPr>
        <w:t>.</w:t>
      </w:r>
    </w:p>
    <w:p w14:paraId="4673E080" w14:textId="76B9D4E2" w:rsidR="00AD7DF9" w:rsidRPr="00CD760E" w:rsidRDefault="00AD7DF9" w:rsidP="005F4548">
      <w:pPr>
        <w:spacing w:before="240" w:after="240"/>
        <w:ind w:firstLine="567"/>
        <w:rPr>
          <w:rFonts w:eastAsiaTheme="minorEastAsia"/>
          <w:noProof/>
          <w:color w:val="000000" w:themeColor="text1"/>
          <w:lang w:eastAsia="en-US"/>
        </w:rPr>
      </w:pPr>
      <w:r w:rsidRPr="00CD760E">
        <w:rPr>
          <w:rFonts w:eastAsiaTheme="minorEastAsia"/>
          <w:noProof/>
          <w:color w:val="000000" w:themeColor="text1"/>
          <w:lang w:eastAsia="en-US"/>
        </w:rPr>
        <w:t>6. </w:t>
      </w:r>
      <w:r w:rsidR="00B2039C" w:rsidRPr="00CD760E">
        <w:rPr>
          <w:bCs/>
        </w:rPr>
        <w:t xml:space="preserve">Особи, які подали опитувальник відповідно до пункту 5 цієї </w:t>
      </w:r>
      <w:r w:rsidR="006852A7" w:rsidRPr="00CD760E">
        <w:rPr>
          <w:bCs/>
        </w:rPr>
        <w:t>п</w:t>
      </w:r>
      <w:r w:rsidR="00B2039C" w:rsidRPr="00CD760E">
        <w:rPr>
          <w:bCs/>
        </w:rPr>
        <w:t xml:space="preserve">останови, вважаються включеними до Переліку. Національний банк України протягом 30 календарних днів з </w:t>
      </w:r>
      <w:r w:rsidR="0078042A" w:rsidRPr="00CD760E">
        <w:rPr>
          <w:bCs/>
        </w:rPr>
        <w:t xml:space="preserve">дня </w:t>
      </w:r>
      <w:r w:rsidR="00B2039C" w:rsidRPr="00CD760E">
        <w:rPr>
          <w:bCs/>
        </w:rPr>
        <w:t xml:space="preserve">отримання від особи заповненого опитувальника згідно з пунктом 5 цієї </w:t>
      </w:r>
      <w:r w:rsidR="006852A7" w:rsidRPr="00CD760E">
        <w:rPr>
          <w:bCs/>
        </w:rPr>
        <w:t>п</w:t>
      </w:r>
      <w:r w:rsidR="00B2039C" w:rsidRPr="00CD760E">
        <w:rPr>
          <w:bCs/>
        </w:rPr>
        <w:t>останови направляє такій особі витяг з Переліку (за формою згідно з додатком 5 до Положення). Свідоцтво такої особи вважається анульованим з дати включення до Переліку</w:t>
      </w:r>
      <w:r w:rsidR="005212A1" w:rsidRPr="00CD760E">
        <w:rPr>
          <w:rFonts w:eastAsiaTheme="minorEastAsia"/>
          <w:noProof/>
          <w:color w:val="000000" w:themeColor="text1"/>
          <w:lang w:val="ru-RU" w:eastAsia="en-US"/>
        </w:rPr>
        <w:t>.</w:t>
      </w:r>
    </w:p>
    <w:p w14:paraId="5CC0D09B" w14:textId="2814CDE0" w:rsidR="00AD7DF9" w:rsidRDefault="00AD7DF9" w:rsidP="005F4548">
      <w:pPr>
        <w:spacing w:before="240" w:after="240"/>
        <w:ind w:firstLine="567"/>
        <w:rPr>
          <w:rFonts w:eastAsiaTheme="minorEastAsia"/>
          <w:noProof/>
          <w:color w:val="000000" w:themeColor="text1"/>
          <w:lang w:eastAsia="en-US"/>
        </w:rPr>
      </w:pPr>
      <w:r w:rsidRPr="00CD760E">
        <w:rPr>
          <w:rFonts w:eastAsiaTheme="minorEastAsia"/>
          <w:noProof/>
          <w:color w:val="000000" w:themeColor="text1"/>
          <w:lang w:eastAsia="en-US"/>
        </w:rPr>
        <w:t>7. </w:t>
      </w:r>
      <w:r w:rsidR="00B2039C" w:rsidRPr="00CD760E">
        <w:rPr>
          <w:bCs/>
        </w:rPr>
        <w:t>Свідоцтво особи, яка не подала до</w:t>
      </w:r>
      <w:r w:rsidR="00B2039C" w:rsidRPr="00CD760E">
        <w:t xml:space="preserve"> Національного банку України заповнений опитувальник у строк</w:t>
      </w:r>
      <w:r w:rsidR="006852A7" w:rsidRPr="00CD760E">
        <w:t>,</w:t>
      </w:r>
      <w:r w:rsidR="00B2039C" w:rsidRPr="00CD760E">
        <w:t xml:space="preserve"> встановлений </w:t>
      </w:r>
      <w:r w:rsidR="006852A7" w:rsidRPr="00CD760E">
        <w:t xml:space="preserve">у </w:t>
      </w:r>
      <w:r w:rsidR="00B2039C" w:rsidRPr="00CD760E">
        <w:t>пункт</w:t>
      </w:r>
      <w:r w:rsidR="006852A7" w:rsidRPr="00CD760E">
        <w:t>і</w:t>
      </w:r>
      <w:r w:rsidR="00B2039C" w:rsidRPr="00CD760E">
        <w:t xml:space="preserve"> 5 </w:t>
      </w:r>
      <w:r w:rsidR="00B2039C" w:rsidRPr="00CD760E">
        <w:rPr>
          <w:bCs/>
        </w:rPr>
        <w:t xml:space="preserve">цієї </w:t>
      </w:r>
      <w:r w:rsidR="006852A7" w:rsidRPr="00CD760E">
        <w:rPr>
          <w:bCs/>
        </w:rPr>
        <w:t>п</w:t>
      </w:r>
      <w:r w:rsidR="00B2039C" w:rsidRPr="00CD760E">
        <w:rPr>
          <w:bCs/>
        </w:rPr>
        <w:t>останови</w:t>
      </w:r>
      <w:r w:rsidR="006852A7" w:rsidRPr="00CD760E">
        <w:rPr>
          <w:bCs/>
        </w:rPr>
        <w:t>,</w:t>
      </w:r>
      <w:r w:rsidR="00B2039C" w:rsidRPr="00CD760E">
        <w:rPr>
          <w:bCs/>
        </w:rPr>
        <w:t xml:space="preserve"> вважається анульованим після спливу цього строку. Таким особам заборонено здійснювати </w:t>
      </w:r>
      <w:proofErr w:type="spellStart"/>
      <w:r w:rsidR="00B2039C" w:rsidRPr="00CD760E">
        <w:t>актуарну</w:t>
      </w:r>
      <w:proofErr w:type="spellEnd"/>
      <w:r w:rsidR="00B2039C" w:rsidRPr="00CD760E">
        <w:t xml:space="preserve"> діяльність у сфері страхування</w:t>
      </w:r>
      <w:r w:rsidRPr="00CD760E">
        <w:rPr>
          <w:rFonts w:eastAsiaTheme="minorEastAsia"/>
          <w:noProof/>
          <w:color w:val="000000" w:themeColor="text1"/>
          <w:lang w:eastAsia="en-US"/>
        </w:rPr>
        <w:t>.</w:t>
      </w:r>
    </w:p>
    <w:p w14:paraId="4A158A66" w14:textId="50585119" w:rsidR="0062669E" w:rsidRDefault="00EE707C" w:rsidP="0062669E">
      <w:pPr>
        <w:pStyle w:val="af3"/>
        <w:spacing w:before="240" w:after="120"/>
        <w:ind w:left="0" w:firstLine="567"/>
      </w:pPr>
      <w:r>
        <w:rPr>
          <w:bCs/>
        </w:rPr>
        <w:t>8.</w:t>
      </w:r>
      <w:r w:rsidR="0062669E" w:rsidRPr="004839D8">
        <w:rPr>
          <w:bCs/>
        </w:rPr>
        <w:t xml:space="preserve"> </w:t>
      </w:r>
      <w:r w:rsidR="0062669E">
        <w:t xml:space="preserve">Особи, які відповідно до цього Положення зобов'язані подати до Національного банку інформацію та/або документи, мають право подати таку інформацію та/або документи не пізніше ніж протягом </w:t>
      </w:r>
      <w:r w:rsidR="004839D8">
        <w:t xml:space="preserve">трьох місяців </w:t>
      </w:r>
      <w:r w:rsidR="0062669E">
        <w:t xml:space="preserve">із дня припинення </w:t>
      </w:r>
      <w:r w:rsidR="00101467" w:rsidRPr="004839D8">
        <w:t>(</w:t>
      </w:r>
      <w:r w:rsidR="0062669E">
        <w:t>скасування</w:t>
      </w:r>
      <w:r w:rsidR="00101467" w:rsidRPr="004839D8">
        <w:t>)</w:t>
      </w:r>
      <w:r w:rsidR="0062669E">
        <w:t xml:space="preserve"> воєнного стану в Україні.</w:t>
      </w:r>
    </w:p>
    <w:p w14:paraId="15ECB108" w14:textId="77777777" w:rsidR="0062669E" w:rsidRDefault="0062669E" w:rsidP="0062669E">
      <w:pPr>
        <w:pStyle w:val="af3"/>
        <w:spacing w:before="240" w:after="120"/>
        <w:ind w:left="0" w:firstLine="567"/>
      </w:pPr>
    </w:p>
    <w:p w14:paraId="0EFACC14" w14:textId="3B2DCEE4" w:rsidR="00AD7DF9" w:rsidRPr="00CD760E" w:rsidRDefault="0062669E" w:rsidP="0062669E">
      <w:pPr>
        <w:pStyle w:val="af3"/>
        <w:spacing w:before="240" w:after="120"/>
        <w:ind w:left="0" w:firstLine="567"/>
        <w:rPr>
          <w:rFonts w:eastAsiaTheme="minorEastAsia"/>
          <w:noProof/>
          <w:color w:val="000000" w:themeColor="text1"/>
          <w:lang w:eastAsia="en-US"/>
        </w:rPr>
      </w:pPr>
      <w:r w:rsidRPr="0062669E">
        <w:rPr>
          <w:lang w:val="ru-RU"/>
        </w:rPr>
        <w:t xml:space="preserve">9. </w:t>
      </w:r>
      <w:r w:rsidR="00B2039C" w:rsidRPr="00CD760E">
        <w:rPr>
          <w:bCs/>
        </w:rPr>
        <w:t>Постанова набирає чинності з дня, наступного за днем її офіційного опублікування.</w:t>
      </w:r>
    </w:p>
    <w:p w14:paraId="32B2F6C4" w14:textId="77777777" w:rsidR="00E42621" w:rsidRPr="00CD760E" w:rsidRDefault="00E42621" w:rsidP="00E42621">
      <w:pPr>
        <w:tabs>
          <w:tab w:val="left" w:pos="993"/>
        </w:tabs>
        <w:spacing w:after="120"/>
      </w:pPr>
    </w:p>
    <w:p w14:paraId="32B2F6C5" w14:textId="77777777" w:rsidR="0095741D" w:rsidRPr="00CD760E" w:rsidRDefault="0095741D" w:rsidP="005F4548">
      <w:pPr>
        <w:spacing w:after="120"/>
      </w:pPr>
    </w:p>
    <w:tbl>
      <w:tblPr>
        <w:tblW w:w="0" w:type="auto"/>
        <w:tblLayout w:type="fixed"/>
        <w:tblLook w:val="04A0" w:firstRow="1" w:lastRow="0" w:firstColumn="1" w:lastColumn="0" w:noHBand="0" w:noVBand="1"/>
      </w:tblPr>
      <w:tblGrid>
        <w:gridCol w:w="5495"/>
        <w:gridCol w:w="4252"/>
      </w:tblGrid>
      <w:tr w:rsidR="00DD60CC" w:rsidRPr="00CD760E" w14:paraId="32B2F6C8" w14:textId="77777777" w:rsidTr="00BD6D34">
        <w:tc>
          <w:tcPr>
            <w:tcW w:w="5495" w:type="dxa"/>
            <w:vAlign w:val="bottom"/>
          </w:tcPr>
          <w:p w14:paraId="32B2F6C6" w14:textId="7C9A7E30" w:rsidR="00DD60CC" w:rsidRPr="00CD760E" w:rsidRDefault="00B2039C" w:rsidP="00B2039C">
            <w:pPr>
              <w:autoSpaceDE w:val="0"/>
              <w:autoSpaceDN w:val="0"/>
              <w:jc w:val="left"/>
            </w:pPr>
            <w:r w:rsidRPr="00CD760E">
              <w:t>Голова</w:t>
            </w:r>
          </w:p>
        </w:tc>
        <w:tc>
          <w:tcPr>
            <w:tcW w:w="4252" w:type="dxa"/>
            <w:vAlign w:val="bottom"/>
          </w:tcPr>
          <w:p w14:paraId="32B2F6C7" w14:textId="3BDAF8F9" w:rsidR="00DD60CC" w:rsidRPr="00CD760E" w:rsidRDefault="00B2039C" w:rsidP="00B2039C">
            <w:pPr>
              <w:tabs>
                <w:tab w:val="left" w:pos="7020"/>
                <w:tab w:val="left" w:pos="7200"/>
              </w:tabs>
              <w:autoSpaceDE w:val="0"/>
              <w:autoSpaceDN w:val="0"/>
              <w:ind w:left="32"/>
              <w:jc w:val="right"/>
            </w:pPr>
            <w:r w:rsidRPr="00CD760E">
              <w:t>Кирило ШЕВЧЕНКО</w:t>
            </w:r>
          </w:p>
        </w:tc>
      </w:tr>
    </w:tbl>
    <w:p w14:paraId="32B2F6C9" w14:textId="77777777" w:rsidR="008D10FD" w:rsidRPr="00CD760E" w:rsidRDefault="008D10FD" w:rsidP="00E53CCD"/>
    <w:p w14:paraId="32B2F6CA" w14:textId="77777777" w:rsidR="00FA508E" w:rsidRPr="00CD760E" w:rsidRDefault="00FA508E" w:rsidP="00E53CCD"/>
    <w:p w14:paraId="32B2F6CB" w14:textId="05DBE02E" w:rsidR="00FA508E" w:rsidRPr="00CD760E" w:rsidRDefault="00FA508E" w:rsidP="00FA508E">
      <w:pPr>
        <w:jc w:val="left"/>
      </w:pPr>
      <w:r w:rsidRPr="00CD760E">
        <w:t>Інд.</w:t>
      </w:r>
      <w:r w:rsidRPr="00CD760E">
        <w:rPr>
          <w:sz w:val="22"/>
          <w:szCs w:val="22"/>
        </w:rPr>
        <w:t xml:space="preserve"> </w:t>
      </w:r>
      <w:r w:rsidR="00B2039C" w:rsidRPr="00CD760E">
        <w:t>33</w:t>
      </w:r>
    </w:p>
    <w:p w14:paraId="5F33F749" w14:textId="6454A828" w:rsidR="00B2039C" w:rsidRPr="00CD760E" w:rsidRDefault="00B2039C" w:rsidP="00FA508E">
      <w:pPr>
        <w:jc w:val="left"/>
      </w:pPr>
    </w:p>
    <w:p w14:paraId="57C789CD" w14:textId="1CFE555E" w:rsidR="00A9555E" w:rsidRPr="00CD760E" w:rsidRDefault="00A9555E" w:rsidP="00FA508E">
      <w:pPr>
        <w:jc w:val="left"/>
      </w:pPr>
    </w:p>
    <w:p w14:paraId="06C4E76C" w14:textId="77777777" w:rsidR="00A9555E" w:rsidRPr="00CD760E" w:rsidRDefault="00A9555E" w:rsidP="00FA508E">
      <w:pPr>
        <w:jc w:val="left"/>
        <w:sectPr w:rsidR="00A9555E" w:rsidRPr="00CD760E" w:rsidSect="00B2039C">
          <w:headerReference w:type="default" r:id="rId14"/>
          <w:footerReference w:type="first" r:id="rId15"/>
          <w:pgSz w:w="11906" w:h="16838" w:code="9"/>
          <w:pgMar w:top="567" w:right="567" w:bottom="1701" w:left="1701" w:header="567" w:footer="709" w:gutter="0"/>
          <w:cols w:space="708"/>
          <w:titlePg/>
          <w:docGrid w:linePitch="381"/>
        </w:sectPr>
      </w:pPr>
    </w:p>
    <w:p w14:paraId="1D8CE571" w14:textId="77777777" w:rsidR="00A9555E" w:rsidRPr="00CD760E" w:rsidRDefault="00A9555E" w:rsidP="00A9555E">
      <w:pPr>
        <w:ind w:left="5954"/>
        <w:rPr>
          <w:rFonts w:eastAsia="Calibri"/>
          <w:caps/>
        </w:rPr>
      </w:pPr>
      <w:r w:rsidRPr="00CD760E">
        <w:rPr>
          <w:rFonts w:eastAsia="Calibri"/>
          <w:caps/>
        </w:rPr>
        <w:lastRenderedPageBreak/>
        <w:t>затверджено</w:t>
      </w:r>
    </w:p>
    <w:p w14:paraId="414AE775" w14:textId="2F27BC4F" w:rsidR="00A9555E" w:rsidRPr="00CD760E" w:rsidRDefault="00A9555E" w:rsidP="00A9555E">
      <w:pPr>
        <w:ind w:left="5954"/>
        <w:rPr>
          <w:bCs/>
        </w:rPr>
      </w:pPr>
      <w:r w:rsidRPr="00CD760E">
        <w:rPr>
          <w:rFonts w:eastAsia="Calibri"/>
        </w:rPr>
        <w:t xml:space="preserve">Постанова Правління </w:t>
      </w:r>
      <w:r w:rsidRPr="00CD760E">
        <w:rPr>
          <w:rFonts w:eastAsia="Calibri"/>
        </w:rPr>
        <w:br/>
        <w:t>Національного банку України</w:t>
      </w:r>
      <w:r w:rsidRPr="00CD760E">
        <w:rPr>
          <w:rFonts w:eastAsia="Calibri"/>
        </w:rPr>
        <w:br/>
      </w:r>
      <w:r w:rsidR="000452BC" w:rsidRPr="00B82ACB">
        <w:rPr>
          <w:color w:val="000000" w:themeColor="text1"/>
        </w:rPr>
        <w:t>2</w:t>
      </w:r>
      <w:r w:rsidR="000452BC">
        <w:rPr>
          <w:color w:val="000000" w:themeColor="text1"/>
        </w:rPr>
        <w:t>3</w:t>
      </w:r>
      <w:r w:rsidR="000452BC" w:rsidRPr="00B82ACB">
        <w:rPr>
          <w:color w:val="000000" w:themeColor="text1"/>
        </w:rPr>
        <w:t xml:space="preserve"> </w:t>
      </w:r>
      <w:r w:rsidR="000452BC">
        <w:rPr>
          <w:color w:val="000000" w:themeColor="text1"/>
        </w:rPr>
        <w:t>травня</w:t>
      </w:r>
      <w:r w:rsidR="000452BC" w:rsidRPr="00B82ACB">
        <w:rPr>
          <w:color w:val="000000" w:themeColor="text1"/>
        </w:rPr>
        <w:t xml:space="preserve"> 202</w:t>
      </w:r>
      <w:r w:rsidR="000452BC">
        <w:rPr>
          <w:color w:val="000000" w:themeColor="text1"/>
        </w:rPr>
        <w:t>2</w:t>
      </w:r>
      <w:r w:rsidR="000452BC" w:rsidRPr="00B82ACB">
        <w:rPr>
          <w:color w:val="000000" w:themeColor="text1"/>
        </w:rPr>
        <w:t xml:space="preserve"> року № 10</w:t>
      </w:r>
      <w:r w:rsidR="000452BC">
        <w:rPr>
          <w:color w:val="000000" w:themeColor="text1"/>
        </w:rPr>
        <w:t>3</w:t>
      </w:r>
    </w:p>
    <w:p w14:paraId="719E5150" w14:textId="77777777" w:rsidR="00A9555E" w:rsidRPr="00CD760E" w:rsidRDefault="00A9555E" w:rsidP="00A9555E">
      <w:pPr>
        <w:shd w:val="clear" w:color="auto" w:fill="FFFFFF"/>
        <w:ind w:firstLine="709"/>
        <w:jc w:val="center"/>
        <w:rPr>
          <w:bCs/>
          <w:lang w:eastAsia="en-US"/>
        </w:rPr>
      </w:pPr>
    </w:p>
    <w:p w14:paraId="61A253C9" w14:textId="77777777" w:rsidR="00A9555E" w:rsidRPr="00CD760E" w:rsidRDefault="00A9555E" w:rsidP="00A9555E">
      <w:pPr>
        <w:shd w:val="clear" w:color="auto" w:fill="FFFFFF"/>
        <w:ind w:firstLine="709"/>
        <w:jc w:val="center"/>
        <w:rPr>
          <w:bCs/>
          <w:lang w:eastAsia="en-US"/>
        </w:rPr>
      </w:pPr>
    </w:p>
    <w:p w14:paraId="2B752B40" w14:textId="77777777" w:rsidR="00A9555E" w:rsidRPr="00CD760E" w:rsidRDefault="00A9555E" w:rsidP="00A9555E">
      <w:pPr>
        <w:shd w:val="clear" w:color="auto" w:fill="FFFFFF"/>
        <w:ind w:firstLine="709"/>
        <w:jc w:val="center"/>
        <w:rPr>
          <w:bCs/>
          <w:lang w:eastAsia="en-US"/>
        </w:rPr>
      </w:pPr>
    </w:p>
    <w:p w14:paraId="4908F8F0" w14:textId="77777777" w:rsidR="00A9555E" w:rsidRPr="00CD760E" w:rsidRDefault="00A9555E" w:rsidP="00A9555E">
      <w:pPr>
        <w:shd w:val="clear" w:color="auto" w:fill="FFFFFF"/>
        <w:ind w:firstLine="709"/>
        <w:jc w:val="center"/>
        <w:rPr>
          <w:bCs/>
          <w:lang w:eastAsia="en-US"/>
        </w:rPr>
      </w:pPr>
    </w:p>
    <w:p w14:paraId="7842DBFC" w14:textId="77777777" w:rsidR="00A9555E" w:rsidRPr="00CD760E" w:rsidRDefault="00A9555E" w:rsidP="00A9555E">
      <w:pPr>
        <w:shd w:val="clear" w:color="auto" w:fill="FFFFFF"/>
        <w:ind w:firstLine="709"/>
        <w:jc w:val="center"/>
        <w:rPr>
          <w:bCs/>
          <w:lang w:eastAsia="en-US"/>
        </w:rPr>
      </w:pPr>
    </w:p>
    <w:p w14:paraId="37FE59B8" w14:textId="62E3B2F6" w:rsidR="00A9555E" w:rsidRPr="00CD760E" w:rsidRDefault="00A9555E" w:rsidP="008A5937">
      <w:pPr>
        <w:pStyle w:val="3"/>
        <w:spacing w:before="0" w:beforeAutospacing="0" w:after="0" w:afterAutospacing="0"/>
        <w:ind w:firstLine="567"/>
        <w:jc w:val="center"/>
        <w:rPr>
          <w:rFonts w:eastAsia="Times New Roman"/>
          <w:b w:val="0"/>
          <w:sz w:val="28"/>
          <w:szCs w:val="28"/>
        </w:rPr>
      </w:pPr>
      <w:r w:rsidRPr="00CD760E">
        <w:rPr>
          <w:rFonts w:eastAsia="Times New Roman"/>
          <w:b w:val="0"/>
          <w:sz w:val="28"/>
          <w:szCs w:val="28"/>
        </w:rPr>
        <w:t>Положення про кваліфікаційні вимоги до осіб, які можуть займатис</w:t>
      </w:r>
      <w:r w:rsidR="00362FA3" w:rsidRPr="00CD760E">
        <w:rPr>
          <w:rFonts w:eastAsia="Times New Roman"/>
          <w:b w:val="0"/>
          <w:sz w:val="28"/>
          <w:szCs w:val="28"/>
        </w:rPr>
        <w:t>ь</w:t>
      </w:r>
      <w:r w:rsidRPr="00CD760E">
        <w:rPr>
          <w:rFonts w:eastAsia="Times New Roman"/>
          <w:b w:val="0"/>
          <w:sz w:val="28"/>
          <w:szCs w:val="28"/>
        </w:rPr>
        <w:t xml:space="preserve"> </w:t>
      </w:r>
      <w:proofErr w:type="spellStart"/>
      <w:r w:rsidRPr="00CD760E">
        <w:rPr>
          <w:rFonts w:eastAsia="Times New Roman"/>
          <w:b w:val="0"/>
          <w:sz w:val="28"/>
          <w:szCs w:val="28"/>
        </w:rPr>
        <w:t>актуарними</w:t>
      </w:r>
      <w:proofErr w:type="spellEnd"/>
      <w:r w:rsidRPr="00CD760E">
        <w:rPr>
          <w:rFonts w:eastAsia="Times New Roman"/>
          <w:b w:val="0"/>
          <w:sz w:val="28"/>
          <w:szCs w:val="28"/>
        </w:rPr>
        <w:t xml:space="preserve"> розрахунками </w:t>
      </w:r>
    </w:p>
    <w:p w14:paraId="33C4B565" w14:textId="77777777" w:rsidR="00A9555E" w:rsidRPr="00CD760E" w:rsidRDefault="00A9555E" w:rsidP="008A5937">
      <w:pPr>
        <w:shd w:val="clear" w:color="auto" w:fill="FFFFFF"/>
        <w:ind w:firstLine="567"/>
        <w:jc w:val="center"/>
        <w:rPr>
          <w:bCs/>
          <w:lang w:eastAsia="en-US"/>
        </w:rPr>
      </w:pPr>
    </w:p>
    <w:p w14:paraId="1C6FBD75" w14:textId="77777777" w:rsidR="00A9555E" w:rsidRPr="00CD760E" w:rsidRDefault="00A9555E" w:rsidP="000707C6">
      <w:pPr>
        <w:pStyle w:val="af3"/>
        <w:numPr>
          <w:ilvl w:val="0"/>
          <w:numId w:val="1"/>
        </w:numPr>
        <w:shd w:val="clear" w:color="auto" w:fill="FFFFFF"/>
        <w:ind w:left="0" w:firstLine="567"/>
        <w:jc w:val="center"/>
        <w:outlineLvl w:val="0"/>
        <w:rPr>
          <w:bCs/>
        </w:rPr>
      </w:pPr>
      <w:r w:rsidRPr="00CD760E">
        <w:rPr>
          <w:bCs/>
        </w:rPr>
        <w:t>Загальні положення</w:t>
      </w:r>
    </w:p>
    <w:p w14:paraId="05C3FC36" w14:textId="77777777" w:rsidR="00A9555E" w:rsidRPr="00CD760E" w:rsidRDefault="00A9555E" w:rsidP="008A5937">
      <w:pPr>
        <w:shd w:val="clear" w:color="auto" w:fill="FFFFFF"/>
        <w:tabs>
          <w:tab w:val="left" w:pos="1134"/>
        </w:tabs>
        <w:ind w:firstLine="567"/>
        <w:jc w:val="center"/>
        <w:rPr>
          <w:color w:val="000000" w:themeColor="text1"/>
        </w:rPr>
      </w:pPr>
    </w:p>
    <w:p w14:paraId="4AAF5AC4" w14:textId="77777777" w:rsidR="00A9555E" w:rsidRPr="00CD760E" w:rsidRDefault="00A9555E" w:rsidP="000707C6">
      <w:pPr>
        <w:pStyle w:val="af3"/>
        <w:numPr>
          <w:ilvl w:val="0"/>
          <w:numId w:val="2"/>
        </w:numPr>
        <w:shd w:val="clear" w:color="auto" w:fill="FFFFFF"/>
        <w:ind w:left="0" w:firstLine="567"/>
        <w:rPr>
          <w:color w:val="000000" w:themeColor="text1"/>
        </w:rPr>
      </w:pPr>
      <w:bookmarkStart w:id="0" w:name="n27"/>
      <w:bookmarkEnd w:id="0"/>
      <w:r w:rsidRPr="00CD760E">
        <w:rPr>
          <w:color w:val="000000" w:themeColor="text1"/>
        </w:rPr>
        <w:t>Це Положення розроблено відповідно до Законів України “Про Національний банк України”, “Про фінансові послуги та державне регулювання ринків фінансових послуг” (далі – Закон про фінансові послуги), “Про страхування” (далі – Закон про страхування).</w:t>
      </w:r>
    </w:p>
    <w:p w14:paraId="4439DF0E" w14:textId="77777777" w:rsidR="00A9555E" w:rsidRPr="00CD760E" w:rsidRDefault="00A9555E" w:rsidP="008A5937">
      <w:pPr>
        <w:pStyle w:val="af3"/>
        <w:ind w:left="0" w:firstLine="567"/>
        <w:rPr>
          <w:color w:val="000000" w:themeColor="text1"/>
        </w:rPr>
      </w:pPr>
      <w:bookmarkStart w:id="1" w:name="n28"/>
      <w:bookmarkEnd w:id="1"/>
    </w:p>
    <w:p w14:paraId="7B2EEB5B" w14:textId="77777777" w:rsidR="00A9555E" w:rsidRPr="00CD760E" w:rsidRDefault="00A9555E" w:rsidP="000707C6">
      <w:pPr>
        <w:pStyle w:val="af3"/>
        <w:numPr>
          <w:ilvl w:val="0"/>
          <w:numId w:val="2"/>
        </w:numPr>
        <w:shd w:val="clear" w:color="auto" w:fill="FFFFFF"/>
        <w:ind w:left="0" w:firstLine="567"/>
        <w:rPr>
          <w:color w:val="000000" w:themeColor="text1"/>
        </w:rPr>
      </w:pPr>
      <w:r w:rsidRPr="00CD760E">
        <w:rPr>
          <w:color w:val="000000" w:themeColor="text1"/>
        </w:rPr>
        <w:t>Терміни, які використовуються в цьому Положенні, уживаються в таких значеннях:</w:t>
      </w:r>
    </w:p>
    <w:p w14:paraId="52080901" w14:textId="77777777" w:rsidR="00A9555E" w:rsidRPr="00CD760E" w:rsidRDefault="00A9555E" w:rsidP="008A5937">
      <w:pPr>
        <w:shd w:val="clear" w:color="auto" w:fill="FFFFFF"/>
        <w:ind w:firstLine="567"/>
        <w:rPr>
          <w:color w:val="000000" w:themeColor="text1"/>
        </w:rPr>
      </w:pPr>
    </w:p>
    <w:p w14:paraId="194E4A73" w14:textId="77777777" w:rsidR="00A9555E" w:rsidRPr="00CD760E" w:rsidRDefault="00A9555E" w:rsidP="000707C6">
      <w:pPr>
        <w:pStyle w:val="af5"/>
        <w:numPr>
          <w:ilvl w:val="0"/>
          <w:numId w:val="5"/>
        </w:numPr>
        <w:spacing w:before="0" w:beforeAutospacing="0" w:after="0" w:afterAutospacing="0"/>
        <w:ind w:left="0" w:firstLine="567"/>
        <w:jc w:val="both"/>
        <w:rPr>
          <w:color w:val="000000" w:themeColor="text1"/>
          <w:sz w:val="28"/>
          <w:szCs w:val="28"/>
        </w:rPr>
      </w:pPr>
      <w:r w:rsidRPr="00CD760E">
        <w:rPr>
          <w:color w:val="000000" w:themeColor="text1"/>
          <w:sz w:val="28"/>
          <w:szCs w:val="28"/>
        </w:rPr>
        <w:t>актуарій – особа, яка відповідає вимогам, установленим цим Положенням, та включена до переліку актуаріїв у сфері страхування;</w:t>
      </w:r>
    </w:p>
    <w:p w14:paraId="6B8AE482" w14:textId="77777777" w:rsidR="00A9555E" w:rsidRPr="00CD760E" w:rsidRDefault="00A9555E" w:rsidP="008A5937">
      <w:pPr>
        <w:pStyle w:val="af5"/>
        <w:spacing w:before="0" w:beforeAutospacing="0" w:after="0" w:afterAutospacing="0"/>
        <w:ind w:firstLine="567"/>
        <w:jc w:val="both"/>
        <w:rPr>
          <w:color w:val="000000" w:themeColor="text1"/>
          <w:sz w:val="28"/>
          <w:szCs w:val="28"/>
        </w:rPr>
      </w:pPr>
    </w:p>
    <w:p w14:paraId="4A6D3B0C" w14:textId="77777777" w:rsidR="00A9555E" w:rsidRPr="00CD760E" w:rsidRDefault="00A9555E" w:rsidP="000707C6">
      <w:pPr>
        <w:pStyle w:val="af5"/>
        <w:numPr>
          <w:ilvl w:val="0"/>
          <w:numId w:val="5"/>
        </w:numPr>
        <w:spacing w:before="0" w:beforeAutospacing="0" w:after="0" w:afterAutospacing="0"/>
        <w:ind w:left="0" w:firstLine="567"/>
        <w:jc w:val="both"/>
        <w:rPr>
          <w:color w:val="000000" w:themeColor="text1"/>
          <w:sz w:val="28"/>
          <w:szCs w:val="28"/>
        </w:rPr>
      </w:pPr>
      <w:proofErr w:type="spellStart"/>
      <w:r w:rsidRPr="00CD760E">
        <w:rPr>
          <w:bCs/>
          <w:color w:val="000000" w:themeColor="text1"/>
          <w:sz w:val="28"/>
          <w:szCs w:val="28"/>
        </w:rPr>
        <w:t>актуарна</w:t>
      </w:r>
      <w:proofErr w:type="spellEnd"/>
      <w:r w:rsidRPr="00CD760E">
        <w:rPr>
          <w:bCs/>
          <w:color w:val="000000" w:themeColor="text1"/>
          <w:sz w:val="28"/>
          <w:szCs w:val="28"/>
        </w:rPr>
        <w:t xml:space="preserve"> діяльність у сфері страхування – діяльність у сфері страхування щодо аналізу та оцінки ризиків та/або пов’язаних з ними фінансових зобов’язань, а також розроблення та оцінка методів управління фінансовими наслідками майбутніх випадкових подій з метою забезпечення реалізації</w:t>
      </w:r>
      <w:r w:rsidRPr="00CD760E">
        <w:rPr>
          <w:color w:val="000000" w:themeColor="text1"/>
          <w:sz w:val="28"/>
          <w:szCs w:val="28"/>
        </w:rPr>
        <w:t xml:space="preserve"> </w:t>
      </w:r>
      <w:proofErr w:type="spellStart"/>
      <w:r w:rsidRPr="00CD760E">
        <w:rPr>
          <w:color w:val="000000" w:themeColor="text1"/>
          <w:sz w:val="28"/>
          <w:szCs w:val="28"/>
        </w:rPr>
        <w:t>актуарної</w:t>
      </w:r>
      <w:proofErr w:type="spellEnd"/>
      <w:r w:rsidRPr="00CD760E">
        <w:rPr>
          <w:color w:val="000000" w:themeColor="text1"/>
          <w:sz w:val="28"/>
          <w:szCs w:val="28"/>
        </w:rPr>
        <w:t xml:space="preserve"> функції страховика;</w:t>
      </w:r>
    </w:p>
    <w:p w14:paraId="5B7F23E2" w14:textId="77777777" w:rsidR="00A9555E" w:rsidRPr="00CD760E" w:rsidRDefault="00A9555E" w:rsidP="008A5937">
      <w:pPr>
        <w:pStyle w:val="af3"/>
        <w:ind w:left="0" w:firstLine="567"/>
        <w:rPr>
          <w:iCs/>
          <w:color w:val="000000" w:themeColor="text1"/>
        </w:rPr>
      </w:pPr>
    </w:p>
    <w:p w14:paraId="37907DDA" w14:textId="07FA7ADB" w:rsidR="00A9555E" w:rsidRPr="00CD760E" w:rsidRDefault="00A9555E" w:rsidP="000707C6">
      <w:pPr>
        <w:pStyle w:val="af5"/>
        <w:numPr>
          <w:ilvl w:val="0"/>
          <w:numId w:val="5"/>
        </w:numPr>
        <w:spacing w:before="0" w:beforeAutospacing="0" w:after="0" w:afterAutospacing="0"/>
        <w:ind w:left="0" w:firstLine="567"/>
        <w:jc w:val="both"/>
        <w:rPr>
          <w:color w:val="000000" w:themeColor="text1"/>
          <w:sz w:val="28"/>
          <w:szCs w:val="28"/>
        </w:rPr>
      </w:pPr>
      <w:r w:rsidRPr="00CD760E">
        <w:rPr>
          <w:iCs/>
          <w:color w:val="000000" w:themeColor="text1"/>
          <w:sz w:val="28"/>
          <w:szCs w:val="28"/>
        </w:rPr>
        <w:t>американська екзаменаційна система</w:t>
      </w:r>
      <w:r w:rsidRPr="00CD760E">
        <w:rPr>
          <w:color w:val="000000" w:themeColor="text1"/>
          <w:sz w:val="28"/>
          <w:szCs w:val="28"/>
        </w:rPr>
        <w:t xml:space="preserve"> – система </w:t>
      </w:r>
      <w:proofErr w:type="spellStart"/>
      <w:r w:rsidRPr="00CD760E">
        <w:rPr>
          <w:color w:val="000000" w:themeColor="text1"/>
          <w:sz w:val="28"/>
          <w:szCs w:val="28"/>
        </w:rPr>
        <w:t>актуарних</w:t>
      </w:r>
      <w:proofErr w:type="spellEnd"/>
      <w:r w:rsidRPr="00CD760E">
        <w:rPr>
          <w:color w:val="000000" w:themeColor="text1"/>
          <w:sz w:val="28"/>
          <w:szCs w:val="28"/>
        </w:rPr>
        <w:t xml:space="preserve"> екзаменів (іспитів), яка встановлена Товариством </w:t>
      </w:r>
      <w:r w:rsidR="00920C51" w:rsidRPr="00CD760E">
        <w:rPr>
          <w:color w:val="000000" w:themeColor="text1"/>
          <w:sz w:val="28"/>
          <w:szCs w:val="28"/>
        </w:rPr>
        <w:t>а</w:t>
      </w:r>
      <w:r w:rsidRPr="00CD760E">
        <w:rPr>
          <w:color w:val="000000" w:themeColor="text1"/>
          <w:sz w:val="28"/>
          <w:szCs w:val="28"/>
        </w:rPr>
        <w:t xml:space="preserve">ктуаріїв США (англійською мовою – </w:t>
      </w:r>
      <w:proofErr w:type="spellStart"/>
      <w:r w:rsidRPr="00CD760E">
        <w:rPr>
          <w:color w:val="000000" w:themeColor="text1"/>
          <w:sz w:val="28"/>
          <w:szCs w:val="28"/>
        </w:rPr>
        <w:t>Society</w:t>
      </w:r>
      <w:proofErr w:type="spellEnd"/>
      <w:r w:rsidRPr="00CD760E">
        <w:rPr>
          <w:color w:val="000000" w:themeColor="text1"/>
          <w:sz w:val="28"/>
          <w:szCs w:val="28"/>
        </w:rPr>
        <w:t xml:space="preserve"> </w:t>
      </w:r>
      <w:proofErr w:type="spellStart"/>
      <w:r w:rsidRPr="00CD760E">
        <w:rPr>
          <w:color w:val="000000" w:themeColor="text1"/>
          <w:sz w:val="28"/>
          <w:szCs w:val="28"/>
        </w:rPr>
        <w:t>of</w:t>
      </w:r>
      <w:proofErr w:type="spellEnd"/>
      <w:r w:rsidRPr="00CD760E">
        <w:rPr>
          <w:color w:val="000000" w:themeColor="text1"/>
          <w:sz w:val="28"/>
          <w:szCs w:val="28"/>
        </w:rPr>
        <w:t xml:space="preserve"> </w:t>
      </w:r>
      <w:proofErr w:type="spellStart"/>
      <w:r w:rsidRPr="00CD760E">
        <w:rPr>
          <w:color w:val="000000" w:themeColor="text1"/>
          <w:sz w:val="28"/>
          <w:szCs w:val="28"/>
        </w:rPr>
        <w:t>Actuaries</w:t>
      </w:r>
      <w:proofErr w:type="spellEnd"/>
      <w:r w:rsidRPr="00CD760E">
        <w:rPr>
          <w:color w:val="000000" w:themeColor="text1"/>
          <w:sz w:val="28"/>
          <w:szCs w:val="28"/>
        </w:rPr>
        <w:t xml:space="preserve">) і відповідає вимогам Міжнародної </w:t>
      </w:r>
      <w:proofErr w:type="spellStart"/>
      <w:r w:rsidR="00920C51" w:rsidRPr="00CD760E">
        <w:rPr>
          <w:color w:val="000000" w:themeColor="text1"/>
          <w:sz w:val="28"/>
          <w:szCs w:val="28"/>
        </w:rPr>
        <w:t>а</w:t>
      </w:r>
      <w:r w:rsidRPr="00CD760E">
        <w:rPr>
          <w:color w:val="000000" w:themeColor="text1"/>
          <w:sz w:val="28"/>
          <w:szCs w:val="28"/>
        </w:rPr>
        <w:t>ктуарної</w:t>
      </w:r>
      <w:proofErr w:type="spellEnd"/>
      <w:r w:rsidRPr="00CD760E">
        <w:rPr>
          <w:color w:val="000000" w:themeColor="text1"/>
          <w:sz w:val="28"/>
          <w:szCs w:val="28"/>
        </w:rPr>
        <w:t xml:space="preserve"> </w:t>
      </w:r>
      <w:r w:rsidR="00920C51" w:rsidRPr="00CD760E">
        <w:rPr>
          <w:color w:val="000000" w:themeColor="text1"/>
          <w:sz w:val="28"/>
          <w:szCs w:val="28"/>
        </w:rPr>
        <w:t>а</w:t>
      </w:r>
      <w:r w:rsidRPr="00CD760E">
        <w:rPr>
          <w:color w:val="000000" w:themeColor="text1"/>
          <w:sz w:val="28"/>
          <w:szCs w:val="28"/>
        </w:rPr>
        <w:t>соціації;</w:t>
      </w:r>
    </w:p>
    <w:p w14:paraId="3D38EB7D" w14:textId="77777777" w:rsidR="00A9555E" w:rsidRPr="00CD760E" w:rsidRDefault="00A9555E" w:rsidP="008A5937">
      <w:pPr>
        <w:pStyle w:val="af5"/>
        <w:spacing w:before="0" w:beforeAutospacing="0" w:after="0" w:afterAutospacing="0"/>
        <w:ind w:firstLine="567"/>
        <w:jc w:val="both"/>
        <w:rPr>
          <w:color w:val="000000" w:themeColor="text1"/>
          <w:sz w:val="28"/>
          <w:szCs w:val="28"/>
        </w:rPr>
      </w:pPr>
    </w:p>
    <w:p w14:paraId="4BAEE557" w14:textId="77777777" w:rsidR="00A9555E" w:rsidRPr="00CD760E" w:rsidRDefault="00A9555E" w:rsidP="000707C6">
      <w:pPr>
        <w:pStyle w:val="af5"/>
        <w:numPr>
          <w:ilvl w:val="0"/>
          <w:numId w:val="5"/>
        </w:numPr>
        <w:spacing w:before="0" w:beforeAutospacing="0" w:after="0" w:afterAutospacing="0"/>
        <w:ind w:left="0" w:firstLine="567"/>
        <w:jc w:val="both"/>
        <w:rPr>
          <w:color w:val="000000" w:themeColor="text1"/>
          <w:sz w:val="28"/>
          <w:szCs w:val="28"/>
        </w:rPr>
      </w:pPr>
      <w:r w:rsidRPr="00CD760E">
        <w:rPr>
          <w:color w:val="000000" w:themeColor="text1"/>
          <w:sz w:val="28"/>
          <w:szCs w:val="28"/>
        </w:rPr>
        <w:t xml:space="preserve">асоціація актуаріїв – одна з асоціацій актуаріїв, яка має статус повного (повноправного) члена Європейської </w:t>
      </w:r>
      <w:proofErr w:type="spellStart"/>
      <w:r w:rsidRPr="00CD760E">
        <w:rPr>
          <w:color w:val="000000" w:themeColor="text1"/>
          <w:sz w:val="28"/>
          <w:szCs w:val="28"/>
        </w:rPr>
        <w:t>актуарної</w:t>
      </w:r>
      <w:proofErr w:type="spellEnd"/>
      <w:r w:rsidRPr="00CD760E">
        <w:rPr>
          <w:color w:val="000000" w:themeColor="text1"/>
          <w:sz w:val="28"/>
          <w:szCs w:val="28"/>
        </w:rPr>
        <w:t xml:space="preserve"> асоціації (англійською мовою – </w:t>
      </w:r>
      <w:proofErr w:type="spellStart"/>
      <w:r w:rsidRPr="00CD760E">
        <w:rPr>
          <w:color w:val="000000" w:themeColor="text1"/>
          <w:sz w:val="28"/>
          <w:szCs w:val="28"/>
        </w:rPr>
        <w:t>The</w:t>
      </w:r>
      <w:proofErr w:type="spellEnd"/>
      <w:r w:rsidRPr="00CD760E">
        <w:rPr>
          <w:color w:val="000000" w:themeColor="text1"/>
          <w:sz w:val="28"/>
          <w:szCs w:val="28"/>
        </w:rPr>
        <w:t xml:space="preserve"> </w:t>
      </w:r>
      <w:proofErr w:type="spellStart"/>
      <w:r w:rsidRPr="00CD760E">
        <w:rPr>
          <w:color w:val="000000" w:themeColor="text1"/>
          <w:sz w:val="28"/>
          <w:szCs w:val="28"/>
        </w:rPr>
        <w:t>Actuarial</w:t>
      </w:r>
      <w:proofErr w:type="spellEnd"/>
      <w:r w:rsidRPr="00CD760E">
        <w:rPr>
          <w:color w:val="000000" w:themeColor="text1"/>
          <w:sz w:val="28"/>
          <w:szCs w:val="28"/>
        </w:rPr>
        <w:t xml:space="preserve"> </w:t>
      </w:r>
      <w:proofErr w:type="spellStart"/>
      <w:r w:rsidRPr="00CD760E">
        <w:rPr>
          <w:color w:val="000000" w:themeColor="text1"/>
          <w:sz w:val="28"/>
          <w:szCs w:val="28"/>
        </w:rPr>
        <w:t>Association</w:t>
      </w:r>
      <w:proofErr w:type="spellEnd"/>
      <w:r w:rsidRPr="00CD760E">
        <w:rPr>
          <w:color w:val="000000" w:themeColor="text1"/>
          <w:sz w:val="28"/>
          <w:szCs w:val="28"/>
        </w:rPr>
        <w:t xml:space="preserve"> </w:t>
      </w:r>
      <w:proofErr w:type="spellStart"/>
      <w:r w:rsidRPr="00CD760E">
        <w:rPr>
          <w:color w:val="000000" w:themeColor="text1"/>
          <w:sz w:val="28"/>
          <w:szCs w:val="28"/>
        </w:rPr>
        <w:t>of</w:t>
      </w:r>
      <w:proofErr w:type="spellEnd"/>
      <w:r w:rsidRPr="00CD760E">
        <w:rPr>
          <w:color w:val="000000" w:themeColor="text1"/>
          <w:sz w:val="28"/>
          <w:szCs w:val="28"/>
        </w:rPr>
        <w:t xml:space="preserve"> </w:t>
      </w:r>
      <w:proofErr w:type="spellStart"/>
      <w:r w:rsidRPr="00CD760E">
        <w:rPr>
          <w:color w:val="000000" w:themeColor="text1"/>
          <w:sz w:val="28"/>
          <w:szCs w:val="28"/>
        </w:rPr>
        <w:t>Europe</w:t>
      </w:r>
      <w:proofErr w:type="spellEnd"/>
      <w:r w:rsidRPr="00CD760E">
        <w:rPr>
          <w:color w:val="000000" w:themeColor="text1"/>
          <w:sz w:val="28"/>
          <w:szCs w:val="28"/>
        </w:rPr>
        <w:t xml:space="preserve">), в якій встановлена кваліфікаційна система та вимога відповідності її членів цій системі, а також Асоціація актуаріїв Австралії (англійською мовою – </w:t>
      </w:r>
      <w:proofErr w:type="spellStart"/>
      <w:r w:rsidRPr="00CD760E">
        <w:rPr>
          <w:rFonts w:eastAsia="Times New Roman"/>
          <w:color w:val="000000" w:themeColor="text1"/>
          <w:sz w:val="28"/>
          <w:szCs w:val="28"/>
        </w:rPr>
        <w:t>Actuaries</w:t>
      </w:r>
      <w:proofErr w:type="spellEnd"/>
      <w:r w:rsidRPr="00CD760E">
        <w:rPr>
          <w:rFonts w:eastAsia="Times New Roman"/>
          <w:color w:val="000000" w:themeColor="text1"/>
          <w:sz w:val="28"/>
          <w:szCs w:val="28"/>
        </w:rPr>
        <w:t xml:space="preserve"> </w:t>
      </w:r>
      <w:proofErr w:type="spellStart"/>
      <w:r w:rsidRPr="00CD760E">
        <w:rPr>
          <w:rFonts w:eastAsia="Times New Roman"/>
          <w:color w:val="000000" w:themeColor="text1"/>
          <w:sz w:val="28"/>
          <w:szCs w:val="28"/>
        </w:rPr>
        <w:t>Institute</w:t>
      </w:r>
      <w:proofErr w:type="spellEnd"/>
      <w:r w:rsidRPr="00CD760E">
        <w:rPr>
          <w:rFonts w:eastAsia="Times New Roman"/>
          <w:color w:val="000000" w:themeColor="text1"/>
          <w:sz w:val="28"/>
          <w:szCs w:val="28"/>
        </w:rPr>
        <w:t xml:space="preserve"> (</w:t>
      </w:r>
      <w:proofErr w:type="spellStart"/>
      <w:r w:rsidRPr="00CD760E">
        <w:rPr>
          <w:rFonts w:eastAsia="Times New Roman"/>
          <w:color w:val="000000" w:themeColor="text1"/>
          <w:sz w:val="28"/>
          <w:szCs w:val="28"/>
        </w:rPr>
        <w:t>Australia</w:t>
      </w:r>
      <w:proofErr w:type="spellEnd"/>
      <w:r w:rsidRPr="00CD760E">
        <w:rPr>
          <w:rFonts w:eastAsia="Times New Roman"/>
          <w:color w:val="000000" w:themeColor="text1"/>
          <w:sz w:val="28"/>
          <w:szCs w:val="28"/>
        </w:rPr>
        <w:t xml:space="preserve">)), </w:t>
      </w:r>
      <w:proofErr w:type="spellStart"/>
      <w:r w:rsidRPr="00CD760E">
        <w:rPr>
          <w:rFonts w:eastAsia="Times New Roman"/>
          <w:color w:val="000000" w:themeColor="text1"/>
          <w:sz w:val="28"/>
          <w:szCs w:val="28"/>
        </w:rPr>
        <w:t>Актуарна</w:t>
      </w:r>
      <w:proofErr w:type="spellEnd"/>
      <w:r w:rsidRPr="00CD760E">
        <w:rPr>
          <w:rFonts w:eastAsia="Times New Roman"/>
          <w:color w:val="000000" w:themeColor="text1"/>
          <w:sz w:val="28"/>
          <w:szCs w:val="28"/>
        </w:rPr>
        <w:t xml:space="preserve"> асоціація Індії (</w:t>
      </w:r>
      <w:r w:rsidRPr="00CD760E">
        <w:rPr>
          <w:color w:val="000000" w:themeColor="text1"/>
          <w:sz w:val="28"/>
          <w:szCs w:val="28"/>
        </w:rPr>
        <w:t xml:space="preserve">англійською мовою – </w:t>
      </w:r>
      <w:proofErr w:type="spellStart"/>
      <w:r w:rsidRPr="00CD760E">
        <w:rPr>
          <w:rFonts w:eastAsia="Times New Roman"/>
          <w:color w:val="000000" w:themeColor="text1"/>
          <w:sz w:val="28"/>
          <w:szCs w:val="28"/>
        </w:rPr>
        <w:t>Actuarial</w:t>
      </w:r>
      <w:proofErr w:type="spellEnd"/>
      <w:r w:rsidRPr="00CD760E">
        <w:rPr>
          <w:rFonts w:eastAsia="Times New Roman"/>
          <w:color w:val="000000" w:themeColor="text1"/>
          <w:sz w:val="28"/>
          <w:szCs w:val="28"/>
        </w:rPr>
        <w:t xml:space="preserve"> </w:t>
      </w:r>
      <w:proofErr w:type="spellStart"/>
      <w:r w:rsidRPr="00CD760E">
        <w:rPr>
          <w:rFonts w:eastAsia="Times New Roman"/>
          <w:color w:val="000000" w:themeColor="text1"/>
          <w:sz w:val="28"/>
          <w:szCs w:val="28"/>
        </w:rPr>
        <w:t>Society</w:t>
      </w:r>
      <w:proofErr w:type="spellEnd"/>
      <w:r w:rsidRPr="00CD760E">
        <w:rPr>
          <w:rFonts w:eastAsia="Times New Roman"/>
          <w:color w:val="000000" w:themeColor="text1"/>
          <w:sz w:val="28"/>
          <w:szCs w:val="28"/>
        </w:rPr>
        <w:t xml:space="preserve"> </w:t>
      </w:r>
      <w:proofErr w:type="spellStart"/>
      <w:r w:rsidRPr="00CD760E">
        <w:rPr>
          <w:rFonts w:eastAsia="Times New Roman"/>
          <w:color w:val="000000" w:themeColor="text1"/>
          <w:sz w:val="28"/>
          <w:szCs w:val="28"/>
        </w:rPr>
        <w:t>of</w:t>
      </w:r>
      <w:proofErr w:type="spellEnd"/>
      <w:r w:rsidRPr="00CD760E">
        <w:rPr>
          <w:rFonts w:eastAsia="Times New Roman"/>
          <w:color w:val="000000" w:themeColor="text1"/>
          <w:sz w:val="28"/>
          <w:szCs w:val="28"/>
        </w:rPr>
        <w:t xml:space="preserve"> </w:t>
      </w:r>
      <w:proofErr w:type="spellStart"/>
      <w:r w:rsidRPr="00CD760E">
        <w:rPr>
          <w:rFonts w:eastAsia="Times New Roman"/>
          <w:color w:val="000000" w:themeColor="text1"/>
          <w:sz w:val="28"/>
          <w:szCs w:val="28"/>
        </w:rPr>
        <w:t>India</w:t>
      </w:r>
      <w:proofErr w:type="spellEnd"/>
      <w:r w:rsidRPr="00CD760E">
        <w:rPr>
          <w:rFonts w:eastAsia="Times New Roman"/>
          <w:color w:val="000000" w:themeColor="text1"/>
          <w:sz w:val="28"/>
          <w:szCs w:val="28"/>
        </w:rPr>
        <w:t xml:space="preserve">), </w:t>
      </w:r>
      <w:proofErr w:type="spellStart"/>
      <w:r w:rsidRPr="00CD760E">
        <w:rPr>
          <w:rFonts w:eastAsia="Times New Roman"/>
          <w:color w:val="000000" w:themeColor="text1"/>
          <w:sz w:val="28"/>
          <w:szCs w:val="28"/>
        </w:rPr>
        <w:t>Актуарна</w:t>
      </w:r>
      <w:proofErr w:type="spellEnd"/>
      <w:r w:rsidRPr="00CD760E">
        <w:rPr>
          <w:rFonts w:eastAsia="Times New Roman"/>
          <w:color w:val="000000" w:themeColor="text1"/>
          <w:sz w:val="28"/>
          <w:szCs w:val="28"/>
        </w:rPr>
        <w:t xml:space="preserve"> асоціація Південної Африки (</w:t>
      </w:r>
      <w:r w:rsidRPr="00CD760E">
        <w:rPr>
          <w:color w:val="000000" w:themeColor="text1"/>
          <w:sz w:val="28"/>
          <w:szCs w:val="28"/>
        </w:rPr>
        <w:t xml:space="preserve">англійською мовою – </w:t>
      </w:r>
      <w:proofErr w:type="spellStart"/>
      <w:r w:rsidRPr="00CD760E">
        <w:rPr>
          <w:rFonts w:eastAsia="Times New Roman"/>
          <w:color w:val="000000" w:themeColor="text1"/>
          <w:sz w:val="28"/>
          <w:szCs w:val="28"/>
        </w:rPr>
        <w:t>Actuarial</w:t>
      </w:r>
      <w:proofErr w:type="spellEnd"/>
      <w:r w:rsidRPr="00CD760E">
        <w:rPr>
          <w:rFonts w:eastAsia="Times New Roman"/>
          <w:color w:val="000000" w:themeColor="text1"/>
          <w:sz w:val="28"/>
          <w:szCs w:val="28"/>
        </w:rPr>
        <w:t xml:space="preserve"> </w:t>
      </w:r>
      <w:proofErr w:type="spellStart"/>
      <w:r w:rsidRPr="00CD760E">
        <w:rPr>
          <w:rFonts w:eastAsia="Times New Roman"/>
          <w:color w:val="000000" w:themeColor="text1"/>
          <w:sz w:val="28"/>
          <w:szCs w:val="28"/>
        </w:rPr>
        <w:t>Society</w:t>
      </w:r>
      <w:proofErr w:type="spellEnd"/>
      <w:r w:rsidRPr="00CD760E">
        <w:rPr>
          <w:rFonts w:eastAsia="Times New Roman"/>
          <w:color w:val="000000" w:themeColor="text1"/>
          <w:sz w:val="28"/>
          <w:szCs w:val="28"/>
        </w:rPr>
        <w:t xml:space="preserve"> </w:t>
      </w:r>
      <w:proofErr w:type="spellStart"/>
      <w:r w:rsidRPr="00CD760E">
        <w:rPr>
          <w:rFonts w:eastAsia="Times New Roman"/>
          <w:color w:val="000000" w:themeColor="text1"/>
          <w:sz w:val="28"/>
          <w:szCs w:val="28"/>
        </w:rPr>
        <w:t>of</w:t>
      </w:r>
      <w:proofErr w:type="spellEnd"/>
      <w:r w:rsidRPr="00CD760E">
        <w:rPr>
          <w:rFonts w:eastAsia="Times New Roman"/>
          <w:color w:val="000000" w:themeColor="text1"/>
          <w:sz w:val="28"/>
          <w:szCs w:val="28"/>
        </w:rPr>
        <w:t xml:space="preserve"> </w:t>
      </w:r>
      <w:proofErr w:type="spellStart"/>
      <w:r w:rsidRPr="00CD760E">
        <w:rPr>
          <w:rFonts w:eastAsia="Times New Roman"/>
          <w:color w:val="000000" w:themeColor="text1"/>
          <w:sz w:val="28"/>
          <w:szCs w:val="28"/>
        </w:rPr>
        <w:t>South</w:t>
      </w:r>
      <w:proofErr w:type="spellEnd"/>
      <w:r w:rsidRPr="00CD760E">
        <w:rPr>
          <w:rFonts w:eastAsia="Times New Roman"/>
          <w:color w:val="000000" w:themeColor="text1"/>
          <w:sz w:val="28"/>
          <w:szCs w:val="28"/>
        </w:rPr>
        <w:t xml:space="preserve"> </w:t>
      </w:r>
      <w:proofErr w:type="spellStart"/>
      <w:r w:rsidRPr="00CD760E">
        <w:rPr>
          <w:rFonts w:eastAsia="Times New Roman"/>
          <w:color w:val="000000" w:themeColor="text1"/>
          <w:sz w:val="28"/>
          <w:szCs w:val="28"/>
        </w:rPr>
        <w:t>Africa</w:t>
      </w:r>
      <w:proofErr w:type="spellEnd"/>
      <w:r w:rsidRPr="00CD760E">
        <w:rPr>
          <w:rFonts w:eastAsia="Times New Roman"/>
          <w:color w:val="000000" w:themeColor="text1"/>
          <w:sz w:val="28"/>
          <w:szCs w:val="28"/>
        </w:rPr>
        <w:t>), Канадський інститут актуаріїв (</w:t>
      </w:r>
      <w:r w:rsidRPr="00CD760E">
        <w:rPr>
          <w:color w:val="000000" w:themeColor="text1"/>
          <w:sz w:val="28"/>
          <w:szCs w:val="28"/>
        </w:rPr>
        <w:t xml:space="preserve">англійською мовою – </w:t>
      </w:r>
      <w:proofErr w:type="spellStart"/>
      <w:r w:rsidRPr="00CD760E">
        <w:rPr>
          <w:rFonts w:eastAsia="Times New Roman"/>
          <w:color w:val="000000" w:themeColor="text1"/>
          <w:sz w:val="28"/>
          <w:szCs w:val="28"/>
        </w:rPr>
        <w:t>Canadian</w:t>
      </w:r>
      <w:proofErr w:type="spellEnd"/>
      <w:r w:rsidRPr="00CD760E">
        <w:rPr>
          <w:rFonts w:eastAsia="Times New Roman"/>
          <w:color w:val="000000" w:themeColor="text1"/>
          <w:sz w:val="28"/>
          <w:szCs w:val="28"/>
        </w:rPr>
        <w:t xml:space="preserve"> </w:t>
      </w:r>
      <w:proofErr w:type="spellStart"/>
      <w:r w:rsidRPr="00CD760E">
        <w:rPr>
          <w:rFonts w:eastAsia="Times New Roman"/>
          <w:color w:val="000000" w:themeColor="text1"/>
          <w:sz w:val="28"/>
          <w:szCs w:val="28"/>
        </w:rPr>
        <w:t>Institute</w:t>
      </w:r>
      <w:proofErr w:type="spellEnd"/>
      <w:r w:rsidRPr="00CD760E">
        <w:rPr>
          <w:rFonts w:eastAsia="Times New Roman"/>
          <w:color w:val="000000" w:themeColor="text1"/>
          <w:sz w:val="28"/>
          <w:szCs w:val="28"/>
        </w:rPr>
        <w:t xml:space="preserve"> </w:t>
      </w:r>
      <w:proofErr w:type="spellStart"/>
      <w:r w:rsidRPr="00CD760E">
        <w:rPr>
          <w:rFonts w:eastAsia="Times New Roman"/>
          <w:color w:val="000000" w:themeColor="text1"/>
          <w:sz w:val="28"/>
          <w:szCs w:val="28"/>
        </w:rPr>
        <w:t>of</w:t>
      </w:r>
      <w:proofErr w:type="spellEnd"/>
      <w:r w:rsidRPr="00CD760E">
        <w:rPr>
          <w:rFonts w:eastAsia="Times New Roman"/>
          <w:color w:val="000000" w:themeColor="text1"/>
          <w:sz w:val="28"/>
          <w:szCs w:val="28"/>
        </w:rPr>
        <w:t xml:space="preserve"> </w:t>
      </w:r>
      <w:proofErr w:type="spellStart"/>
      <w:r w:rsidRPr="00CD760E">
        <w:rPr>
          <w:rFonts w:eastAsia="Times New Roman"/>
          <w:color w:val="000000" w:themeColor="text1"/>
          <w:sz w:val="28"/>
          <w:szCs w:val="28"/>
        </w:rPr>
        <w:t>Actuaries</w:t>
      </w:r>
      <w:proofErr w:type="spellEnd"/>
      <w:r w:rsidRPr="00CD760E">
        <w:rPr>
          <w:rFonts w:eastAsia="Times New Roman"/>
          <w:color w:val="000000" w:themeColor="text1"/>
          <w:sz w:val="28"/>
          <w:szCs w:val="28"/>
        </w:rPr>
        <w:t xml:space="preserve">), </w:t>
      </w:r>
      <w:proofErr w:type="spellStart"/>
      <w:r w:rsidRPr="00CD760E">
        <w:rPr>
          <w:rFonts w:eastAsia="Times New Roman"/>
          <w:color w:val="000000" w:themeColor="text1"/>
          <w:sz w:val="28"/>
          <w:szCs w:val="28"/>
        </w:rPr>
        <w:t>Актуарне</w:t>
      </w:r>
      <w:proofErr w:type="spellEnd"/>
      <w:r w:rsidRPr="00CD760E">
        <w:rPr>
          <w:rFonts w:eastAsia="Times New Roman"/>
          <w:color w:val="000000" w:themeColor="text1"/>
          <w:sz w:val="28"/>
          <w:szCs w:val="28"/>
        </w:rPr>
        <w:t xml:space="preserve"> товариство особистого страхування (</w:t>
      </w:r>
      <w:r w:rsidRPr="00CD760E">
        <w:rPr>
          <w:color w:val="000000" w:themeColor="text1"/>
          <w:sz w:val="28"/>
          <w:szCs w:val="28"/>
        </w:rPr>
        <w:t xml:space="preserve">англійською мовою – </w:t>
      </w:r>
      <w:proofErr w:type="spellStart"/>
      <w:r w:rsidRPr="00CD760E">
        <w:rPr>
          <w:rFonts w:eastAsia="Times New Roman"/>
          <w:color w:val="000000" w:themeColor="text1"/>
          <w:sz w:val="28"/>
          <w:szCs w:val="28"/>
        </w:rPr>
        <w:t>Casualty</w:t>
      </w:r>
      <w:proofErr w:type="spellEnd"/>
      <w:r w:rsidRPr="00CD760E">
        <w:rPr>
          <w:rFonts w:eastAsia="Times New Roman"/>
          <w:color w:val="000000" w:themeColor="text1"/>
          <w:sz w:val="28"/>
          <w:szCs w:val="28"/>
        </w:rPr>
        <w:t xml:space="preserve"> </w:t>
      </w:r>
      <w:proofErr w:type="spellStart"/>
      <w:r w:rsidRPr="00CD760E">
        <w:rPr>
          <w:rFonts w:eastAsia="Times New Roman"/>
          <w:color w:val="000000" w:themeColor="text1"/>
          <w:sz w:val="28"/>
          <w:szCs w:val="28"/>
        </w:rPr>
        <w:t>Actuarial</w:t>
      </w:r>
      <w:proofErr w:type="spellEnd"/>
      <w:r w:rsidRPr="00CD760E">
        <w:rPr>
          <w:rFonts w:eastAsia="Times New Roman"/>
          <w:color w:val="000000" w:themeColor="text1"/>
          <w:sz w:val="28"/>
          <w:szCs w:val="28"/>
        </w:rPr>
        <w:t xml:space="preserve"> </w:t>
      </w:r>
      <w:proofErr w:type="spellStart"/>
      <w:r w:rsidRPr="00CD760E">
        <w:rPr>
          <w:rFonts w:eastAsia="Times New Roman"/>
          <w:color w:val="000000" w:themeColor="text1"/>
          <w:sz w:val="28"/>
          <w:szCs w:val="28"/>
        </w:rPr>
        <w:t>Society</w:t>
      </w:r>
      <w:proofErr w:type="spellEnd"/>
      <w:r w:rsidRPr="00CD760E">
        <w:rPr>
          <w:rFonts w:eastAsia="Times New Roman"/>
          <w:color w:val="000000" w:themeColor="text1"/>
          <w:sz w:val="28"/>
          <w:szCs w:val="28"/>
        </w:rPr>
        <w:t>), Інститут актуаріїв Японії (</w:t>
      </w:r>
      <w:r w:rsidRPr="00CD760E">
        <w:rPr>
          <w:color w:val="000000" w:themeColor="text1"/>
          <w:sz w:val="28"/>
          <w:szCs w:val="28"/>
        </w:rPr>
        <w:t xml:space="preserve">англійською мовою – </w:t>
      </w:r>
      <w:proofErr w:type="spellStart"/>
      <w:r w:rsidRPr="00CD760E">
        <w:rPr>
          <w:rFonts w:eastAsia="Times New Roman"/>
          <w:color w:val="000000" w:themeColor="text1"/>
          <w:sz w:val="28"/>
          <w:szCs w:val="28"/>
        </w:rPr>
        <w:lastRenderedPageBreak/>
        <w:t>Institute</w:t>
      </w:r>
      <w:proofErr w:type="spellEnd"/>
      <w:r w:rsidRPr="00CD760E">
        <w:rPr>
          <w:rFonts w:eastAsia="Times New Roman"/>
          <w:color w:val="000000" w:themeColor="text1"/>
          <w:sz w:val="28"/>
          <w:szCs w:val="28"/>
        </w:rPr>
        <w:t xml:space="preserve"> </w:t>
      </w:r>
      <w:proofErr w:type="spellStart"/>
      <w:r w:rsidRPr="00CD760E">
        <w:rPr>
          <w:rFonts w:eastAsia="Times New Roman"/>
          <w:color w:val="000000" w:themeColor="text1"/>
          <w:sz w:val="28"/>
          <w:szCs w:val="28"/>
        </w:rPr>
        <w:t>of</w:t>
      </w:r>
      <w:proofErr w:type="spellEnd"/>
      <w:r w:rsidRPr="00CD760E">
        <w:rPr>
          <w:rFonts w:eastAsia="Times New Roman"/>
          <w:color w:val="000000" w:themeColor="text1"/>
          <w:sz w:val="28"/>
          <w:szCs w:val="28"/>
        </w:rPr>
        <w:t xml:space="preserve"> </w:t>
      </w:r>
      <w:proofErr w:type="spellStart"/>
      <w:r w:rsidRPr="00CD760E">
        <w:rPr>
          <w:rFonts w:eastAsia="Times New Roman"/>
          <w:color w:val="000000" w:themeColor="text1"/>
          <w:sz w:val="28"/>
          <w:szCs w:val="28"/>
        </w:rPr>
        <w:t>Actuaries</w:t>
      </w:r>
      <w:proofErr w:type="spellEnd"/>
      <w:r w:rsidRPr="00CD760E">
        <w:rPr>
          <w:rFonts w:eastAsia="Times New Roman"/>
          <w:color w:val="000000" w:themeColor="text1"/>
          <w:sz w:val="28"/>
          <w:szCs w:val="28"/>
        </w:rPr>
        <w:t xml:space="preserve"> </w:t>
      </w:r>
      <w:proofErr w:type="spellStart"/>
      <w:r w:rsidRPr="00CD760E">
        <w:rPr>
          <w:rFonts w:eastAsia="Times New Roman"/>
          <w:color w:val="000000" w:themeColor="text1"/>
          <w:sz w:val="28"/>
          <w:szCs w:val="28"/>
        </w:rPr>
        <w:t>of</w:t>
      </w:r>
      <w:proofErr w:type="spellEnd"/>
      <w:r w:rsidRPr="00CD760E">
        <w:rPr>
          <w:rFonts w:eastAsia="Times New Roman"/>
          <w:color w:val="000000" w:themeColor="text1"/>
          <w:sz w:val="28"/>
          <w:szCs w:val="28"/>
        </w:rPr>
        <w:t xml:space="preserve"> </w:t>
      </w:r>
      <w:proofErr w:type="spellStart"/>
      <w:r w:rsidRPr="00CD760E">
        <w:rPr>
          <w:rFonts w:eastAsia="Times New Roman"/>
          <w:color w:val="000000" w:themeColor="text1"/>
          <w:sz w:val="28"/>
          <w:szCs w:val="28"/>
        </w:rPr>
        <w:t>Japan</w:t>
      </w:r>
      <w:proofErr w:type="spellEnd"/>
      <w:r w:rsidRPr="00CD760E">
        <w:rPr>
          <w:rFonts w:eastAsia="Times New Roman"/>
          <w:color w:val="000000" w:themeColor="text1"/>
          <w:sz w:val="28"/>
          <w:szCs w:val="28"/>
        </w:rPr>
        <w:t>), Ізраїльська асоціація актуаріїв (</w:t>
      </w:r>
      <w:r w:rsidRPr="00CD760E">
        <w:rPr>
          <w:color w:val="000000" w:themeColor="text1"/>
          <w:sz w:val="28"/>
          <w:szCs w:val="28"/>
        </w:rPr>
        <w:t xml:space="preserve">англійською мовою – </w:t>
      </w:r>
      <w:proofErr w:type="spellStart"/>
      <w:r w:rsidRPr="00CD760E">
        <w:rPr>
          <w:rFonts w:eastAsia="Times New Roman"/>
          <w:color w:val="000000" w:themeColor="text1"/>
          <w:sz w:val="28"/>
          <w:szCs w:val="28"/>
        </w:rPr>
        <w:t>Israel</w:t>
      </w:r>
      <w:proofErr w:type="spellEnd"/>
      <w:r w:rsidRPr="00CD760E">
        <w:rPr>
          <w:rFonts w:eastAsia="Times New Roman"/>
          <w:color w:val="000000" w:themeColor="text1"/>
          <w:sz w:val="28"/>
          <w:szCs w:val="28"/>
        </w:rPr>
        <w:t xml:space="preserve"> </w:t>
      </w:r>
      <w:proofErr w:type="spellStart"/>
      <w:r w:rsidRPr="00CD760E">
        <w:rPr>
          <w:rFonts w:eastAsia="Times New Roman"/>
          <w:color w:val="000000" w:themeColor="text1"/>
          <w:sz w:val="28"/>
          <w:szCs w:val="28"/>
        </w:rPr>
        <w:t>Association</w:t>
      </w:r>
      <w:proofErr w:type="spellEnd"/>
      <w:r w:rsidRPr="00CD760E">
        <w:rPr>
          <w:rFonts w:eastAsia="Times New Roman"/>
          <w:color w:val="000000" w:themeColor="text1"/>
          <w:sz w:val="28"/>
          <w:szCs w:val="28"/>
        </w:rPr>
        <w:t xml:space="preserve"> </w:t>
      </w:r>
      <w:proofErr w:type="spellStart"/>
      <w:r w:rsidRPr="00CD760E">
        <w:rPr>
          <w:rFonts w:eastAsia="Times New Roman"/>
          <w:color w:val="000000" w:themeColor="text1"/>
          <w:sz w:val="28"/>
          <w:szCs w:val="28"/>
        </w:rPr>
        <w:t>of</w:t>
      </w:r>
      <w:proofErr w:type="spellEnd"/>
      <w:r w:rsidRPr="00CD760E">
        <w:rPr>
          <w:rFonts w:eastAsia="Times New Roman"/>
          <w:color w:val="000000" w:themeColor="text1"/>
          <w:sz w:val="28"/>
          <w:szCs w:val="28"/>
        </w:rPr>
        <w:t xml:space="preserve"> </w:t>
      </w:r>
      <w:proofErr w:type="spellStart"/>
      <w:r w:rsidRPr="00CD760E">
        <w:rPr>
          <w:rFonts w:eastAsia="Times New Roman"/>
          <w:color w:val="000000" w:themeColor="text1"/>
          <w:sz w:val="28"/>
          <w:szCs w:val="28"/>
        </w:rPr>
        <w:t>Actuaries</w:t>
      </w:r>
      <w:proofErr w:type="spellEnd"/>
      <w:r w:rsidRPr="00CD760E">
        <w:rPr>
          <w:rFonts w:eastAsia="Times New Roman"/>
          <w:color w:val="000000" w:themeColor="text1"/>
          <w:sz w:val="28"/>
          <w:szCs w:val="28"/>
        </w:rPr>
        <w:t>), Товариство актуаріїв США (</w:t>
      </w:r>
      <w:r w:rsidRPr="00CD760E">
        <w:rPr>
          <w:color w:val="000000" w:themeColor="text1"/>
          <w:sz w:val="28"/>
          <w:szCs w:val="28"/>
        </w:rPr>
        <w:t xml:space="preserve">англійською мовою – </w:t>
      </w:r>
      <w:proofErr w:type="spellStart"/>
      <w:r w:rsidRPr="00CD760E">
        <w:rPr>
          <w:rFonts w:eastAsia="Times New Roman"/>
          <w:color w:val="000000" w:themeColor="text1"/>
          <w:sz w:val="28"/>
          <w:szCs w:val="28"/>
        </w:rPr>
        <w:t>Society</w:t>
      </w:r>
      <w:proofErr w:type="spellEnd"/>
      <w:r w:rsidRPr="00CD760E">
        <w:rPr>
          <w:rFonts w:eastAsia="Times New Roman"/>
          <w:color w:val="000000" w:themeColor="text1"/>
          <w:sz w:val="28"/>
          <w:szCs w:val="28"/>
        </w:rPr>
        <w:t xml:space="preserve"> </w:t>
      </w:r>
      <w:proofErr w:type="spellStart"/>
      <w:r w:rsidRPr="00CD760E">
        <w:rPr>
          <w:rFonts w:eastAsia="Times New Roman"/>
          <w:color w:val="000000" w:themeColor="text1"/>
          <w:sz w:val="28"/>
          <w:szCs w:val="28"/>
        </w:rPr>
        <w:t>of</w:t>
      </w:r>
      <w:proofErr w:type="spellEnd"/>
      <w:r w:rsidRPr="00CD760E">
        <w:rPr>
          <w:rFonts w:eastAsia="Times New Roman"/>
          <w:color w:val="000000" w:themeColor="text1"/>
          <w:sz w:val="28"/>
          <w:szCs w:val="28"/>
        </w:rPr>
        <w:t xml:space="preserve"> </w:t>
      </w:r>
      <w:proofErr w:type="spellStart"/>
      <w:r w:rsidRPr="00CD760E">
        <w:rPr>
          <w:rFonts w:eastAsia="Times New Roman"/>
          <w:color w:val="000000" w:themeColor="text1"/>
          <w:sz w:val="28"/>
          <w:szCs w:val="28"/>
        </w:rPr>
        <w:t>Actuaries</w:t>
      </w:r>
      <w:proofErr w:type="spellEnd"/>
      <w:r w:rsidRPr="00CD760E">
        <w:rPr>
          <w:rFonts w:eastAsia="Times New Roman"/>
          <w:color w:val="000000" w:themeColor="text1"/>
          <w:sz w:val="28"/>
          <w:szCs w:val="28"/>
        </w:rPr>
        <w:t>)</w:t>
      </w:r>
      <w:r w:rsidRPr="00CD760E">
        <w:rPr>
          <w:color w:val="000000" w:themeColor="text1"/>
          <w:sz w:val="28"/>
          <w:szCs w:val="28"/>
        </w:rPr>
        <w:t>;</w:t>
      </w:r>
    </w:p>
    <w:p w14:paraId="0FA106A9" w14:textId="77777777" w:rsidR="00A9555E" w:rsidRPr="00CD760E" w:rsidRDefault="00A9555E" w:rsidP="008A5937">
      <w:pPr>
        <w:pStyle w:val="af5"/>
        <w:spacing w:before="0" w:beforeAutospacing="0" w:after="0" w:afterAutospacing="0"/>
        <w:ind w:firstLine="567"/>
        <w:jc w:val="both"/>
        <w:rPr>
          <w:color w:val="000000" w:themeColor="text1"/>
          <w:sz w:val="28"/>
          <w:szCs w:val="28"/>
        </w:rPr>
      </w:pPr>
    </w:p>
    <w:p w14:paraId="2651F8A3" w14:textId="724223BD" w:rsidR="00362FA3" w:rsidRPr="00CD760E" w:rsidRDefault="00362FA3" w:rsidP="00362FA3">
      <w:pPr>
        <w:pStyle w:val="af5"/>
        <w:numPr>
          <w:ilvl w:val="0"/>
          <w:numId w:val="5"/>
        </w:numPr>
        <w:spacing w:before="0" w:beforeAutospacing="0" w:after="0" w:afterAutospacing="0"/>
        <w:ind w:left="0" w:firstLine="567"/>
        <w:jc w:val="both"/>
        <w:rPr>
          <w:color w:val="000000" w:themeColor="text1"/>
          <w:sz w:val="28"/>
          <w:szCs w:val="28"/>
        </w:rPr>
      </w:pPr>
      <w:proofErr w:type="spellStart"/>
      <w:r w:rsidRPr="00CD760E">
        <w:rPr>
          <w:color w:val="000000" w:themeColor="text1"/>
          <w:sz w:val="28"/>
          <w:szCs w:val="28"/>
        </w:rPr>
        <w:t>британо</w:t>
      </w:r>
      <w:proofErr w:type="spellEnd"/>
      <w:r w:rsidRPr="00CD760E">
        <w:rPr>
          <w:color w:val="000000" w:themeColor="text1"/>
          <w:sz w:val="28"/>
          <w:szCs w:val="28"/>
        </w:rPr>
        <w:t xml:space="preserve">-американська екзаменаційна система – система </w:t>
      </w:r>
      <w:proofErr w:type="spellStart"/>
      <w:r w:rsidRPr="00CD760E">
        <w:rPr>
          <w:color w:val="000000" w:themeColor="text1"/>
          <w:sz w:val="28"/>
          <w:szCs w:val="28"/>
        </w:rPr>
        <w:t>актуарних</w:t>
      </w:r>
      <w:proofErr w:type="spellEnd"/>
      <w:r w:rsidRPr="00CD760E">
        <w:rPr>
          <w:color w:val="000000" w:themeColor="text1"/>
          <w:sz w:val="28"/>
          <w:szCs w:val="28"/>
        </w:rPr>
        <w:t xml:space="preserve"> екзаменів (іспитів), яка встановлена глобальним центром сертифікації </w:t>
      </w:r>
      <w:proofErr w:type="spellStart"/>
      <w:r w:rsidRPr="00CD760E">
        <w:rPr>
          <w:color w:val="000000" w:themeColor="text1"/>
          <w:sz w:val="28"/>
          <w:szCs w:val="28"/>
        </w:rPr>
        <w:t>актуарних</w:t>
      </w:r>
      <w:proofErr w:type="spellEnd"/>
      <w:r w:rsidRPr="00CD760E">
        <w:rPr>
          <w:color w:val="000000" w:themeColor="text1"/>
          <w:sz w:val="28"/>
          <w:szCs w:val="28"/>
        </w:rPr>
        <w:t xml:space="preserve"> аналітиків (англійською мовою – CAA </w:t>
      </w:r>
      <w:proofErr w:type="spellStart"/>
      <w:r w:rsidRPr="00CD760E">
        <w:rPr>
          <w:color w:val="000000" w:themeColor="text1"/>
          <w:sz w:val="28"/>
          <w:szCs w:val="28"/>
        </w:rPr>
        <w:t>Global</w:t>
      </w:r>
      <w:proofErr w:type="spellEnd"/>
      <w:r w:rsidRPr="00CD760E">
        <w:rPr>
          <w:color w:val="000000" w:themeColor="text1"/>
          <w:sz w:val="28"/>
          <w:szCs w:val="28"/>
        </w:rPr>
        <w:t xml:space="preserve">) спільно </w:t>
      </w:r>
      <w:r w:rsidR="00920C51" w:rsidRPr="00CD760E">
        <w:rPr>
          <w:color w:val="000000" w:themeColor="text1"/>
          <w:sz w:val="28"/>
          <w:szCs w:val="28"/>
        </w:rPr>
        <w:t xml:space="preserve">з </w:t>
      </w:r>
      <w:r w:rsidRPr="00CD760E">
        <w:rPr>
          <w:color w:val="000000" w:themeColor="text1"/>
          <w:sz w:val="28"/>
          <w:szCs w:val="28"/>
        </w:rPr>
        <w:t xml:space="preserve">професійною </w:t>
      </w:r>
      <w:proofErr w:type="spellStart"/>
      <w:r w:rsidRPr="00CD760E">
        <w:rPr>
          <w:color w:val="000000" w:themeColor="text1"/>
          <w:sz w:val="28"/>
          <w:szCs w:val="28"/>
        </w:rPr>
        <w:t>актуарною</w:t>
      </w:r>
      <w:proofErr w:type="spellEnd"/>
      <w:r w:rsidRPr="00CD760E">
        <w:rPr>
          <w:color w:val="000000" w:themeColor="text1"/>
          <w:sz w:val="28"/>
          <w:szCs w:val="28"/>
        </w:rPr>
        <w:t xml:space="preserve"> організацією Великобританії (англійською мовою – </w:t>
      </w:r>
      <w:proofErr w:type="spellStart"/>
      <w:r w:rsidRPr="00CD760E">
        <w:rPr>
          <w:color w:val="000000" w:themeColor="text1"/>
          <w:sz w:val="28"/>
          <w:szCs w:val="28"/>
        </w:rPr>
        <w:t>Faculty</w:t>
      </w:r>
      <w:proofErr w:type="spellEnd"/>
      <w:r w:rsidRPr="00CD760E">
        <w:rPr>
          <w:color w:val="000000" w:themeColor="text1"/>
          <w:sz w:val="28"/>
          <w:szCs w:val="28"/>
        </w:rPr>
        <w:t xml:space="preserve"> </w:t>
      </w:r>
      <w:proofErr w:type="spellStart"/>
      <w:r w:rsidRPr="00CD760E">
        <w:rPr>
          <w:color w:val="000000" w:themeColor="text1"/>
          <w:sz w:val="28"/>
          <w:szCs w:val="28"/>
        </w:rPr>
        <w:t>and</w:t>
      </w:r>
      <w:proofErr w:type="spellEnd"/>
      <w:r w:rsidRPr="00CD760E">
        <w:rPr>
          <w:color w:val="000000" w:themeColor="text1"/>
          <w:sz w:val="28"/>
          <w:szCs w:val="28"/>
        </w:rPr>
        <w:t xml:space="preserve"> </w:t>
      </w:r>
      <w:proofErr w:type="spellStart"/>
      <w:r w:rsidRPr="00CD760E">
        <w:rPr>
          <w:color w:val="000000" w:themeColor="text1"/>
          <w:sz w:val="28"/>
          <w:szCs w:val="28"/>
        </w:rPr>
        <w:t>Institute</w:t>
      </w:r>
      <w:proofErr w:type="spellEnd"/>
      <w:r w:rsidRPr="00CD760E">
        <w:rPr>
          <w:color w:val="000000" w:themeColor="text1"/>
          <w:sz w:val="28"/>
          <w:szCs w:val="28"/>
        </w:rPr>
        <w:t xml:space="preserve"> </w:t>
      </w:r>
      <w:proofErr w:type="spellStart"/>
      <w:r w:rsidRPr="00CD760E">
        <w:rPr>
          <w:color w:val="000000" w:themeColor="text1"/>
          <w:sz w:val="28"/>
          <w:szCs w:val="28"/>
        </w:rPr>
        <w:t>of</w:t>
      </w:r>
      <w:proofErr w:type="spellEnd"/>
      <w:r w:rsidRPr="00CD760E">
        <w:rPr>
          <w:color w:val="000000" w:themeColor="text1"/>
          <w:sz w:val="28"/>
          <w:szCs w:val="28"/>
        </w:rPr>
        <w:t xml:space="preserve"> </w:t>
      </w:r>
      <w:proofErr w:type="spellStart"/>
      <w:r w:rsidRPr="00CD760E">
        <w:rPr>
          <w:color w:val="000000" w:themeColor="text1"/>
          <w:sz w:val="28"/>
          <w:szCs w:val="28"/>
        </w:rPr>
        <w:t>Actuaries</w:t>
      </w:r>
      <w:proofErr w:type="spellEnd"/>
      <w:r w:rsidRPr="00CD760E">
        <w:rPr>
          <w:color w:val="000000" w:themeColor="text1"/>
          <w:sz w:val="28"/>
          <w:szCs w:val="28"/>
        </w:rPr>
        <w:t xml:space="preserve">) та Товариством </w:t>
      </w:r>
      <w:r w:rsidR="00920C51" w:rsidRPr="00CD760E">
        <w:rPr>
          <w:color w:val="000000" w:themeColor="text1"/>
          <w:sz w:val="28"/>
          <w:szCs w:val="28"/>
        </w:rPr>
        <w:t>а</w:t>
      </w:r>
      <w:r w:rsidRPr="00CD760E">
        <w:rPr>
          <w:color w:val="000000" w:themeColor="text1"/>
          <w:sz w:val="28"/>
          <w:szCs w:val="28"/>
        </w:rPr>
        <w:t xml:space="preserve">ктуаріїв США (англійською мовою – </w:t>
      </w:r>
      <w:proofErr w:type="spellStart"/>
      <w:r w:rsidRPr="00CD760E">
        <w:rPr>
          <w:color w:val="000000" w:themeColor="text1"/>
          <w:sz w:val="28"/>
          <w:szCs w:val="28"/>
        </w:rPr>
        <w:t>Society</w:t>
      </w:r>
      <w:proofErr w:type="spellEnd"/>
      <w:r w:rsidRPr="00CD760E">
        <w:rPr>
          <w:color w:val="000000" w:themeColor="text1"/>
          <w:sz w:val="28"/>
          <w:szCs w:val="28"/>
        </w:rPr>
        <w:t xml:space="preserve"> </w:t>
      </w:r>
      <w:proofErr w:type="spellStart"/>
      <w:r w:rsidRPr="00CD760E">
        <w:rPr>
          <w:color w:val="000000" w:themeColor="text1"/>
          <w:sz w:val="28"/>
          <w:szCs w:val="28"/>
        </w:rPr>
        <w:t>of</w:t>
      </w:r>
      <w:proofErr w:type="spellEnd"/>
      <w:r w:rsidRPr="00CD760E">
        <w:rPr>
          <w:color w:val="000000" w:themeColor="text1"/>
          <w:sz w:val="28"/>
          <w:szCs w:val="28"/>
        </w:rPr>
        <w:t xml:space="preserve"> </w:t>
      </w:r>
      <w:proofErr w:type="spellStart"/>
      <w:r w:rsidRPr="00CD760E">
        <w:rPr>
          <w:color w:val="000000" w:themeColor="text1"/>
          <w:sz w:val="28"/>
          <w:szCs w:val="28"/>
        </w:rPr>
        <w:t>Actuaries</w:t>
      </w:r>
      <w:proofErr w:type="spellEnd"/>
      <w:r w:rsidRPr="00CD760E">
        <w:rPr>
          <w:color w:val="000000" w:themeColor="text1"/>
          <w:sz w:val="28"/>
          <w:szCs w:val="28"/>
        </w:rPr>
        <w:t>);</w:t>
      </w:r>
    </w:p>
    <w:p w14:paraId="2B54E7B6" w14:textId="39EFB73D" w:rsidR="00362FA3" w:rsidRPr="00CD760E" w:rsidRDefault="00362FA3" w:rsidP="0061430F">
      <w:pPr>
        <w:pStyle w:val="af5"/>
        <w:spacing w:before="0" w:beforeAutospacing="0" w:after="0" w:afterAutospacing="0"/>
        <w:jc w:val="both"/>
        <w:rPr>
          <w:color w:val="000000" w:themeColor="text1"/>
          <w:sz w:val="28"/>
          <w:szCs w:val="28"/>
        </w:rPr>
      </w:pPr>
    </w:p>
    <w:p w14:paraId="2F8942E2" w14:textId="0140C967" w:rsidR="00A9555E" w:rsidRPr="00CD760E" w:rsidRDefault="00A9555E" w:rsidP="000707C6">
      <w:pPr>
        <w:pStyle w:val="af5"/>
        <w:numPr>
          <w:ilvl w:val="0"/>
          <w:numId w:val="5"/>
        </w:numPr>
        <w:spacing w:before="0" w:beforeAutospacing="0" w:after="0" w:afterAutospacing="0"/>
        <w:ind w:left="0" w:firstLine="567"/>
        <w:jc w:val="both"/>
        <w:rPr>
          <w:color w:val="000000" w:themeColor="text1"/>
          <w:sz w:val="28"/>
          <w:szCs w:val="28"/>
        </w:rPr>
      </w:pPr>
      <w:r w:rsidRPr="00CD760E">
        <w:rPr>
          <w:iCs/>
          <w:color w:val="000000" w:themeColor="text1"/>
          <w:sz w:val="28"/>
          <w:szCs w:val="28"/>
        </w:rPr>
        <w:t xml:space="preserve">британська екзаменаційна система </w:t>
      </w:r>
      <w:r w:rsidRPr="00CD760E">
        <w:rPr>
          <w:color w:val="000000" w:themeColor="text1"/>
          <w:sz w:val="28"/>
          <w:szCs w:val="28"/>
        </w:rPr>
        <w:t xml:space="preserve">– система </w:t>
      </w:r>
      <w:proofErr w:type="spellStart"/>
      <w:r w:rsidRPr="00CD760E">
        <w:rPr>
          <w:color w:val="000000" w:themeColor="text1"/>
          <w:sz w:val="28"/>
          <w:szCs w:val="28"/>
        </w:rPr>
        <w:t>актуарних</w:t>
      </w:r>
      <w:proofErr w:type="spellEnd"/>
      <w:r w:rsidRPr="00CD760E">
        <w:rPr>
          <w:color w:val="000000" w:themeColor="text1"/>
          <w:sz w:val="28"/>
          <w:szCs w:val="28"/>
        </w:rPr>
        <w:t xml:space="preserve"> екзаменів (іспитів), яка встановлена професійною </w:t>
      </w:r>
      <w:proofErr w:type="spellStart"/>
      <w:r w:rsidRPr="00CD760E">
        <w:rPr>
          <w:color w:val="000000" w:themeColor="text1"/>
          <w:sz w:val="28"/>
          <w:szCs w:val="28"/>
        </w:rPr>
        <w:t>актуарною</w:t>
      </w:r>
      <w:proofErr w:type="spellEnd"/>
      <w:r w:rsidRPr="00CD760E">
        <w:rPr>
          <w:color w:val="000000" w:themeColor="text1"/>
          <w:sz w:val="28"/>
          <w:szCs w:val="28"/>
        </w:rPr>
        <w:t xml:space="preserve"> організацією Великобританії (англійською мовою – </w:t>
      </w:r>
      <w:proofErr w:type="spellStart"/>
      <w:r w:rsidRPr="00CD760E">
        <w:rPr>
          <w:color w:val="000000" w:themeColor="text1"/>
          <w:sz w:val="28"/>
          <w:szCs w:val="28"/>
        </w:rPr>
        <w:t>Faculty</w:t>
      </w:r>
      <w:proofErr w:type="spellEnd"/>
      <w:r w:rsidRPr="00CD760E">
        <w:rPr>
          <w:color w:val="000000" w:themeColor="text1"/>
          <w:sz w:val="28"/>
          <w:szCs w:val="28"/>
        </w:rPr>
        <w:t xml:space="preserve"> </w:t>
      </w:r>
      <w:proofErr w:type="spellStart"/>
      <w:r w:rsidRPr="00CD760E">
        <w:rPr>
          <w:color w:val="000000" w:themeColor="text1"/>
          <w:sz w:val="28"/>
          <w:szCs w:val="28"/>
        </w:rPr>
        <w:t>and</w:t>
      </w:r>
      <w:proofErr w:type="spellEnd"/>
      <w:r w:rsidRPr="00CD760E">
        <w:rPr>
          <w:color w:val="000000" w:themeColor="text1"/>
          <w:sz w:val="28"/>
          <w:szCs w:val="28"/>
        </w:rPr>
        <w:t xml:space="preserve"> </w:t>
      </w:r>
      <w:proofErr w:type="spellStart"/>
      <w:r w:rsidRPr="00CD760E">
        <w:rPr>
          <w:color w:val="000000" w:themeColor="text1"/>
          <w:sz w:val="28"/>
          <w:szCs w:val="28"/>
        </w:rPr>
        <w:t>Institute</w:t>
      </w:r>
      <w:proofErr w:type="spellEnd"/>
      <w:r w:rsidRPr="00CD760E">
        <w:rPr>
          <w:color w:val="000000" w:themeColor="text1"/>
          <w:sz w:val="28"/>
          <w:szCs w:val="28"/>
        </w:rPr>
        <w:t xml:space="preserve"> </w:t>
      </w:r>
      <w:proofErr w:type="spellStart"/>
      <w:r w:rsidRPr="00CD760E">
        <w:rPr>
          <w:color w:val="000000" w:themeColor="text1"/>
          <w:sz w:val="28"/>
          <w:szCs w:val="28"/>
        </w:rPr>
        <w:t>of</w:t>
      </w:r>
      <w:proofErr w:type="spellEnd"/>
      <w:r w:rsidRPr="00CD760E">
        <w:rPr>
          <w:color w:val="000000" w:themeColor="text1"/>
          <w:sz w:val="28"/>
          <w:szCs w:val="28"/>
        </w:rPr>
        <w:t xml:space="preserve"> </w:t>
      </w:r>
      <w:proofErr w:type="spellStart"/>
      <w:r w:rsidRPr="00CD760E">
        <w:rPr>
          <w:color w:val="000000" w:themeColor="text1"/>
          <w:sz w:val="28"/>
          <w:szCs w:val="28"/>
        </w:rPr>
        <w:t>Actuaries</w:t>
      </w:r>
      <w:proofErr w:type="spellEnd"/>
      <w:r w:rsidRPr="00CD760E">
        <w:rPr>
          <w:color w:val="000000" w:themeColor="text1"/>
          <w:sz w:val="28"/>
          <w:szCs w:val="28"/>
        </w:rPr>
        <w:t xml:space="preserve">) і відповідає вимогам Міжнародної </w:t>
      </w:r>
      <w:proofErr w:type="spellStart"/>
      <w:r w:rsidR="00920C51" w:rsidRPr="00CD760E">
        <w:rPr>
          <w:color w:val="000000" w:themeColor="text1"/>
          <w:sz w:val="28"/>
          <w:szCs w:val="28"/>
        </w:rPr>
        <w:t>а</w:t>
      </w:r>
      <w:r w:rsidRPr="00CD760E">
        <w:rPr>
          <w:color w:val="000000" w:themeColor="text1"/>
          <w:sz w:val="28"/>
          <w:szCs w:val="28"/>
        </w:rPr>
        <w:t>ктуарної</w:t>
      </w:r>
      <w:proofErr w:type="spellEnd"/>
      <w:r w:rsidRPr="00CD760E">
        <w:rPr>
          <w:color w:val="000000" w:themeColor="text1"/>
          <w:sz w:val="28"/>
          <w:szCs w:val="28"/>
        </w:rPr>
        <w:t xml:space="preserve"> </w:t>
      </w:r>
      <w:r w:rsidR="00920C51" w:rsidRPr="00CD760E">
        <w:rPr>
          <w:color w:val="000000" w:themeColor="text1"/>
          <w:sz w:val="28"/>
          <w:szCs w:val="28"/>
        </w:rPr>
        <w:t>а</w:t>
      </w:r>
      <w:r w:rsidRPr="00CD760E">
        <w:rPr>
          <w:color w:val="000000" w:themeColor="text1"/>
          <w:sz w:val="28"/>
          <w:szCs w:val="28"/>
        </w:rPr>
        <w:t>соціації;</w:t>
      </w:r>
    </w:p>
    <w:p w14:paraId="3FD7A880" w14:textId="77777777" w:rsidR="00A9555E" w:rsidRPr="00CD760E" w:rsidRDefault="00A9555E" w:rsidP="008A5937">
      <w:pPr>
        <w:pStyle w:val="af5"/>
        <w:spacing w:before="0" w:beforeAutospacing="0" w:after="0" w:afterAutospacing="0"/>
        <w:ind w:firstLine="567"/>
        <w:jc w:val="both"/>
        <w:rPr>
          <w:color w:val="000000" w:themeColor="text1"/>
          <w:sz w:val="28"/>
          <w:szCs w:val="28"/>
        </w:rPr>
      </w:pPr>
    </w:p>
    <w:p w14:paraId="6E7B83C2" w14:textId="340BD7FD" w:rsidR="00A9555E" w:rsidRPr="00CD760E" w:rsidRDefault="00A9555E" w:rsidP="000707C6">
      <w:pPr>
        <w:pStyle w:val="af5"/>
        <w:numPr>
          <w:ilvl w:val="0"/>
          <w:numId w:val="5"/>
        </w:numPr>
        <w:spacing w:before="0" w:beforeAutospacing="0" w:after="0" w:afterAutospacing="0"/>
        <w:ind w:left="0" w:firstLine="567"/>
        <w:jc w:val="both"/>
        <w:rPr>
          <w:color w:val="000000" w:themeColor="text1"/>
          <w:sz w:val="28"/>
          <w:szCs w:val="28"/>
        </w:rPr>
      </w:pPr>
      <w:r w:rsidRPr="00CD760E">
        <w:rPr>
          <w:color w:val="000000" w:themeColor="text1"/>
          <w:sz w:val="28"/>
          <w:szCs w:val="28"/>
        </w:rPr>
        <w:t xml:space="preserve">дата подання повного пакета документів – дата реєстрації в Національному банку України (далі – Національний банк) пакета документів, поданого </w:t>
      </w:r>
      <w:r w:rsidR="00920C51" w:rsidRPr="00CD760E">
        <w:rPr>
          <w:color w:val="000000" w:themeColor="text1"/>
          <w:sz w:val="28"/>
          <w:szCs w:val="28"/>
        </w:rPr>
        <w:t xml:space="preserve">в </w:t>
      </w:r>
      <w:r w:rsidRPr="00CD760E">
        <w:rPr>
          <w:color w:val="000000" w:themeColor="text1"/>
          <w:sz w:val="28"/>
          <w:szCs w:val="28"/>
        </w:rPr>
        <w:t>повному обсязі для здійснення процедур, передбачених цим Положенням, оформленого відповідно до вимог законодавства</w:t>
      </w:r>
      <w:r w:rsidR="009718E2">
        <w:rPr>
          <w:color w:val="000000" w:themeColor="text1"/>
          <w:sz w:val="28"/>
          <w:szCs w:val="28"/>
        </w:rPr>
        <w:t xml:space="preserve"> України</w:t>
      </w:r>
      <w:r w:rsidRPr="00CD760E">
        <w:rPr>
          <w:color w:val="000000" w:themeColor="text1"/>
          <w:sz w:val="28"/>
          <w:szCs w:val="28"/>
        </w:rPr>
        <w:t xml:space="preserve"> та цього Положення;</w:t>
      </w:r>
    </w:p>
    <w:p w14:paraId="137A8AF6" w14:textId="77777777" w:rsidR="00A9555E" w:rsidRPr="00CD760E" w:rsidRDefault="00A9555E" w:rsidP="008A5937">
      <w:pPr>
        <w:pStyle w:val="af5"/>
        <w:spacing w:before="0" w:beforeAutospacing="0" w:after="0" w:afterAutospacing="0"/>
        <w:ind w:firstLine="567"/>
        <w:jc w:val="both"/>
        <w:rPr>
          <w:color w:val="000000" w:themeColor="text1"/>
          <w:sz w:val="28"/>
          <w:szCs w:val="28"/>
        </w:rPr>
      </w:pPr>
    </w:p>
    <w:p w14:paraId="5F31BEFB" w14:textId="09920869" w:rsidR="00A9555E" w:rsidRPr="00CD760E" w:rsidRDefault="00A9555E" w:rsidP="000707C6">
      <w:pPr>
        <w:pStyle w:val="af5"/>
        <w:numPr>
          <w:ilvl w:val="0"/>
          <w:numId w:val="5"/>
        </w:numPr>
        <w:spacing w:before="0" w:beforeAutospacing="0" w:after="0" w:afterAutospacing="0"/>
        <w:ind w:left="0" w:firstLine="567"/>
        <w:jc w:val="both"/>
        <w:rPr>
          <w:color w:val="000000" w:themeColor="text1"/>
          <w:sz w:val="28"/>
          <w:szCs w:val="28"/>
        </w:rPr>
      </w:pPr>
      <w:r w:rsidRPr="00CD760E">
        <w:rPr>
          <w:color w:val="000000" w:themeColor="text1"/>
          <w:sz w:val="28"/>
          <w:szCs w:val="28"/>
        </w:rPr>
        <w:t xml:space="preserve">екзаменаційна система – </w:t>
      </w:r>
      <w:r w:rsidRPr="00CD760E">
        <w:rPr>
          <w:iCs/>
          <w:color w:val="000000" w:themeColor="text1"/>
          <w:sz w:val="28"/>
          <w:szCs w:val="28"/>
        </w:rPr>
        <w:t xml:space="preserve">американська </w:t>
      </w:r>
      <w:r w:rsidRPr="00CD760E">
        <w:rPr>
          <w:color w:val="000000" w:themeColor="text1"/>
          <w:sz w:val="28"/>
          <w:szCs w:val="28"/>
        </w:rPr>
        <w:t>та/або</w:t>
      </w:r>
      <w:r w:rsidRPr="00CD760E">
        <w:rPr>
          <w:iCs/>
          <w:color w:val="000000" w:themeColor="text1"/>
          <w:sz w:val="28"/>
          <w:szCs w:val="28"/>
        </w:rPr>
        <w:t xml:space="preserve"> британська</w:t>
      </w:r>
      <w:r w:rsidR="00920C51" w:rsidRPr="00CD760E">
        <w:rPr>
          <w:iCs/>
          <w:color w:val="000000" w:themeColor="text1"/>
          <w:sz w:val="28"/>
          <w:szCs w:val="28"/>
        </w:rPr>
        <w:t>,</w:t>
      </w:r>
      <w:r w:rsidRPr="00CD760E">
        <w:rPr>
          <w:iCs/>
          <w:color w:val="000000" w:themeColor="text1"/>
          <w:sz w:val="28"/>
          <w:szCs w:val="28"/>
        </w:rPr>
        <w:t xml:space="preserve"> </w:t>
      </w:r>
      <w:r w:rsidRPr="00CD760E">
        <w:rPr>
          <w:color w:val="000000" w:themeColor="text1"/>
          <w:sz w:val="28"/>
          <w:szCs w:val="28"/>
        </w:rPr>
        <w:t xml:space="preserve">та/або </w:t>
      </w:r>
      <w:proofErr w:type="spellStart"/>
      <w:r w:rsidRPr="00CD760E">
        <w:rPr>
          <w:color w:val="000000" w:themeColor="text1"/>
          <w:sz w:val="28"/>
          <w:szCs w:val="28"/>
        </w:rPr>
        <w:t>британо</w:t>
      </w:r>
      <w:proofErr w:type="spellEnd"/>
      <w:r w:rsidRPr="00CD760E">
        <w:rPr>
          <w:color w:val="000000" w:themeColor="text1"/>
          <w:sz w:val="28"/>
          <w:szCs w:val="28"/>
        </w:rPr>
        <w:t>-американська екзаменаційна система;</w:t>
      </w:r>
    </w:p>
    <w:p w14:paraId="12788531" w14:textId="77777777" w:rsidR="00A9555E" w:rsidRPr="00CD760E" w:rsidRDefault="00A9555E" w:rsidP="008A5937">
      <w:pPr>
        <w:pStyle w:val="af5"/>
        <w:spacing w:before="0" w:beforeAutospacing="0" w:after="0" w:afterAutospacing="0"/>
        <w:ind w:firstLine="567"/>
        <w:jc w:val="both"/>
        <w:rPr>
          <w:color w:val="000000" w:themeColor="text1"/>
          <w:sz w:val="28"/>
          <w:szCs w:val="28"/>
        </w:rPr>
      </w:pPr>
    </w:p>
    <w:p w14:paraId="349A72C2" w14:textId="06C23CA8" w:rsidR="00A9555E" w:rsidRPr="00CD760E" w:rsidRDefault="00A9555E" w:rsidP="000707C6">
      <w:pPr>
        <w:pStyle w:val="af5"/>
        <w:numPr>
          <w:ilvl w:val="0"/>
          <w:numId w:val="5"/>
        </w:numPr>
        <w:spacing w:before="0" w:beforeAutospacing="0" w:after="0" w:afterAutospacing="0"/>
        <w:ind w:left="0" w:firstLine="567"/>
        <w:jc w:val="both"/>
        <w:rPr>
          <w:color w:val="000000" w:themeColor="text1"/>
          <w:sz w:val="28"/>
          <w:szCs w:val="28"/>
        </w:rPr>
      </w:pPr>
      <w:r w:rsidRPr="00CD760E">
        <w:rPr>
          <w:color w:val="000000" w:themeColor="text1"/>
          <w:sz w:val="28"/>
          <w:szCs w:val="28"/>
        </w:rPr>
        <w:t>електронна копія оригіналу документа в паперовій формі (далі – електронна копія документа) – візуальне подання паперового документа в електронній формі, отримане шляхом сканування оригіналу паперового документа, відповідність оригіналу якого засвідчено кваліфікованим електронним підписом, що накладено на документ з дотриманням вимог законодавства України у сфері електронних довірчих послуг та електронного документообігу (далі – КЕП) заявника/нотаріуса (крім випадків</w:t>
      </w:r>
      <w:r w:rsidR="00DC6563" w:rsidRPr="00CD760E">
        <w:rPr>
          <w:color w:val="000000" w:themeColor="text1"/>
          <w:sz w:val="28"/>
          <w:szCs w:val="28"/>
        </w:rPr>
        <w:t>,</w:t>
      </w:r>
      <w:r w:rsidRPr="00CD760E">
        <w:rPr>
          <w:color w:val="000000" w:themeColor="text1"/>
          <w:sz w:val="28"/>
          <w:szCs w:val="28"/>
        </w:rPr>
        <w:t xml:space="preserve"> коли таке засвідчення не вимагається цим Положенням);</w:t>
      </w:r>
    </w:p>
    <w:p w14:paraId="24313AAB" w14:textId="77777777" w:rsidR="00A9555E" w:rsidRPr="00CD760E" w:rsidRDefault="00A9555E" w:rsidP="008A5937">
      <w:pPr>
        <w:pStyle w:val="af5"/>
        <w:spacing w:before="0" w:beforeAutospacing="0" w:after="0" w:afterAutospacing="0"/>
        <w:ind w:firstLine="567"/>
        <w:jc w:val="both"/>
        <w:rPr>
          <w:color w:val="000000" w:themeColor="text1"/>
          <w:sz w:val="28"/>
          <w:szCs w:val="28"/>
        </w:rPr>
      </w:pPr>
    </w:p>
    <w:p w14:paraId="0FA482D2" w14:textId="77777777" w:rsidR="00A9555E" w:rsidRPr="00CD760E" w:rsidRDefault="00A9555E" w:rsidP="000707C6">
      <w:pPr>
        <w:pStyle w:val="af5"/>
        <w:numPr>
          <w:ilvl w:val="0"/>
          <w:numId w:val="5"/>
        </w:numPr>
        <w:spacing w:before="0" w:beforeAutospacing="0" w:after="0" w:afterAutospacing="0"/>
        <w:ind w:left="0" w:firstLine="567"/>
        <w:jc w:val="both"/>
        <w:rPr>
          <w:color w:val="000000" w:themeColor="text1"/>
          <w:sz w:val="28"/>
          <w:szCs w:val="28"/>
        </w:rPr>
      </w:pPr>
      <w:r w:rsidRPr="00CD760E">
        <w:rPr>
          <w:color w:val="000000" w:themeColor="text1"/>
          <w:sz w:val="28"/>
          <w:szCs w:val="28"/>
        </w:rPr>
        <w:t xml:space="preserve">заявник – особа, яка звертається до Національного банку в установленому цим Положенням порядку </w:t>
      </w:r>
      <w:r w:rsidRPr="00CD760E">
        <w:rPr>
          <w:color w:val="000000" w:themeColor="text1"/>
          <w:sz w:val="28"/>
          <w:szCs w:val="28"/>
          <w:lang w:eastAsia="en-GB"/>
        </w:rPr>
        <w:t>в межах здійснення процедур, передбачених цим Положенням</w:t>
      </w:r>
      <w:r w:rsidRPr="00CD760E">
        <w:rPr>
          <w:color w:val="000000" w:themeColor="text1"/>
          <w:sz w:val="28"/>
          <w:szCs w:val="28"/>
        </w:rPr>
        <w:t>;</w:t>
      </w:r>
    </w:p>
    <w:p w14:paraId="353B7DD1" w14:textId="77777777" w:rsidR="00A9555E" w:rsidRPr="00CD760E" w:rsidRDefault="00A9555E" w:rsidP="008A5937">
      <w:pPr>
        <w:pStyle w:val="af5"/>
        <w:spacing w:before="0" w:beforeAutospacing="0" w:after="0" w:afterAutospacing="0"/>
        <w:ind w:firstLine="567"/>
        <w:jc w:val="both"/>
        <w:rPr>
          <w:color w:val="000000" w:themeColor="text1"/>
          <w:sz w:val="28"/>
          <w:szCs w:val="28"/>
        </w:rPr>
      </w:pPr>
    </w:p>
    <w:p w14:paraId="4656985C" w14:textId="4F57FD46" w:rsidR="00A9555E" w:rsidRPr="00CD760E" w:rsidRDefault="00A9555E" w:rsidP="000707C6">
      <w:pPr>
        <w:pStyle w:val="af5"/>
        <w:numPr>
          <w:ilvl w:val="0"/>
          <w:numId w:val="5"/>
        </w:numPr>
        <w:spacing w:before="0" w:beforeAutospacing="0" w:after="0" w:afterAutospacing="0"/>
        <w:ind w:left="0" w:firstLine="567"/>
        <w:jc w:val="both"/>
        <w:rPr>
          <w:color w:val="000000" w:themeColor="text1"/>
          <w:sz w:val="28"/>
          <w:szCs w:val="28"/>
        </w:rPr>
      </w:pPr>
      <w:r w:rsidRPr="00CD760E">
        <w:rPr>
          <w:color w:val="000000" w:themeColor="text1"/>
          <w:sz w:val="28"/>
          <w:szCs w:val="28"/>
        </w:rPr>
        <w:t xml:space="preserve">Кваліфікаційна комісія – консультативно-дорадчий колегіальний орган, створений рішенням Правління Національного банку, який за результатами проведення тестування та/або співбесіди із заявниками надає Комітету з нагляду пропозиції та рекомендації щодо підтвердження (відмови у підтвердженні) відповідності заявника кваліфікаційним вимогам до осіб, які можуть займатися </w:t>
      </w:r>
      <w:proofErr w:type="spellStart"/>
      <w:r w:rsidRPr="00CD760E">
        <w:rPr>
          <w:color w:val="000000" w:themeColor="text1"/>
          <w:sz w:val="28"/>
          <w:szCs w:val="28"/>
        </w:rPr>
        <w:t>актуарними</w:t>
      </w:r>
      <w:proofErr w:type="spellEnd"/>
      <w:r w:rsidRPr="00CD760E">
        <w:rPr>
          <w:color w:val="000000" w:themeColor="text1"/>
          <w:sz w:val="28"/>
          <w:szCs w:val="28"/>
        </w:rPr>
        <w:t xml:space="preserve"> розрахунками у сфері страхування та посвідчувати їх;</w:t>
      </w:r>
    </w:p>
    <w:p w14:paraId="031FEEAC" w14:textId="77777777" w:rsidR="00A9555E" w:rsidRPr="00CD760E" w:rsidRDefault="00A9555E" w:rsidP="008A5937">
      <w:pPr>
        <w:pStyle w:val="af5"/>
        <w:spacing w:before="0" w:beforeAutospacing="0" w:after="0" w:afterAutospacing="0"/>
        <w:ind w:firstLine="567"/>
        <w:jc w:val="both"/>
        <w:rPr>
          <w:color w:val="000000" w:themeColor="text1"/>
          <w:sz w:val="28"/>
          <w:szCs w:val="28"/>
        </w:rPr>
      </w:pPr>
    </w:p>
    <w:p w14:paraId="7B13E983" w14:textId="79127ECB" w:rsidR="00A9555E" w:rsidRPr="00CD760E" w:rsidRDefault="00A9555E" w:rsidP="000707C6">
      <w:pPr>
        <w:pStyle w:val="af5"/>
        <w:numPr>
          <w:ilvl w:val="0"/>
          <w:numId w:val="5"/>
        </w:numPr>
        <w:spacing w:before="0" w:beforeAutospacing="0" w:after="0" w:afterAutospacing="0"/>
        <w:ind w:left="0" w:firstLine="567"/>
        <w:jc w:val="both"/>
        <w:rPr>
          <w:color w:val="000000" w:themeColor="text1"/>
          <w:sz w:val="28"/>
          <w:szCs w:val="28"/>
        </w:rPr>
      </w:pPr>
      <w:r w:rsidRPr="00CD760E">
        <w:rPr>
          <w:color w:val="000000" w:themeColor="text1"/>
          <w:sz w:val="28"/>
          <w:szCs w:val="28"/>
        </w:rPr>
        <w:t>керівник з ліцензування – керівник структурного підрозділу Національного банку, відповідального за включення до переліку актуаріїв у сфері страхування та інші процедури, передбачені цим Положенням, його заступник, керівник підрозділу в складі зазначеного структурного підрозділу Національного банку, його заступник або особи, які виконують їх</w:t>
      </w:r>
      <w:r w:rsidR="00263934" w:rsidRPr="00CD760E">
        <w:rPr>
          <w:color w:val="000000" w:themeColor="text1"/>
          <w:sz w:val="28"/>
          <w:szCs w:val="28"/>
        </w:rPr>
        <w:t>ні</w:t>
      </w:r>
      <w:r w:rsidRPr="00CD760E">
        <w:rPr>
          <w:color w:val="000000" w:themeColor="text1"/>
          <w:sz w:val="28"/>
          <w:szCs w:val="28"/>
        </w:rPr>
        <w:t xml:space="preserve"> обов’язки;</w:t>
      </w:r>
    </w:p>
    <w:p w14:paraId="45F24D2A" w14:textId="77777777" w:rsidR="00A9555E" w:rsidRPr="00CD760E" w:rsidRDefault="00A9555E" w:rsidP="008A5937">
      <w:pPr>
        <w:ind w:firstLine="567"/>
        <w:rPr>
          <w:color w:val="000000" w:themeColor="text1"/>
        </w:rPr>
      </w:pPr>
    </w:p>
    <w:p w14:paraId="7B871780" w14:textId="77777777" w:rsidR="00A9555E" w:rsidRPr="00CD760E" w:rsidRDefault="00A9555E" w:rsidP="000707C6">
      <w:pPr>
        <w:pStyle w:val="af5"/>
        <w:numPr>
          <w:ilvl w:val="0"/>
          <w:numId w:val="5"/>
        </w:numPr>
        <w:spacing w:before="0" w:beforeAutospacing="0" w:after="0" w:afterAutospacing="0"/>
        <w:ind w:left="0" w:firstLine="567"/>
        <w:jc w:val="both"/>
        <w:rPr>
          <w:color w:val="000000" w:themeColor="text1"/>
          <w:sz w:val="28"/>
          <w:szCs w:val="28"/>
        </w:rPr>
      </w:pPr>
      <w:r w:rsidRPr="00CD760E">
        <w:rPr>
          <w:color w:val="000000" w:themeColor="text1"/>
          <w:sz w:val="28"/>
          <w:szCs w:val="28"/>
        </w:rPr>
        <w:t>Комітет з нагляду – Комітет з питань нагляду та регулювання діяльності ринків небанківських фінансових послуг;</w:t>
      </w:r>
    </w:p>
    <w:p w14:paraId="089D8223" w14:textId="77777777" w:rsidR="00A9555E" w:rsidRPr="00CD760E" w:rsidRDefault="00A9555E" w:rsidP="008A5937">
      <w:pPr>
        <w:pStyle w:val="af3"/>
        <w:shd w:val="clear" w:color="auto" w:fill="FFFFFF"/>
        <w:ind w:left="0" w:firstLine="567"/>
        <w:rPr>
          <w:color w:val="000000" w:themeColor="text1"/>
        </w:rPr>
      </w:pPr>
    </w:p>
    <w:p w14:paraId="1D963D47" w14:textId="2FB22FEA" w:rsidR="00A9555E" w:rsidRPr="00CD760E" w:rsidRDefault="00A9555E" w:rsidP="000707C6">
      <w:pPr>
        <w:pStyle w:val="af5"/>
        <w:numPr>
          <w:ilvl w:val="0"/>
          <w:numId w:val="5"/>
        </w:numPr>
        <w:shd w:val="clear" w:color="auto" w:fill="FFFFFF"/>
        <w:spacing w:before="0" w:beforeAutospacing="0" w:after="0" w:afterAutospacing="0"/>
        <w:ind w:left="0" w:firstLine="567"/>
        <w:jc w:val="both"/>
        <w:rPr>
          <w:color w:val="000000" w:themeColor="text1"/>
          <w:sz w:val="28"/>
          <w:szCs w:val="28"/>
        </w:rPr>
      </w:pPr>
      <w:r w:rsidRPr="00CD760E">
        <w:rPr>
          <w:color w:val="000000" w:themeColor="text1"/>
          <w:sz w:val="28"/>
          <w:szCs w:val="28"/>
        </w:rPr>
        <w:t xml:space="preserve">перелік актуаріїв у сфері страхування (далі – Перелік) – </w:t>
      </w:r>
      <w:r w:rsidRPr="00CD760E">
        <w:rPr>
          <w:color w:val="000000" w:themeColor="text1"/>
          <w:sz w:val="28"/>
          <w:szCs w:val="28"/>
          <w:shd w:val="clear" w:color="auto" w:fill="FFFFFF"/>
        </w:rPr>
        <w:t xml:space="preserve">комплекс організаційно-технічних засобів, який забезпечує накопичення, систематизацію та зберігання відомостей </w:t>
      </w:r>
      <w:r w:rsidRPr="00CD760E">
        <w:rPr>
          <w:color w:val="000000" w:themeColor="text1"/>
          <w:sz w:val="28"/>
          <w:szCs w:val="28"/>
        </w:rPr>
        <w:t>про актуаріїв;</w:t>
      </w:r>
    </w:p>
    <w:p w14:paraId="27B987FD" w14:textId="77777777" w:rsidR="00A9555E" w:rsidRPr="00CD760E" w:rsidRDefault="00A9555E" w:rsidP="008A5937">
      <w:pPr>
        <w:pStyle w:val="af5"/>
        <w:shd w:val="clear" w:color="auto" w:fill="FFFFFF"/>
        <w:spacing w:before="0" w:beforeAutospacing="0" w:after="0" w:afterAutospacing="0"/>
        <w:ind w:firstLine="567"/>
        <w:jc w:val="both"/>
        <w:rPr>
          <w:color w:val="000000" w:themeColor="text1"/>
          <w:sz w:val="28"/>
          <w:szCs w:val="28"/>
        </w:rPr>
      </w:pPr>
    </w:p>
    <w:p w14:paraId="13A2BB6C" w14:textId="6A3381B4" w:rsidR="00A9555E" w:rsidRPr="00CD760E" w:rsidRDefault="00A9555E" w:rsidP="000707C6">
      <w:pPr>
        <w:pStyle w:val="af5"/>
        <w:numPr>
          <w:ilvl w:val="0"/>
          <w:numId w:val="5"/>
        </w:numPr>
        <w:shd w:val="clear" w:color="auto" w:fill="FFFFFF"/>
        <w:spacing w:before="0" w:beforeAutospacing="0" w:after="0" w:afterAutospacing="0"/>
        <w:ind w:left="0" w:firstLine="567"/>
        <w:jc w:val="both"/>
        <w:rPr>
          <w:color w:val="000000" w:themeColor="text1"/>
          <w:sz w:val="28"/>
          <w:szCs w:val="28"/>
        </w:rPr>
      </w:pPr>
      <w:r w:rsidRPr="00CD760E">
        <w:rPr>
          <w:color w:val="000000" w:themeColor="text1"/>
          <w:sz w:val="28"/>
          <w:szCs w:val="28"/>
        </w:rPr>
        <w:t xml:space="preserve">свідоцтво – запис у Переліку, який підтверджує право особи займатися </w:t>
      </w:r>
      <w:proofErr w:type="spellStart"/>
      <w:r w:rsidRPr="00CD760E">
        <w:rPr>
          <w:color w:val="000000" w:themeColor="text1"/>
          <w:sz w:val="28"/>
          <w:szCs w:val="28"/>
        </w:rPr>
        <w:t>актуарними</w:t>
      </w:r>
      <w:proofErr w:type="spellEnd"/>
      <w:r w:rsidRPr="00CD760E">
        <w:rPr>
          <w:color w:val="000000" w:themeColor="text1"/>
          <w:sz w:val="28"/>
          <w:szCs w:val="28"/>
        </w:rPr>
        <w:t xml:space="preserve"> розрахунками у сфері страхування та у визначених цим Положенням випадках посвідчувати їх відповідно до рівня кваліфікації, передбаченого </w:t>
      </w:r>
      <w:r w:rsidR="00263934" w:rsidRPr="00CD760E">
        <w:rPr>
          <w:color w:val="000000" w:themeColor="text1"/>
          <w:sz w:val="28"/>
          <w:szCs w:val="28"/>
        </w:rPr>
        <w:t xml:space="preserve">в </w:t>
      </w:r>
      <w:r w:rsidRPr="00CD760E">
        <w:rPr>
          <w:color w:val="000000" w:themeColor="text1"/>
          <w:sz w:val="28"/>
          <w:szCs w:val="28"/>
        </w:rPr>
        <w:t>пункт</w:t>
      </w:r>
      <w:r w:rsidR="00263934" w:rsidRPr="00CD760E">
        <w:rPr>
          <w:color w:val="000000" w:themeColor="text1"/>
          <w:sz w:val="28"/>
          <w:szCs w:val="28"/>
        </w:rPr>
        <w:t>і</w:t>
      </w:r>
      <w:r w:rsidRPr="00CD760E">
        <w:rPr>
          <w:color w:val="000000" w:themeColor="text1"/>
          <w:sz w:val="28"/>
          <w:szCs w:val="28"/>
        </w:rPr>
        <w:t xml:space="preserve"> </w:t>
      </w:r>
      <w:r w:rsidR="00475371" w:rsidRPr="00CD760E">
        <w:rPr>
          <w:color w:val="000000" w:themeColor="text1"/>
          <w:sz w:val="28"/>
          <w:szCs w:val="28"/>
        </w:rPr>
        <w:t xml:space="preserve">8 </w:t>
      </w:r>
      <w:r w:rsidRPr="00CD760E">
        <w:rPr>
          <w:color w:val="000000" w:themeColor="text1"/>
          <w:sz w:val="28"/>
          <w:szCs w:val="28"/>
        </w:rPr>
        <w:t>розділу І цього Положення.</w:t>
      </w:r>
    </w:p>
    <w:p w14:paraId="64FCCEC9" w14:textId="7C750918" w:rsidR="00A9555E" w:rsidRPr="00CD760E" w:rsidRDefault="004B5147" w:rsidP="008A5937">
      <w:pPr>
        <w:pStyle w:val="af5"/>
        <w:shd w:val="clear" w:color="auto" w:fill="FFFFFF"/>
        <w:spacing w:before="0" w:beforeAutospacing="0" w:after="0" w:afterAutospacing="0"/>
        <w:ind w:firstLine="567"/>
        <w:jc w:val="both"/>
        <w:rPr>
          <w:color w:val="000000" w:themeColor="text1"/>
          <w:sz w:val="28"/>
          <w:szCs w:val="28"/>
        </w:rPr>
      </w:pPr>
      <w:r w:rsidRPr="00CD760E">
        <w:rPr>
          <w:color w:val="000000" w:themeColor="text1"/>
          <w:sz w:val="28"/>
          <w:szCs w:val="28"/>
        </w:rPr>
        <w:t>Інші терміни в цьому Положенні вживаються в значеннях, передбачених законодавством України, нормативно-правовими і розпорядчими актами Національного банку.</w:t>
      </w:r>
    </w:p>
    <w:p w14:paraId="3DDEA14F" w14:textId="77777777" w:rsidR="004B5147" w:rsidRPr="00CD760E" w:rsidRDefault="004B5147" w:rsidP="008A5937">
      <w:pPr>
        <w:pStyle w:val="af5"/>
        <w:shd w:val="clear" w:color="auto" w:fill="FFFFFF"/>
        <w:spacing w:before="0" w:beforeAutospacing="0" w:after="0" w:afterAutospacing="0"/>
        <w:ind w:firstLine="567"/>
        <w:jc w:val="both"/>
        <w:rPr>
          <w:color w:val="000000" w:themeColor="text1"/>
          <w:sz w:val="28"/>
          <w:szCs w:val="28"/>
        </w:rPr>
      </w:pPr>
    </w:p>
    <w:p w14:paraId="5195E9D5" w14:textId="5503C057" w:rsidR="00A9555E" w:rsidRPr="00CD760E" w:rsidRDefault="00A9555E" w:rsidP="000707C6">
      <w:pPr>
        <w:pStyle w:val="af3"/>
        <w:numPr>
          <w:ilvl w:val="0"/>
          <w:numId w:val="2"/>
        </w:numPr>
        <w:shd w:val="clear" w:color="auto" w:fill="FFFFFF"/>
        <w:ind w:left="0" w:firstLine="567"/>
        <w:rPr>
          <w:color w:val="000000" w:themeColor="text1"/>
        </w:rPr>
      </w:pPr>
      <w:r w:rsidRPr="00CD760E">
        <w:rPr>
          <w:color w:val="000000" w:themeColor="text1"/>
        </w:rPr>
        <w:t xml:space="preserve">Це Положення встановлює кваліфікаційні вимоги до осіб, які можуть займатися </w:t>
      </w:r>
      <w:proofErr w:type="spellStart"/>
      <w:r w:rsidRPr="00CD760E">
        <w:rPr>
          <w:color w:val="000000" w:themeColor="text1"/>
        </w:rPr>
        <w:t>актуарними</w:t>
      </w:r>
      <w:proofErr w:type="spellEnd"/>
      <w:r w:rsidRPr="00CD760E">
        <w:rPr>
          <w:color w:val="000000" w:themeColor="text1"/>
        </w:rPr>
        <w:t xml:space="preserve"> розрахунками у сфері страхування, підстави та порядок включення та виключення ос</w:t>
      </w:r>
      <w:r w:rsidR="004B5147" w:rsidRPr="00CD760E">
        <w:rPr>
          <w:color w:val="000000" w:themeColor="text1"/>
        </w:rPr>
        <w:t>іб</w:t>
      </w:r>
      <w:r w:rsidRPr="00CD760E">
        <w:rPr>
          <w:color w:val="000000" w:themeColor="text1"/>
        </w:rPr>
        <w:t xml:space="preserve"> з Переліку, тимчасової заборони займатися </w:t>
      </w:r>
      <w:proofErr w:type="spellStart"/>
      <w:r w:rsidRPr="00CD760E">
        <w:rPr>
          <w:color w:val="000000" w:themeColor="text1"/>
        </w:rPr>
        <w:t>актуарними</w:t>
      </w:r>
      <w:proofErr w:type="spellEnd"/>
      <w:r w:rsidRPr="00CD760E">
        <w:rPr>
          <w:color w:val="000000" w:themeColor="text1"/>
        </w:rPr>
        <w:t xml:space="preserve"> розрахунками.</w:t>
      </w:r>
    </w:p>
    <w:p w14:paraId="7F387108" w14:textId="77777777" w:rsidR="00A9555E" w:rsidRPr="00CD760E" w:rsidRDefault="00A9555E" w:rsidP="008A5937">
      <w:pPr>
        <w:pStyle w:val="af3"/>
        <w:ind w:left="0" w:firstLine="567"/>
        <w:rPr>
          <w:color w:val="000000" w:themeColor="text1"/>
        </w:rPr>
      </w:pPr>
    </w:p>
    <w:p w14:paraId="33554C3F" w14:textId="77777777" w:rsidR="00A9555E" w:rsidRPr="00CD760E" w:rsidRDefault="00A9555E" w:rsidP="000707C6">
      <w:pPr>
        <w:pStyle w:val="af3"/>
        <w:numPr>
          <w:ilvl w:val="0"/>
          <w:numId w:val="2"/>
        </w:numPr>
        <w:shd w:val="clear" w:color="auto" w:fill="FFFFFF"/>
        <w:ind w:left="0" w:firstLine="567"/>
        <w:rPr>
          <w:color w:val="000000" w:themeColor="text1"/>
        </w:rPr>
      </w:pPr>
      <w:r w:rsidRPr="00CD760E">
        <w:rPr>
          <w:color w:val="000000" w:themeColor="text1"/>
        </w:rPr>
        <w:t xml:space="preserve">Здійснення </w:t>
      </w:r>
      <w:proofErr w:type="spellStart"/>
      <w:r w:rsidRPr="00CD760E">
        <w:rPr>
          <w:color w:val="000000" w:themeColor="text1"/>
        </w:rPr>
        <w:t>актуарних</w:t>
      </w:r>
      <w:proofErr w:type="spellEnd"/>
      <w:r w:rsidRPr="00CD760E">
        <w:rPr>
          <w:color w:val="000000" w:themeColor="text1"/>
        </w:rPr>
        <w:t xml:space="preserve"> розрахунків у сфері страхування забороняється особам:</w:t>
      </w:r>
    </w:p>
    <w:p w14:paraId="6A5AEEF7" w14:textId="77777777" w:rsidR="00A9555E" w:rsidRPr="00CD760E" w:rsidRDefault="00A9555E" w:rsidP="008A5937">
      <w:pPr>
        <w:pStyle w:val="af3"/>
        <w:shd w:val="clear" w:color="auto" w:fill="FFFFFF"/>
        <w:ind w:left="0" w:firstLine="567"/>
        <w:rPr>
          <w:color w:val="000000" w:themeColor="text1"/>
        </w:rPr>
      </w:pPr>
    </w:p>
    <w:p w14:paraId="3D8E7104" w14:textId="77777777" w:rsidR="00A9555E" w:rsidRPr="00CD760E" w:rsidRDefault="00A9555E" w:rsidP="000707C6">
      <w:pPr>
        <w:pStyle w:val="af3"/>
        <w:numPr>
          <w:ilvl w:val="0"/>
          <w:numId w:val="25"/>
        </w:numPr>
        <w:shd w:val="clear" w:color="auto" w:fill="FFFFFF"/>
        <w:ind w:left="0" w:firstLine="567"/>
        <w:rPr>
          <w:color w:val="000000" w:themeColor="text1"/>
        </w:rPr>
      </w:pPr>
      <w:r w:rsidRPr="00CD760E">
        <w:rPr>
          <w:color w:val="000000" w:themeColor="text1"/>
        </w:rPr>
        <w:t>які не включені до Переліку;</w:t>
      </w:r>
    </w:p>
    <w:p w14:paraId="1C9286E3" w14:textId="77777777" w:rsidR="00A9555E" w:rsidRPr="00CD760E" w:rsidRDefault="00A9555E" w:rsidP="008A5937">
      <w:pPr>
        <w:pStyle w:val="af3"/>
        <w:shd w:val="clear" w:color="auto" w:fill="FFFFFF"/>
        <w:ind w:left="0" w:firstLine="567"/>
        <w:rPr>
          <w:color w:val="000000" w:themeColor="text1"/>
        </w:rPr>
      </w:pPr>
    </w:p>
    <w:p w14:paraId="3C4D838A" w14:textId="77777777" w:rsidR="00A9555E" w:rsidRPr="00CD760E" w:rsidRDefault="00A9555E" w:rsidP="000707C6">
      <w:pPr>
        <w:pStyle w:val="af3"/>
        <w:numPr>
          <w:ilvl w:val="0"/>
          <w:numId w:val="25"/>
        </w:numPr>
        <w:shd w:val="clear" w:color="auto" w:fill="FFFFFF"/>
        <w:ind w:left="0" w:firstLine="567"/>
        <w:rPr>
          <w:color w:val="000000" w:themeColor="text1"/>
        </w:rPr>
      </w:pPr>
      <w:r w:rsidRPr="00CD760E">
        <w:rPr>
          <w:color w:val="000000" w:themeColor="text1"/>
        </w:rPr>
        <w:t xml:space="preserve">які виключені з Переліку; </w:t>
      </w:r>
    </w:p>
    <w:p w14:paraId="04BC0D25" w14:textId="77777777" w:rsidR="00A9555E" w:rsidRPr="00CD760E" w:rsidRDefault="00A9555E" w:rsidP="008A5937">
      <w:pPr>
        <w:pStyle w:val="af3"/>
        <w:ind w:left="0" w:firstLine="567"/>
        <w:rPr>
          <w:color w:val="000000" w:themeColor="text1"/>
        </w:rPr>
      </w:pPr>
    </w:p>
    <w:p w14:paraId="3D50E6E9" w14:textId="77777777" w:rsidR="00A9555E" w:rsidRPr="00CD760E" w:rsidRDefault="00A9555E" w:rsidP="000707C6">
      <w:pPr>
        <w:pStyle w:val="af3"/>
        <w:numPr>
          <w:ilvl w:val="0"/>
          <w:numId w:val="25"/>
        </w:numPr>
        <w:shd w:val="clear" w:color="auto" w:fill="FFFFFF"/>
        <w:ind w:left="0" w:firstLine="567"/>
        <w:rPr>
          <w:color w:val="000000" w:themeColor="text1"/>
        </w:rPr>
      </w:pPr>
      <w:r w:rsidRPr="00CD760E">
        <w:rPr>
          <w:color w:val="000000" w:themeColor="text1"/>
        </w:rPr>
        <w:t xml:space="preserve">щодо яких діє тимчасова заборона займатися </w:t>
      </w:r>
      <w:proofErr w:type="spellStart"/>
      <w:r w:rsidRPr="00CD760E">
        <w:rPr>
          <w:color w:val="000000" w:themeColor="text1"/>
        </w:rPr>
        <w:t>актуарними</w:t>
      </w:r>
      <w:proofErr w:type="spellEnd"/>
      <w:r w:rsidRPr="00CD760E">
        <w:rPr>
          <w:color w:val="000000" w:themeColor="text1"/>
        </w:rPr>
        <w:t xml:space="preserve"> розрахунками на підставі рішення Національного банку.</w:t>
      </w:r>
    </w:p>
    <w:p w14:paraId="63B74166" w14:textId="77777777" w:rsidR="00A9555E" w:rsidRPr="00CD760E" w:rsidRDefault="00A9555E" w:rsidP="008A5937">
      <w:pPr>
        <w:shd w:val="clear" w:color="auto" w:fill="FFFFFF"/>
        <w:ind w:firstLine="567"/>
        <w:rPr>
          <w:color w:val="000000" w:themeColor="text1"/>
        </w:rPr>
      </w:pPr>
    </w:p>
    <w:p w14:paraId="0854CE35" w14:textId="0BF69D4E" w:rsidR="00A9555E" w:rsidRPr="00CD760E" w:rsidRDefault="00A9555E" w:rsidP="000707C6">
      <w:pPr>
        <w:pStyle w:val="af3"/>
        <w:numPr>
          <w:ilvl w:val="0"/>
          <w:numId w:val="2"/>
        </w:numPr>
        <w:shd w:val="clear" w:color="auto" w:fill="FFFFFF"/>
        <w:ind w:left="0" w:firstLine="567"/>
        <w:rPr>
          <w:color w:val="000000" w:themeColor="text1"/>
        </w:rPr>
      </w:pPr>
      <w:r w:rsidRPr="00CD760E">
        <w:rPr>
          <w:color w:val="000000" w:themeColor="text1"/>
        </w:rPr>
        <w:t xml:space="preserve">Особа, до обов’язків якої належатиме здійснення </w:t>
      </w:r>
      <w:proofErr w:type="spellStart"/>
      <w:r w:rsidRPr="00CD760E">
        <w:rPr>
          <w:color w:val="000000" w:themeColor="text1"/>
        </w:rPr>
        <w:t>актуарних</w:t>
      </w:r>
      <w:proofErr w:type="spellEnd"/>
      <w:r w:rsidRPr="00CD760E">
        <w:rPr>
          <w:color w:val="000000" w:themeColor="text1"/>
        </w:rPr>
        <w:t xml:space="preserve"> розрахунків у сфері страхування та яка є працівником страховика та/або суб’єкта аудиторської діяльності, консалтингової чи іншої організації, та/або виконуватиме такі обов’язки на підставі цивільно-правового договору, та яка не включена до Переліку, зобов’язана подати до Національного банку документи для включення до Переліку протягом 30 календарних днів</w:t>
      </w:r>
      <w:r w:rsidRPr="00CD760E" w:rsidDel="00EE3F2C">
        <w:rPr>
          <w:color w:val="000000" w:themeColor="text1"/>
        </w:rPr>
        <w:t xml:space="preserve"> </w:t>
      </w:r>
      <w:r w:rsidRPr="00CD760E">
        <w:rPr>
          <w:color w:val="000000" w:themeColor="text1"/>
        </w:rPr>
        <w:t xml:space="preserve">з </w:t>
      </w:r>
      <w:r w:rsidR="0078042A" w:rsidRPr="00CD760E">
        <w:rPr>
          <w:color w:val="000000" w:themeColor="text1"/>
        </w:rPr>
        <w:t xml:space="preserve">дня </w:t>
      </w:r>
      <w:r w:rsidRPr="00CD760E">
        <w:rPr>
          <w:color w:val="000000" w:themeColor="text1"/>
        </w:rPr>
        <w:t xml:space="preserve">призначення на посаду (дати початку виконання обов’язків зі здійснення </w:t>
      </w:r>
      <w:proofErr w:type="spellStart"/>
      <w:r w:rsidRPr="00CD760E">
        <w:rPr>
          <w:color w:val="000000" w:themeColor="text1"/>
        </w:rPr>
        <w:t>актуарних</w:t>
      </w:r>
      <w:proofErr w:type="spellEnd"/>
      <w:r w:rsidRPr="00CD760E">
        <w:rPr>
          <w:color w:val="000000" w:themeColor="text1"/>
        </w:rPr>
        <w:t xml:space="preserve"> розрахунків).</w:t>
      </w:r>
    </w:p>
    <w:p w14:paraId="38778D2A" w14:textId="77777777" w:rsidR="00A9555E" w:rsidRPr="00CD760E" w:rsidRDefault="00A9555E" w:rsidP="008A5937">
      <w:pPr>
        <w:pStyle w:val="af3"/>
        <w:shd w:val="clear" w:color="auto" w:fill="FFFFFF"/>
        <w:ind w:left="0" w:firstLine="567"/>
        <w:rPr>
          <w:color w:val="000000" w:themeColor="text1"/>
        </w:rPr>
      </w:pPr>
    </w:p>
    <w:p w14:paraId="5D6F49CA" w14:textId="582DA082" w:rsidR="00A9555E" w:rsidRPr="00CD760E" w:rsidRDefault="00A9555E" w:rsidP="000707C6">
      <w:pPr>
        <w:pStyle w:val="af3"/>
        <w:numPr>
          <w:ilvl w:val="0"/>
          <w:numId w:val="2"/>
        </w:numPr>
        <w:shd w:val="clear" w:color="auto" w:fill="FFFFFF"/>
        <w:ind w:left="0" w:firstLine="567"/>
        <w:rPr>
          <w:color w:val="000000" w:themeColor="text1"/>
        </w:rPr>
      </w:pPr>
      <w:r w:rsidRPr="00CD760E">
        <w:rPr>
          <w:color w:val="000000" w:themeColor="text1"/>
        </w:rPr>
        <w:t xml:space="preserve">Особа, яка має намір здійснювати </w:t>
      </w:r>
      <w:proofErr w:type="spellStart"/>
      <w:r w:rsidRPr="00CD760E">
        <w:rPr>
          <w:color w:val="000000" w:themeColor="text1"/>
        </w:rPr>
        <w:t>актуарні</w:t>
      </w:r>
      <w:proofErr w:type="spellEnd"/>
      <w:r w:rsidRPr="00CD760E">
        <w:rPr>
          <w:color w:val="000000" w:themeColor="text1"/>
        </w:rPr>
        <w:t xml:space="preserve"> розрахунки у сфері страхування як фізична особа-підприємець та яка не включена до Переліку, зобов’язана подати до Національного банку документи для включення до Переліку протягом 30 календарних днів</w:t>
      </w:r>
      <w:r w:rsidRPr="00CD760E" w:rsidDel="00EE3F2C">
        <w:rPr>
          <w:color w:val="000000" w:themeColor="text1"/>
        </w:rPr>
        <w:t xml:space="preserve"> </w:t>
      </w:r>
      <w:r w:rsidRPr="00CD760E">
        <w:rPr>
          <w:color w:val="000000" w:themeColor="text1"/>
        </w:rPr>
        <w:t xml:space="preserve">з </w:t>
      </w:r>
      <w:r w:rsidR="0078042A" w:rsidRPr="00CD760E">
        <w:rPr>
          <w:color w:val="000000" w:themeColor="text1"/>
        </w:rPr>
        <w:t xml:space="preserve">дня </w:t>
      </w:r>
      <w:r w:rsidRPr="00CD760E">
        <w:rPr>
          <w:color w:val="000000" w:themeColor="text1"/>
        </w:rPr>
        <w:t>внесення відомостей про неї до Єдиного державного реєстру юридичних осіб, фізичних осіб</w:t>
      </w:r>
      <w:r w:rsidR="00135011" w:rsidRPr="00CD760E">
        <w:rPr>
          <w:color w:val="000000" w:themeColor="text1"/>
        </w:rPr>
        <w:t>-</w:t>
      </w:r>
      <w:r w:rsidRPr="00CD760E">
        <w:rPr>
          <w:color w:val="000000" w:themeColor="text1"/>
        </w:rPr>
        <w:t>підприємців та громадських формувань.</w:t>
      </w:r>
    </w:p>
    <w:p w14:paraId="116EB9CE" w14:textId="77777777" w:rsidR="00A9555E" w:rsidRPr="00CD760E" w:rsidRDefault="00A9555E" w:rsidP="008A5937">
      <w:pPr>
        <w:shd w:val="clear" w:color="auto" w:fill="FFFFFF"/>
        <w:ind w:firstLine="567"/>
        <w:rPr>
          <w:color w:val="000000" w:themeColor="text1"/>
        </w:rPr>
      </w:pPr>
    </w:p>
    <w:p w14:paraId="5FDACB22" w14:textId="77777777" w:rsidR="00A9555E" w:rsidRPr="00CD760E" w:rsidRDefault="00A9555E" w:rsidP="000707C6">
      <w:pPr>
        <w:pStyle w:val="af3"/>
        <w:numPr>
          <w:ilvl w:val="0"/>
          <w:numId w:val="2"/>
        </w:numPr>
        <w:shd w:val="clear" w:color="auto" w:fill="FFFFFF"/>
        <w:ind w:left="0" w:firstLine="567"/>
        <w:rPr>
          <w:color w:val="000000" w:themeColor="text1"/>
        </w:rPr>
      </w:pPr>
      <w:r w:rsidRPr="00CD760E">
        <w:rPr>
          <w:color w:val="000000" w:themeColor="text1"/>
        </w:rPr>
        <w:t>Розрахунки осіб, посвідчені особою, яка не мала права на їх посвідчення, вважаються недійсними.</w:t>
      </w:r>
    </w:p>
    <w:p w14:paraId="67AFB323" w14:textId="77777777" w:rsidR="00A9555E" w:rsidRPr="00CD760E" w:rsidRDefault="00A9555E" w:rsidP="008A5937">
      <w:pPr>
        <w:pStyle w:val="af3"/>
        <w:shd w:val="clear" w:color="auto" w:fill="FFFFFF"/>
        <w:ind w:left="0" w:firstLine="567"/>
        <w:rPr>
          <w:color w:val="000000" w:themeColor="text1"/>
        </w:rPr>
      </w:pPr>
    </w:p>
    <w:p w14:paraId="5A78331C" w14:textId="77777777" w:rsidR="00A9555E" w:rsidRPr="00CD760E" w:rsidRDefault="00A9555E" w:rsidP="000707C6">
      <w:pPr>
        <w:pStyle w:val="af3"/>
        <w:numPr>
          <w:ilvl w:val="0"/>
          <w:numId w:val="2"/>
        </w:numPr>
        <w:shd w:val="clear" w:color="auto" w:fill="FFFFFF"/>
        <w:ind w:left="0" w:firstLine="567"/>
        <w:rPr>
          <w:color w:val="000000" w:themeColor="text1"/>
        </w:rPr>
      </w:pPr>
      <w:r w:rsidRPr="00CD760E">
        <w:rPr>
          <w:color w:val="000000" w:themeColor="text1"/>
        </w:rPr>
        <w:t>Національний банк відповідно до вимог та в порядку, передбаченому цим Положенням, включає особу до Переліку відповідно до рівня кваліфікації, який передбачає:</w:t>
      </w:r>
    </w:p>
    <w:p w14:paraId="504D9A81" w14:textId="77777777" w:rsidR="00A9555E" w:rsidRPr="00CD760E" w:rsidRDefault="00A9555E" w:rsidP="008A5937">
      <w:pPr>
        <w:pStyle w:val="af3"/>
        <w:shd w:val="clear" w:color="auto" w:fill="FFFFFF"/>
        <w:ind w:left="0" w:firstLine="567"/>
        <w:rPr>
          <w:color w:val="000000" w:themeColor="text1"/>
        </w:rPr>
      </w:pPr>
    </w:p>
    <w:p w14:paraId="4C2D1ED4" w14:textId="77777777" w:rsidR="00A9555E" w:rsidRPr="00CD760E" w:rsidRDefault="00A9555E" w:rsidP="000707C6">
      <w:pPr>
        <w:pStyle w:val="af3"/>
        <w:numPr>
          <w:ilvl w:val="0"/>
          <w:numId w:val="6"/>
        </w:numPr>
        <w:ind w:left="0" w:firstLine="567"/>
        <w:rPr>
          <w:color w:val="000000" w:themeColor="text1"/>
        </w:rPr>
      </w:pPr>
      <w:r w:rsidRPr="00CD760E">
        <w:rPr>
          <w:color w:val="000000" w:themeColor="text1"/>
        </w:rPr>
        <w:t xml:space="preserve">право займатися </w:t>
      </w:r>
      <w:proofErr w:type="spellStart"/>
      <w:r w:rsidRPr="00CD760E">
        <w:rPr>
          <w:color w:val="000000" w:themeColor="text1"/>
        </w:rPr>
        <w:t>актуарними</w:t>
      </w:r>
      <w:proofErr w:type="spellEnd"/>
      <w:r w:rsidRPr="00CD760E">
        <w:rPr>
          <w:color w:val="000000" w:themeColor="text1"/>
        </w:rPr>
        <w:t xml:space="preserve"> розрахунками у сфері страхування без права посвідчувати їх (далі – актуарій без права посвідчувати </w:t>
      </w:r>
      <w:proofErr w:type="spellStart"/>
      <w:r w:rsidRPr="00CD760E">
        <w:rPr>
          <w:color w:val="000000" w:themeColor="text1"/>
        </w:rPr>
        <w:t>актуарні</w:t>
      </w:r>
      <w:proofErr w:type="spellEnd"/>
      <w:r w:rsidRPr="00CD760E">
        <w:rPr>
          <w:color w:val="000000" w:themeColor="text1"/>
        </w:rPr>
        <w:t xml:space="preserve"> розрахунки);</w:t>
      </w:r>
    </w:p>
    <w:p w14:paraId="7A048E4B" w14:textId="77777777" w:rsidR="00A9555E" w:rsidRPr="00CD760E" w:rsidRDefault="00A9555E" w:rsidP="008A5937">
      <w:pPr>
        <w:pStyle w:val="af3"/>
        <w:ind w:left="0" w:firstLine="567"/>
        <w:rPr>
          <w:color w:val="000000" w:themeColor="text1"/>
        </w:rPr>
      </w:pPr>
    </w:p>
    <w:p w14:paraId="1BD3C6F0" w14:textId="7CD791CE" w:rsidR="00A9555E" w:rsidRPr="00CD760E" w:rsidRDefault="00A9555E" w:rsidP="000707C6">
      <w:pPr>
        <w:pStyle w:val="af3"/>
        <w:numPr>
          <w:ilvl w:val="0"/>
          <w:numId w:val="6"/>
        </w:numPr>
        <w:ind w:left="0" w:firstLine="567"/>
        <w:rPr>
          <w:color w:val="000000" w:themeColor="text1"/>
        </w:rPr>
      </w:pPr>
      <w:r w:rsidRPr="00CD760E">
        <w:rPr>
          <w:color w:val="000000" w:themeColor="text1"/>
        </w:rPr>
        <w:t xml:space="preserve">право займатися </w:t>
      </w:r>
      <w:proofErr w:type="spellStart"/>
      <w:r w:rsidRPr="00CD760E">
        <w:rPr>
          <w:color w:val="000000" w:themeColor="text1"/>
        </w:rPr>
        <w:t>актуарними</w:t>
      </w:r>
      <w:proofErr w:type="spellEnd"/>
      <w:r w:rsidRPr="00CD760E">
        <w:rPr>
          <w:color w:val="000000" w:themeColor="text1"/>
        </w:rPr>
        <w:t xml:space="preserve"> розрахунками з видів страхування інших, ніж страхування життя, та посвідчувати їх (далі – актуарій </w:t>
      </w:r>
      <w:r w:rsidR="00E44E66" w:rsidRPr="00CD760E">
        <w:rPr>
          <w:color w:val="000000" w:themeColor="text1"/>
        </w:rPr>
        <w:t>і</w:t>
      </w:r>
      <w:r w:rsidRPr="00CD760E">
        <w:rPr>
          <w:color w:val="000000" w:themeColor="text1"/>
        </w:rPr>
        <w:t>з видів страхування інших, ніж страхування життя);</w:t>
      </w:r>
    </w:p>
    <w:p w14:paraId="2683AA0C" w14:textId="77777777" w:rsidR="00A9555E" w:rsidRPr="00CD760E" w:rsidRDefault="00A9555E" w:rsidP="008A5937">
      <w:pPr>
        <w:ind w:firstLine="567"/>
        <w:rPr>
          <w:color w:val="000000" w:themeColor="text1"/>
        </w:rPr>
      </w:pPr>
    </w:p>
    <w:p w14:paraId="241F656E" w14:textId="77777777" w:rsidR="00A9555E" w:rsidRPr="00CD760E" w:rsidRDefault="00A9555E" w:rsidP="000707C6">
      <w:pPr>
        <w:pStyle w:val="af3"/>
        <w:numPr>
          <w:ilvl w:val="0"/>
          <w:numId w:val="6"/>
        </w:numPr>
        <w:ind w:left="0" w:firstLine="567"/>
        <w:rPr>
          <w:color w:val="000000" w:themeColor="text1"/>
        </w:rPr>
      </w:pPr>
      <w:r w:rsidRPr="00CD760E">
        <w:rPr>
          <w:color w:val="000000" w:themeColor="text1"/>
        </w:rPr>
        <w:t xml:space="preserve">право займатися </w:t>
      </w:r>
      <w:proofErr w:type="spellStart"/>
      <w:r w:rsidRPr="00CD760E">
        <w:rPr>
          <w:color w:val="000000" w:themeColor="text1"/>
        </w:rPr>
        <w:t>актуарними</w:t>
      </w:r>
      <w:proofErr w:type="spellEnd"/>
      <w:r w:rsidRPr="00CD760E">
        <w:rPr>
          <w:color w:val="000000" w:themeColor="text1"/>
        </w:rPr>
        <w:t xml:space="preserve"> розрахунками зі страхування життя та посвідчувати їх (далі – актуарій зі страхування життя).</w:t>
      </w:r>
    </w:p>
    <w:p w14:paraId="6382E2FB" w14:textId="77777777" w:rsidR="00A9555E" w:rsidRPr="00CD760E" w:rsidRDefault="00A9555E" w:rsidP="008A5937">
      <w:pPr>
        <w:ind w:firstLine="567"/>
        <w:rPr>
          <w:color w:val="000000" w:themeColor="text1"/>
        </w:rPr>
      </w:pPr>
    </w:p>
    <w:p w14:paraId="2F4AB5F7" w14:textId="11DF801C" w:rsidR="00A9555E" w:rsidRPr="00CD760E" w:rsidRDefault="00A9555E" w:rsidP="000707C6">
      <w:pPr>
        <w:pStyle w:val="af3"/>
        <w:numPr>
          <w:ilvl w:val="0"/>
          <w:numId w:val="2"/>
        </w:numPr>
        <w:ind w:left="0" w:firstLine="567"/>
        <w:rPr>
          <w:color w:val="000000" w:themeColor="text1"/>
        </w:rPr>
      </w:pPr>
      <w:r w:rsidRPr="00CD760E">
        <w:rPr>
          <w:color w:val="000000" w:themeColor="text1"/>
        </w:rPr>
        <w:t xml:space="preserve">Особа має право одночасно бути актуарієм </w:t>
      </w:r>
      <w:r w:rsidR="00E44E66" w:rsidRPr="00CD760E">
        <w:rPr>
          <w:color w:val="000000" w:themeColor="text1"/>
        </w:rPr>
        <w:t>і</w:t>
      </w:r>
      <w:r w:rsidRPr="00CD760E">
        <w:rPr>
          <w:color w:val="000000" w:themeColor="text1"/>
        </w:rPr>
        <w:t>з видів страхування інших, ніж страхування життя, та актуарієм зі страхування життя.</w:t>
      </w:r>
    </w:p>
    <w:p w14:paraId="60338518" w14:textId="77777777" w:rsidR="00A9555E" w:rsidRPr="00CD760E" w:rsidRDefault="00A9555E" w:rsidP="008A5937">
      <w:pPr>
        <w:pStyle w:val="af3"/>
        <w:ind w:left="0" w:firstLine="567"/>
        <w:rPr>
          <w:color w:val="000000" w:themeColor="text1"/>
        </w:rPr>
      </w:pPr>
    </w:p>
    <w:p w14:paraId="3385C4AF" w14:textId="60F023B2" w:rsidR="00A9555E" w:rsidRPr="00CD760E" w:rsidRDefault="00A9555E" w:rsidP="000707C6">
      <w:pPr>
        <w:pStyle w:val="af3"/>
        <w:numPr>
          <w:ilvl w:val="0"/>
          <w:numId w:val="2"/>
        </w:numPr>
        <w:shd w:val="clear" w:color="auto" w:fill="FFFFFF"/>
        <w:ind w:left="0" w:firstLine="567"/>
        <w:rPr>
          <w:color w:val="000000" w:themeColor="text1"/>
        </w:rPr>
      </w:pPr>
      <w:r w:rsidRPr="00CD760E">
        <w:rPr>
          <w:color w:val="000000" w:themeColor="text1"/>
        </w:rPr>
        <w:t>Зазначення дати та номер</w:t>
      </w:r>
      <w:r w:rsidR="00135011" w:rsidRPr="00CD760E">
        <w:rPr>
          <w:color w:val="000000" w:themeColor="text1"/>
        </w:rPr>
        <w:t>а</w:t>
      </w:r>
      <w:r w:rsidRPr="00CD760E">
        <w:rPr>
          <w:color w:val="000000" w:themeColor="text1"/>
        </w:rPr>
        <w:t xml:space="preserve"> рішення Національного банку про включення до Переліку </w:t>
      </w:r>
      <w:r w:rsidR="00135011" w:rsidRPr="00CD760E">
        <w:rPr>
          <w:color w:val="000000" w:themeColor="text1"/>
        </w:rPr>
        <w:t>в</w:t>
      </w:r>
      <w:r w:rsidRPr="00CD760E">
        <w:rPr>
          <w:color w:val="000000" w:themeColor="text1"/>
        </w:rPr>
        <w:t xml:space="preserve"> разі посвідчення </w:t>
      </w:r>
      <w:proofErr w:type="spellStart"/>
      <w:r w:rsidRPr="00CD760E">
        <w:rPr>
          <w:color w:val="000000" w:themeColor="text1"/>
        </w:rPr>
        <w:t>актуарних</w:t>
      </w:r>
      <w:proofErr w:type="spellEnd"/>
      <w:r w:rsidRPr="00CD760E">
        <w:rPr>
          <w:color w:val="000000" w:themeColor="text1"/>
        </w:rPr>
        <w:t xml:space="preserve"> розрахунків є обов’язковим.</w:t>
      </w:r>
    </w:p>
    <w:p w14:paraId="2DD734AF" w14:textId="77777777" w:rsidR="00A9555E" w:rsidRPr="00CD760E" w:rsidRDefault="00A9555E" w:rsidP="008A5937">
      <w:pPr>
        <w:pStyle w:val="af3"/>
        <w:shd w:val="clear" w:color="auto" w:fill="FFFFFF"/>
        <w:ind w:left="0" w:firstLine="567"/>
        <w:rPr>
          <w:color w:val="000000" w:themeColor="text1"/>
        </w:rPr>
      </w:pPr>
    </w:p>
    <w:p w14:paraId="340CDF83" w14:textId="7796545A" w:rsidR="00A9555E" w:rsidRPr="00CD760E" w:rsidRDefault="00A9555E" w:rsidP="000707C6">
      <w:pPr>
        <w:pStyle w:val="af3"/>
        <w:numPr>
          <w:ilvl w:val="0"/>
          <w:numId w:val="2"/>
        </w:numPr>
        <w:shd w:val="clear" w:color="auto" w:fill="FFFFFF"/>
        <w:ind w:left="0" w:firstLine="567"/>
        <w:rPr>
          <w:color w:val="000000" w:themeColor="text1"/>
        </w:rPr>
      </w:pPr>
      <w:r w:rsidRPr="00CD760E">
        <w:rPr>
          <w:color w:val="000000" w:themeColor="text1"/>
        </w:rPr>
        <w:t xml:space="preserve">Перелік оприлюднюється на сторінці офіційного Інтернет-представництва Національного банку та </w:t>
      </w:r>
      <w:r w:rsidR="001A2E3F" w:rsidRPr="00CD760E">
        <w:rPr>
          <w:color w:val="000000" w:themeColor="text1"/>
        </w:rPr>
        <w:t xml:space="preserve">повинен </w:t>
      </w:r>
      <w:r w:rsidRPr="00CD760E">
        <w:rPr>
          <w:color w:val="000000" w:themeColor="text1"/>
        </w:rPr>
        <w:t>містити таку інформацію:</w:t>
      </w:r>
    </w:p>
    <w:p w14:paraId="6CE7786F" w14:textId="77777777" w:rsidR="00A9555E" w:rsidRPr="00CD760E" w:rsidRDefault="00A9555E" w:rsidP="008A5937">
      <w:pPr>
        <w:pStyle w:val="af3"/>
        <w:shd w:val="clear" w:color="auto" w:fill="FFFFFF"/>
        <w:ind w:left="0" w:firstLine="567"/>
        <w:rPr>
          <w:color w:val="000000" w:themeColor="text1"/>
        </w:rPr>
      </w:pPr>
    </w:p>
    <w:p w14:paraId="07041DFC" w14:textId="1BF8CC85" w:rsidR="00A9555E" w:rsidRPr="00CD760E" w:rsidRDefault="00A9555E" w:rsidP="000707C6">
      <w:pPr>
        <w:pStyle w:val="af3"/>
        <w:numPr>
          <w:ilvl w:val="0"/>
          <w:numId w:val="18"/>
        </w:numPr>
        <w:shd w:val="clear" w:color="auto" w:fill="FFFFFF"/>
        <w:ind w:left="0" w:firstLine="567"/>
        <w:rPr>
          <w:color w:val="000000" w:themeColor="text1"/>
        </w:rPr>
      </w:pPr>
      <w:r w:rsidRPr="00CD760E">
        <w:rPr>
          <w:color w:val="000000" w:themeColor="text1"/>
        </w:rPr>
        <w:t xml:space="preserve">прізвище, </w:t>
      </w:r>
      <w:r w:rsidR="00EA337C" w:rsidRPr="00CD760E">
        <w:rPr>
          <w:color w:val="000000" w:themeColor="text1"/>
        </w:rPr>
        <w:t xml:space="preserve">власне </w:t>
      </w:r>
      <w:r w:rsidRPr="00CD760E">
        <w:rPr>
          <w:color w:val="000000" w:themeColor="text1"/>
        </w:rPr>
        <w:t>ім’я, по батькові (за наявності) актуарія;</w:t>
      </w:r>
    </w:p>
    <w:p w14:paraId="43FEF023" w14:textId="77777777" w:rsidR="00A9555E" w:rsidRPr="00CD760E" w:rsidRDefault="00A9555E" w:rsidP="008A5937">
      <w:pPr>
        <w:pStyle w:val="af3"/>
        <w:shd w:val="clear" w:color="auto" w:fill="FFFFFF"/>
        <w:ind w:left="0" w:firstLine="567"/>
        <w:rPr>
          <w:color w:val="000000" w:themeColor="text1"/>
        </w:rPr>
      </w:pPr>
    </w:p>
    <w:p w14:paraId="264F5345" w14:textId="77777777" w:rsidR="00A9555E" w:rsidRPr="00CD760E" w:rsidRDefault="00A9555E" w:rsidP="000707C6">
      <w:pPr>
        <w:pStyle w:val="af3"/>
        <w:numPr>
          <w:ilvl w:val="0"/>
          <w:numId w:val="18"/>
        </w:numPr>
        <w:shd w:val="clear" w:color="auto" w:fill="FFFFFF"/>
        <w:ind w:left="0" w:firstLine="567"/>
        <w:rPr>
          <w:color w:val="000000" w:themeColor="text1"/>
        </w:rPr>
      </w:pPr>
      <w:r w:rsidRPr="00CD760E">
        <w:rPr>
          <w:color w:val="000000" w:themeColor="text1"/>
        </w:rPr>
        <w:t>рівень кваліфікації актуарія відповідно до пункту 8 розділу І цього Положення;</w:t>
      </w:r>
    </w:p>
    <w:p w14:paraId="4C3A4EC4" w14:textId="77777777" w:rsidR="00A9555E" w:rsidRPr="00CD760E" w:rsidRDefault="00A9555E" w:rsidP="008A5937">
      <w:pPr>
        <w:shd w:val="clear" w:color="auto" w:fill="FFFFFF"/>
        <w:ind w:firstLine="567"/>
        <w:rPr>
          <w:rFonts w:eastAsiaTheme="minorHAnsi"/>
          <w:color w:val="000000" w:themeColor="text1"/>
        </w:rPr>
      </w:pPr>
    </w:p>
    <w:p w14:paraId="73EC80BA" w14:textId="70563CE2" w:rsidR="00A9555E" w:rsidRPr="00CD760E" w:rsidRDefault="00135011" w:rsidP="000707C6">
      <w:pPr>
        <w:pStyle w:val="af3"/>
        <w:numPr>
          <w:ilvl w:val="0"/>
          <w:numId w:val="18"/>
        </w:numPr>
        <w:shd w:val="clear" w:color="auto" w:fill="FFFFFF"/>
        <w:ind w:left="0" w:firstLine="567"/>
        <w:rPr>
          <w:color w:val="000000" w:themeColor="text1"/>
        </w:rPr>
      </w:pPr>
      <w:r w:rsidRPr="00CD760E">
        <w:rPr>
          <w:color w:val="000000" w:themeColor="text1"/>
        </w:rPr>
        <w:t xml:space="preserve">адресу </w:t>
      </w:r>
      <w:r w:rsidR="00A9555E" w:rsidRPr="00CD760E">
        <w:rPr>
          <w:color w:val="000000" w:themeColor="text1"/>
        </w:rPr>
        <w:t>електронн</w:t>
      </w:r>
      <w:r w:rsidRPr="00CD760E">
        <w:rPr>
          <w:color w:val="000000" w:themeColor="text1"/>
        </w:rPr>
        <w:t>ої пошти</w:t>
      </w:r>
      <w:r w:rsidR="00A9555E" w:rsidRPr="00CD760E">
        <w:rPr>
          <w:color w:val="000000" w:themeColor="text1"/>
        </w:rPr>
        <w:t xml:space="preserve"> актуарія;</w:t>
      </w:r>
    </w:p>
    <w:p w14:paraId="5313635E" w14:textId="77777777" w:rsidR="00A9555E" w:rsidRPr="00CD760E" w:rsidRDefault="00A9555E" w:rsidP="008A5937">
      <w:pPr>
        <w:pStyle w:val="af3"/>
        <w:shd w:val="clear" w:color="auto" w:fill="FFFFFF"/>
        <w:ind w:left="0" w:firstLine="567"/>
        <w:rPr>
          <w:color w:val="000000" w:themeColor="text1"/>
        </w:rPr>
      </w:pPr>
    </w:p>
    <w:p w14:paraId="29D7FA78" w14:textId="77777777" w:rsidR="00A9555E" w:rsidRPr="00CD760E" w:rsidRDefault="00A9555E" w:rsidP="000707C6">
      <w:pPr>
        <w:pStyle w:val="af3"/>
        <w:numPr>
          <w:ilvl w:val="0"/>
          <w:numId w:val="18"/>
        </w:numPr>
        <w:shd w:val="clear" w:color="auto" w:fill="FFFFFF"/>
        <w:ind w:left="0" w:firstLine="567"/>
        <w:rPr>
          <w:color w:val="000000" w:themeColor="text1"/>
        </w:rPr>
      </w:pPr>
      <w:r w:rsidRPr="00CD760E">
        <w:rPr>
          <w:color w:val="000000" w:themeColor="text1"/>
        </w:rPr>
        <w:t>номер та дату рішення Національного банку про включення до Переліку;</w:t>
      </w:r>
    </w:p>
    <w:p w14:paraId="5DB0A7F5" w14:textId="77777777" w:rsidR="00A9555E" w:rsidRPr="00CD760E" w:rsidRDefault="00A9555E" w:rsidP="008A5937">
      <w:pPr>
        <w:pStyle w:val="af3"/>
        <w:ind w:left="0" w:firstLine="567"/>
        <w:rPr>
          <w:color w:val="000000" w:themeColor="text1"/>
        </w:rPr>
      </w:pPr>
    </w:p>
    <w:p w14:paraId="5D283E17" w14:textId="77777777" w:rsidR="00A9555E" w:rsidRPr="00CD760E" w:rsidRDefault="00A9555E" w:rsidP="000707C6">
      <w:pPr>
        <w:pStyle w:val="af3"/>
        <w:numPr>
          <w:ilvl w:val="0"/>
          <w:numId w:val="18"/>
        </w:numPr>
        <w:shd w:val="clear" w:color="auto" w:fill="FFFFFF"/>
        <w:ind w:left="0" w:firstLine="567"/>
        <w:rPr>
          <w:color w:val="000000" w:themeColor="text1"/>
        </w:rPr>
      </w:pPr>
      <w:r w:rsidRPr="00CD760E">
        <w:rPr>
          <w:color w:val="000000" w:themeColor="text1"/>
        </w:rPr>
        <w:lastRenderedPageBreak/>
        <w:t xml:space="preserve">номер та дату рішення Національного банку про тимчасову заборону актуарію займатися </w:t>
      </w:r>
      <w:proofErr w:type="spellStart"/>
      <w:r w:rsidRPr="00CD760E">
        <w:rPr>
          <w:color w:val="000000" w:themeColor="text1"/>
        </w:rPr>
        <w:t>актуарними</w:t>
      </w:r>
      <w:proofErr w:type="spellEnd"/>
      <w:r w:rsidRPr="00CD760E">
        <w:rPr>
          <w:color w:val="000000" w:themeColor="text1"/>
        </w:rPr>
        <w:t xml:space="preserve"> розрахункам та строк дії тимчасової заборони;</w:t>
      </w:r>
    </w:p>
    <w:p w14:paraId="6BE2DB42" w14:textId="77777777" w:rsidR="00A9555E" w:rsidRPr="00CD760E" w:rsidRDefault="00A9555E" w:rsidP="008A5937">
      <w:pPr>
        <w:shd w:val="clear" w:color="auto" w:fill="FFFFFF"/>
        <w:ind w:firstLine="567"/>
        <w:rPr>
          <w:color w:val="000000" w:themeColor="text1"/>
        </w:rPr>
      </w:pPr>
    </w:p>
    <w:p w14:paraId="79026A2F" w14:textId="72E02435" w:rsidR="00A9555E" w:rsidRPr="00CD760E" w:rsidRDefault="00A9555E" w:rsidP="000707C6">
      <w:pPr>
        <w:pStyle w:val="af3"/>
        <w:numPr>
          <w:ilvl w:val="0"/>
          <w:numId w:val="18"/>
        </w:numPr>
        <w:shd w:val="clear" w:color="auto" w:fill="FFFFFF"/>
        <w:ind w:left="0" w:firstLine="567"/>
        <w:rPr>
          <w:color w:val="000000" w:themeColor="text1"/>
        </w:rPr>
      </w:pPr>
      <w:r w:rsidRPr="00CD760E">
        <w:rPr>
          <w:color w:val="000000" w:themeColor="text1"/>
        </w:rPr>
        <w:t>номер та дату рішення Національного банку про виключення з Переліку.</w:t>
      </w:r>
    </w:p>
    <w:p w14:paraId="6CB08CF9" w14:textId="77777777" w:rsidR="00A9555E" w:rsidRPr="00CD760E" w:rsidRDefault="00A9555E" w:rsidP="008A5937">
      <w:pPr>
        <w:shd w:val="clear" w:color="auto" w:fill="FFFFFF"/>
        <w:ind w:firstLine="567"/>
        <w:rPr>
          <w:color w:val="000000" w:themeColor="text1"/>
        </w:rPr>
      </w:pPr>
    </w:p>
    <w:p w14:paraId="4C1D2F0E" w14:textId="77777777" w:rsidR="00A9555E" w:rsidRPr="00CD760E" w:rsidRDefault="00A9555E" w:rsidP="000707C6">
      <w:pPr>
        <w:pStyle w:val="af3"/>
        <w:numPr>
          <w:ilvl w:val="0"/>
          <w:numId w:val="1"/>
        </w:numPr>
        <w:shd w:val="clear" w:color="auto" w:fill="FFFFFF"/>
        <w:ind w:left="0" w:firstLine="567"/>
        <w:jc w:val="center"/>
        <w:outlineLvl w:val="0"/>
        <w:rPr>
          <w:bCs/>
          <w:color w:val="000000" w:themeColor="text1"/>
        </w:rPr>
      </w:pPr>
      <w:r w:rsidRPr="00CD760E">
        <w:rPr>
          <w:bCs/>
          <w:color w:val="000000" w:themeColor="text1"/>
        </w:rPr>
        <w:t>Вимоги до документів, що подаються до Національного банку</w:t>
      </w:r>
    </w:p>
    <w:p w14:paraId="16A31D01" w14:textId="77777777" w:rsidR="00A9555E" w:rsidRPr="00CD760E" w:rsidRDefault="00A9555E" w:rsidP="008A5937">
      <w:pPr>
        <w:pStyle w:val="af3"/>
        <w:shd w:val="clear" w:color="auto" w:fill="FFFFFF"/>
        <w:ind w:left="0" w:firstLine="567"/>
        <w:rPr>
          <w:color w:val="000000" w:themeColor="text1"/>
          <w:lang w:eastAsia="en-GB"/>
        </w:rPr>
      </w:pPr>
    </w:p>
    <w:p w14:paraId="0A9C7EF1" w14:textId="77777777" w:rsidR="00A9555E" w:rsidRPr="00CD760E" w:rsidRDefault="00A9555E" w:rsidP="000707C6">
      <w:pPr>
        <w:pStyle w:val="af3"/>
        <w:numPr>
          <w:ilvl w:val="0"/>
          <w:numId w:val="2"/>
        </w:numPr>
        <w:shd w:val="clear" w:color="auto" w:fill="FFFFFF"/>
        <w:ind w:left="0" w:firstLine="567"/>
        <w:rPr>
          <w:color w:val="000000" w:themeColor="text1"/>
          <w:lang w:eastAsia="en-GB"/>
        </w:rPr>
      </w:pPr>
      <w:r w:rsidRPr="00CD760E">
        <w:rPr>
          <w:color w:val="000000" w:themeColor="text1"/>
          <w:lang w:eastAsia="en-GB"/>
        </w:rPr>
        <w:t>Заявник подає до Національного банку документи в межах здійснення процедур за цим Положенням згідно з визначеними цим Положенням переліками та вимогами.</w:t>
      </w:r>
    </w:p>
    <w:p w14:paraId="30BE9348" w14:textId="77777777" w:rsidR="00A9555E" w:rsidRPr="00CD760E" w:rsidRDefault="00A9555E" w:rsidP="008A5937">
      <w:pPr>
        <w:shd w:val="clear" w:color="auto" w:fill="FFFFFF"/>
        <w:ind w:firstLine="567"/>
        <w:rPr>
          <w:color w:val="000000" w:themeColor="text1"/>
          <w:lang w:eastAsia="en-GB"/>
        </w:rPr>
      </w:pPr>
    </w:p>
    <w:p w14:paraId="1A24FFAF" w14:textId="77777777" w:rsidR="00A9555E" w:rsidRPr="00CD760E" w:rsidRDefault="00A9555E" w:rsidP="000707C6">
      <w:pPr>
        <w:pStyle w:val="af3"/>
        <w:numPr>
          <w:ilvl w:val="0"/>
          <w:numId w:val="2"/>
        </w:numPr>
        <w:shd w:val="clear" w:color="auto" w:fill="FFFFFF"/>
        <w:ind w:left="0" w:firstLine="567"/>
        <w:rPr>
          <w:color w:val="000000" w:themeColor="text1"/>
          <w:lang w:eastAsia="en-GB"/>
        </w:rPr>
      </w:pPr>
      <w:r w:rsidRPr="00CD760E">
        <w:rPr>
          <w:color w:val="000000" w:themeColor="text1"/>
          <w:lang w:eastAsia="en-GB"/>
        </w:rPr>
        <w:t>Заявник несе відповідальність за повноту та достовірність даних, що містяться в поданих до Національного банку документах.</w:t>
      </w:r>
    </w:p>
    <w:p w14:paraId="18719DD7" w14:textId="77777777" w:rsidR="00A9555E" w:rsidRPr="00CD760E" w:rsidRDefault="00A9555E" w:rsidP="008A5937">
      <w:pPr>
        <w:shd w:val="clear" w:color="auto" w:fill="FFFFFF"/>
        <w:ind w:firstLine="567"/>
        <w:rPr>
          <w:color w:val="000000" w:themeColor="text1"/>
          <w:lang w:eastAsia="en-GB"/>
        </w:rPr>
      </w:pPr>
    </w:p>
    <w:p w14:paraId="59C0FC99" w14:textId="77777777" w:rsidR="00A9555E" w:rsidRPr="00CD760E" w:rsidRDefault="00A9555E" w:rsidP="000707C6">
      <w:pPr>
        <w:pStyle w:val="af3"/>
        <w:numPr>
          <w:ilvl w:val="0"/>
          <w:numId w:val="2"/>
        </w:numPr>
        <w:shd w:val="clear" w:color="auto" w:fill="FFFFFF"/>
        <w:ind w:left="0" w:firstLine="567"/>
        <w:rPr>
          <w:color w:val="000000" w:themeColor="text1"/>
          <w:lang w:eastAsia="en-GB"/>
        </w:rPr>
      </w:pPr>
      <w:r w:rsidRPr="00CD760E">
        <w:rPr>
          <w:color w:val="000000" w:themeColor="text1"/>
          <w:lang w:eastAsia="en-GB"/>
        </w:rPr>
        <w:t xml:space="preserve">Документи, що подаються до Національного банку відповідно до цього Положення, мають викладатися українською мовою, не містити виправлень і </w:t>
      </w:r>
      <w:proofErr w:type="spellStart"/>
      <w:r w:rsidRPr="00CD760E">
        <w:rPr>
          <w:color w:val="000000" w:themeColor="text1"/>
          <w:lang w:eastAsia="en-GB"/>
        </w:rPr>
        <w:t>неточностей</w:t>
      </w:r>
      <w:proofErr w:type="spellEnd"/>
      <w:r w:rsidRPr="00CD760E">
        <w:rPr>
          <w:color w:val="000000" w:themeColor="text1"/>
          <w:lang w:eastAsia="en-GB"/>
        </w:rPr>
        <w:t>, а також розбіжностей між відомостями, викладеними у них, та/або отриманими з офіційних джерел.</w:t>
      </w:r>
    </w:p>
    <w:p w14:paraId="5BA75BF6" w14:textId="77777777" w:rsidR="00A9555E" w:rsidRPr="00CD760E" w:rsidRDefault="00A9555E" w:rsidP="008A5937">
      <w:pPr>
        <w:shd w:val="clear" w:color="auto" w:fill="FFFFFF"/>
        <w:ind w:firstLine="567"/>
        <w:rPr>
          <w:color w:val="000000" w:themeColor="text1"/>
          <w:lang w:eastAsia="en-GB"/>
        </w:rPr>
      </w:pPr>
    </w:p>
    <w:p w14:paraId="3E7FD92A" w14:textId="77777777" w:rsidR="00A9555E" w:rsidRPr="00CD760E" w:rsidRDefault="00A9555E" w:rsidP="000707C6">
      <w:pPr>
        <w:pStyle w:val="af3"/>
        <w:numPr>
          <w:ilvl w:val="0"/>
          <w:numId w:val="2"/>
        </w:numPr>
        <w:shd w:val="clear" w:color="auto" w:fill="FFFFFF"/>
        <w:ind w:left="0" w:firstLine="567"/>
        <w:rPr>
          <w:color w:val="000000" w:themeColor="text1"/>
          <w:lang w:eastAsia="en-GB"/>
        </w:rPr>
      </w:pPr>
      <w:r w:rsidRPr="00CD760E">
        <w:rPr>
          <w:color w:val="000000" w:themeColor="text1"/>
          <w:lang w:eastAsia="en-GB"/>
        </w:rPr>
        <w:t>Документи, складені іноземною мовою, для подання до Національного банку мають перекладатися на українську мову (вірність перекладу або справжність підпису перекладача засвідчується нотаріально). Не перекладаються на українську мову документи, складені іноземною мовою, у разі одночасного наведення їх тексту українською мовою.</w:t>
      </w:r>
    </w:p>
    <w:p w14:paraId="49BAF035" w14:textId="77777777" w:rsidR="00A9555E" w:rsidRPr="00CD760E" w:rsidRDefault="00A9555E" w:rsidP="008A5937">
      <w:pPr>
        <w:shd w:val="clear" w:color="auto" w:fill="FFFFFF"/>
        <w:ind w:firstLine="567"/>
        <w:rPr>
          <w:color w:val="000000" w:themeColor="text1"/>
          <w:lang w:eastAsia="en-GB"/>
        </w:rPr>
      </w:pPr>
    </w:p>
    <w:p w14:paraId="239DF3D4" w14:textId="376AA4D6" w:rsidR="00A9555E" w:rsidRPr="00CD760E" w:rsidRDefault="00A9555E" w:rsidP="000707C6">
      <w:pPr>
        <w:pStyle w:val="af3"/>
        <w:numPr>
          <w:ilvl w:val="0"/>
          <w:numId w:val="2"/>
        </w:numPr>
        <w:shd w:val="clear" w:color="auto" w:fill="FFFFFF"/>
        <w:ind w:left="0" w:firstLine="567"/>
        <w:rPr>
          <w:color w:val="000000" w:themeColor="text1"/>
          <w:lang w:eastAsia="en-GB"/>
        </w:rPr>
      </w:pPr>
      <w:r w:rsidRPr="00CD760E">
        <w:rPr>
          <w:color w:val="000000" w:themeColor="text1"/>
          <w:lang w:eastAsia="en-GB"/>
        </w:rPr>
        <w:t xml:space="preserve">Документи, </w:t>
      </w:r>
      <w:r w:rsidR="00F83AFA" w:rsidRPr="00CD760E">
        <w:rPr>
          <w:color w:val="000000" w:themeColor="text1"/>
          <w:lang w:eastAsia="en-GB"/>
        </w:rPr>
        <w:t>що</w:t>
      </w:r>
      <w:r w:rsidRPr="00CD760E">
        <w:rPr>
          <w:color w:val="000000" w:themeColor="text1"/>
          <w:lang w:eastAsia="en-GB"/>
        </w:rPr>
        <w:t xml:space="preserve"> видані в іноземній країні, для подання до Національного банку мають бути легалізовані в установленому законо</w:t>
      </w:r>
      <w:r w:rsidR="00BE5D81" w:rsidRPr="00CD760E">
        <w:rPr>
          <w:color w:val="000000" w:themeColor="text1"/>
          <w:lang w:eastAsia="en-GB"/>
        </w:rPr>
        <w:t>давство</w:t>
      </w:r>
      <w:r w:rsidRPr="00CD760E">
        <w:rPr>
          <w:color w:val="000000" w:themeColor="text1"/>
          <w:lang w:eastAsia="en-GB"/>
        </w:rPr>
        <w:t>м</w:t>
      </w:r>
      <w:r w:rsidR="00960936" w:rsidRPr="00CD760E">
        <w:rPr>
          <w:color w:val="000000" w:themeColor="text1"/>
          <w:lang w:eastAsia="en-GB"/>
        </w:rPr>
        <w:t xml:space="preserve"> України</w:t>
      </w:r>
      <w:r w:rsidRPr="00CD760E">
        <w:rPr>
          <w:color w:val="000000" w:themeColor="text1"/>
          <w:lang w:eastAsia="en-GB"/>
        </w:rPr>
        <w:t xml:space="preserve"> порядку, якщо інше не передбачено міжнародними договорами, згода на обов’язковість яких надана Верховною Радою України.</w:t>
      </w:r>
    </w:p>
    <w:p w14:paraId="7D9FC5EF" w14:textId="77777777" w:rsidR="00A9555E" w:rsidRPr="00CD760E" w:rsidRDefault="00A9555E" w:rsidP="008A5937">
      <w:pPr>
        <w:shd w:val="clear" w:color="auto" w:fill="FFFFFF"/>
        <w:ind w:firstLine="567"/>
        <w:rPr>
          <w:color w:val="000000" w:themeColor="text1"/>
          <w:lang w:eastAsia="en-GB"/>
        </w:rPr>
      </w:pPr>
    </w:p>
    <w:p w14:paraId="75794B52" w14:textId="2C69F0D9" w:rsidR="00A9555E" w:rsidRPr="00CD760E" w:rsidRDefault="00A9555E" w:rsidP="000707C6">
      <w:pPr>
        <w:pStyle w:val="af3"/>
        <w:numPr>
          <w:ilvl w:val="0"/>
          <w:numId w:val="2"/>
        </w:numPr>
        <w:shd w:val="clear" w:color="auto" w:fill="FFFFFF"/>
        <w:ind w:left="0" w:firstLine="567"/>
        <w:rPr>
          <w:color w:val="000000" w:themeColor="text1"/>
          <w:lang w:eastAsia="en-GB"/>
        </w:rPr>
      </w:pPr>
      <w:r w:rsidRPr="00CD760E">
        <w:rPr>
          <w:color w:val="000000" w:themeColor="text1"/>
          <w:lang w:eastAsia="en-GB"/>
        </w:rPr>
        <w:t xml:space="preserve">Заявник у разі неможливості дотримання </w:t>
      </w:r>
      <w:r w:rsidRPr="00CD760E">
        <w:rPr>
          <w:color w:val="000000" w:themeColor="text1"/>
        </w:rPr>
        <w:t xml:space="preserve">визначених </w:t>
      </w:r>
      <w:r w:rsidR="00960936" w:rsidRPr="00CD760E">
        <w:rPr>
          <w:color w:val="000000" w:themeColor="text1"/>
        </w:rPr>
        <w:t xml:space="preserve">у </w:t>
      </w:r>
      <w:r w:rsidRPr="00CD760E">
        <w:rPr>
          <w:color w:val="000000" w:themeColor="text1"/>
        </w:rPr>
        <w:t>пункт</w:t>
      </w:r>
      <w:r w:rsidR="00960936" w:rsidRPr="00CD760E">
        <w:rPr>
          <w:color w:val="000000" w:themeColor="text1"/>
        </w:rPr>
        <w:t>і</w:t>
      </w:r>
      <w:r w:rsidRPr="00CD760E">
        <w:rPr>
          <w:color w:val="000000" w:themeColor="text1"/>
        </w:rPr>
        <w:t xml:space="preserve"> 16 розділу ІІ цього</w:t>
      </w:r>
      <w:r w:rsidRPr="00CD760E">
        <w:rPr>
          <w:color w:val="000000" w:themeColor="text1"/>
          <w:lang w:eastAsia="en-GB"/>
        </w:rPr>
        <w:t xml:space="preserve"> Положення вимог щодо оформлення документів, виданих в іноземній країні, з незалежних від нього причин або якщо такі документи/інформація є загальнодоступними, подає до Національного банку відповідні обґрунтовані пояснення та посилання на можливість перевірки документів/інформації, якщо вони є загальнодоступними. Національний банк має право розглянути документи, видані в іноземній країні, оформлені без дотримання </w:t>
      </w:r>
      <w:r w:rsidRPr="00CD760E">
        <w:rPr>
          <w:color w:val="000000" w:themeColor="text1"/>
        </w:rPr>
        <w:t xml:space="preserve">визначених </w:t>
      </w:r>
      <w:r w:rsidR="005C389B" w:rsidRPr="00CD760E">
        <w:rPr>
          <w:color w:val="000000" w:themeColor="text1"/>
        </w:rPr>
        <w:t xml:space="preserve">у </w:t>
      </w:r>
      <w:r w:rsidRPr="00CD760E">
        <w:rPr>
          <w:color w:val="000000" w:themeColor="text1"/>
        </w:rPr>
        <w:t>пункт</w:t>
      </w:r>
      <w:r w:rsidR="005C389B" w:rsidRPr="00CD760E">
        <w:rPr>
          <w:color w:val="000000" w:themeColor="text1"/>
        </w:rPr>
        <w:t>і</w:t>
      </w:r>
      <w:r w:rsidRPr="00CD760E">
        <w:rPr>
          <w:color w:val="000000" w:themeColor="text1"/>
        </w:rPr>
        <w:t xml:space="preserve"> 16 розділу ІІ цього Положення</w:t>
      </w:r>
      <w:r w:rsidRPr="00CD760E">
        <w:rPr>
          <w:color w:val="000000" w:themeColor="text1"/>
          <w:lang w:eastAsia="en-GB"/>
        </w:rPr>
        <w:t xml:space="preserve"> вимог, якщо визнає пояснення заявника обґрунтованими та не матиме сумнівів щодо достовірності документів і викладеної в них інформації.</w:t>
      </w:r>
    </w:p>
    <w:p w14:paraId="494B7F66" w14:textId="77777777" w:rsidR="00A9555E" w:rsidRPr="00CD760E" w:rsidRDefault="00A9555E" w:rsidP="008A5937">
      <w:pPr>
        <w:shd w:val="clear" w:color="auto" w:fill="FFFFFF"/>
        <w:ind w:firstLine="567"/>
        <w:rPr>
          <w:color w:val="000000" w:themeColor="text1"/>
          <w:lang w:eastAsia="en-GB"/>
        </w:rPr>
      </w:pPr>
    </w:p>
    <w:p w14:paraId="70635A92" w14:textId="774981C8" w:rsidR="00A9555E" w:rsidRPr="00CD760E" w:rsidRDefault="00A9555E" w:rsidP="000707C6">
      <w:pPr>
        <w:pStyle w:val="af3"/>
        <w:numPr>
          <w:ilvl w:val="0"/>
          <w:numId w:val="2"/>
        </w:numPr>
        <w:shd w:val="clear" w:color="auto" w:fill="FFFFFF"/>
        <w:ind w:left="0" w:firstLine="567"/>
        <w:rPr>
          <w:color w:val="000000" w:themeColor="text1"/>
          <w:lang w:eastAsia="en-GB"/>
        </w:rPr>
      </w:pPr>
      <w:r w:rsidRPr="00CD760E">
        <w:rPr>
          <w:color w:val="000000" w:themeColor="text1"/>
          <w:lang w:eastAsia="en-GB"/>
        </w:rPr>
        <w:t xml:space="preserve">Заявник має право подати до Національного банку копію документа, якщо цим Положенням не встановлено обов’язку щодо подання оригіналу документа. Копії документів щодо фізичної особи засвідчуються підписом такої </w:t>
      </w:r>
      <w:r w:rsidRPr="00CD760E">
        <w:rPr>
          <w:color w:val="000000" w:themeColor="text1"/>
          <w:lang w:eastAsia="en-GB"/>
        </w:rPr>
        <w:lastRenderedPageBreak/>
        <w:t>фізичної особи (</w:t>
      </w:r>
      <w:r w:rsidR="005C389B" w:rsidRPr="00CD760E">
        <w:rPr>
          <w:color w:val="000000" w:themeColor="text1"/>
          <w:lang w:eastAsia="en-GB"/>
        </w:rPr>
        <w:t>у</w:t>
      </w:r>
      <w:r w:rsidRPr="00CD760E">
        <w:rPr>
          <w:color w:val="000000" w:themeColor="text1"/>
          <w:lang w:eastAsia="en-GB"/>
        </w:rPr>
        <w:t>ключаючи копії документів, які видані в іноземній країні та легалізація яких не передбачена міжнародними договорами, згода на обов’язковість яких надана Верховною Радою України).</w:t>
      </w:r>
    </w:p>
    <w:p w14:paraId="2E96902C" w14:textId="77777777" w:rsidR="00A9555E" w:rsidRPr="00CD760E" w:rsidRDefault="00A9555E" w:rsidP="008A5937">
      <w:pPr>
        <w:shd w:val="clear" w:color="auto" w:fill="FFFFFF"/>
        <w:ind w:firstLine="567"/>
        <w:rPr>
          <w:color w:val="000000" w:themeColor="text1"/>
          <w:lang w:eastAsia="en-GB"/>
        </w:rPr>
      </w:pPr>
    </w:p>
    <w:p w14:paraId="6125A8A5" w14:textId="77777777" w:rsidR="00A9555E" w:rsidRPr="00CD760E" w:rsidRDefault="00A9555E" w:rsidP="000707C6">
      <w:pPr>
        <w:pStyle w:val="af3"/>
        <w:numPr>
          <w:ilvl w:val="0"/>
          <w:numId w:val="2"/>
        </w:numPr>
        <w:shd w:val="clear" w:color="auto" w:fill="FFFFFF"/>
        <w:ind w:left="0" w:firstLine="567"/>
        <w:rPr>
          <w:color w:val="000000" w:themeColor="text1"/>
          <w:lang w:eastAsia="en-GB"/>
        </w:rPr>
      </w:pPr>
      <w:r w:rsidRPr="00CD760E">
        <w:rPr>
          <w:color w:val="000000" w:themeColor="text1"/>
          <w:lang w:eastAsia="en-GB"/>
        </w:rPr>
        <w:t>Документи, отримані з електронних джерел, засвідчуються підписом фізичної особи, щодо якої такі документи видані.</w:t>
      </w:r>
    </w:p>
    <w:p w14:paraId="7CC3B8C6" w14:textId="77777777" w:rsidR="00A9555E" w:rsidRPr="00CD760E" w:rsidRDefault="00A9555E" w:rsidP="008A5937">
      <w:pPr>
        <w:pStyle w:val="af3"/>
        <w:shd w:val="clear" w:color="auto" w:fill="FFFFFF"/>
        <w:ind w:left="0" w:firstLine="567"/>
        <w:rPr>
          <w:color w:val="000000" w:themeColor="text1"/>
          <w:lang w:eastAsia="en-GB"/>
        </w:rPr>
      </w:pPr>
    </w:p>
    <w:p w14:paraId="7B948747" w14:textId="5A04C466" w:rsidR="00A9555E" w:rsidRPr="00CD760E" w:rsidRDefault="00A9555E" w:rsidP="000707C6">
      <w:pPr>
        <w:pStyle w:val="af3"/>
        <w:numPr>
          <w:ilvl w:val="0"/>
          <w:numId w:val="2"/>
        </w:numPr>
        <w:shd w:val="clear" w:color="auto" w:fill="FFFFFF"/>
        <w:ind w:left="0" w:firstLine="567"/>
        <w:rPr>
          <w:color w:val="000000" w:themeColor="text1"/>
          <w:lang w:eastAsia="en-GB"/>
        </w:rPr>
      </w:pPr>
      <w:r w:rsidRPr="00CD760E">
        <w:rPr>
          <w:color w:val="000000" w:themeColor="text1"/>
          <w:lang w:eastAsia="en-GB"/>
        </w:rPr>
        <w:t>Заявник має право на підставі довіреності доручити подання пакет</w:t>
      </w:r>
      <w:r w:rsidR="005C389B" w:rsidRPr="00CD760E">
        <w:rPr>
          <w:color w:val="000000" w:themeColor="text1"/>
          <w:lang w:eastAsia="en-GB"/>
        </w:rPr>
        <w:t>а</w:t>
      </w:r>
      <w:r w:rsidRPr="00CD760E">
        <w:rPr>
          <w:color w:val="000000" w:themeColor="text1"/>
          <w:lang w:eastAsia="en-GB"/>
        </w:rPr>
        <w:t xml:space="preserve"> документів до Національного банку відповідно до цього Положення довіреній особі.</w:t>
      </w:r>
    </w:p>
    <w:p w14:paraId="0C1698AC" w14:textId="77777777" w:rsidR="00A9555E" w:rsidRPr="00CD760E" w:rsidRDefault="00A9555E" w:rsidP="008A5937">
      <w:pPr>
        <w:pBdr>
          <w:top w:val="nil"/>
          <w:left w:val="nil"/>
          <w:bottom w:val="nil"/>
          <w:right w:val="nil"/>
          <w:between w:val="nil"/>
        </w:pBdr>
        <w:ind w:firstLine="567"/>
        <w:rPr>
          <w:color w:val="000000" w:themeColor="text1"/>
          <w:lang w:eastAsia="en-GB"/>
        </w:rPr>
      </w:pPr>
      <w:r w:rsidRPr="00CD760E">
        <w:rPr>
          <w:color w:val="000000" w:themeColor="text1"/>
          <w:lang w:eastAsia="en-GB"/>
        </w:rPr>
        <w:t>До Національного банку подається оригінал документа, що визначає повноваження довіреної особи.</w:t>
      </w:r>
    </w:p>
    <w:p w14:paraId="59EBA4EC" w14:textId="77777777" w:rsidR="00A9555E" w:rsidRPr="00CD760E" w:rsidRDefault="00A9555E" w:rsidP="008A5937">
      <w:pPr>
        <w:pStyle w:val="af3"/>
        <w:shd w:val="clear" w:color="auto" w:fill="FFFFFF"/>
        <w:ind w:left="0" w:firstLine="567"/>
        <w:rPr>
          <w:color w:val="000000" w:themeColor="text1"/>
          <w:lang w:eastAsia="en-GB"/>
        </w:rPr>
      </w:pPr>
    </w:p>
    <w:p w14:paraId="4022D28B" w14:textId="03EF68E1" w:rsidR="00A9555E" w:rsidRPr="00CD760E" w:rsidRDefault="00A9555E" w:rsidP="000707C6">
      <w:pPr>
        <w:pStyle w:val="af3"/>
        <w:numPr>
          <w:ilvl w:val="0"/>
          <w:numId w:val="2"/>
        </w:numPr>
        <w:shd w:val="clear" w:color="auto" w:fill="FFFFFF"/>
        <w:ind w:left="0" w:firstLine="567"/>
        <w:rPr>
          <w:color w:val="000000" w:themeColor="text1"/>
          <w:lang w:eastAsia="en-GB"/>
        </w:rPr>
      </w:pPr>
      <w:r w:rsidRPr="00CD760E">
        <w:rPr>
          <w:color w:val="000000" w:themeColor="text1"/>
          <w:lang w:eastAsia="en-GB"/>
        </w:rPr>
        <w:t>Пакет документів, що пода</w:t>
      </w:r>
      <w:r w:rsidR="005C389B" w:rsidRPr="00CD760E">
        <w:rPr>
          <w:color w:val="000000" w:themeColor="text1"/>
          <w:lang w:eastAsia="en-GB"/>
        </w:rPr>
        <w:t>ю</w:t>
      </w:r>
      <w:r w:rsidRPr="00CD760E">
        <w:rPr>
          <w:color w:val="000000" w:themeColor="text1"/>
          <w:lang w:eastAsia="en-GB"/>
        </w:rPr>
        <w:t>ться до Національного банку згідно з цим Положенням довіреною особою заявника, має супроводжуватися запевненням довіреної особи про отримання згоди на обробку персональних даних заявника.</w:t>
      </w:r>
    </w:p>
    <w:p w14:paraId="12F3EC0D" w14:textId="77777777" w:rsidR="00A9555E" w:rsidRPr="00CD760E" w:rsidRDefault="00A9555E" w:rsidP="008A5937">
      <w:pPr>
        <w:pBdr>
          <w:top w:val="nil"/>
          <w:left w:val="nil"/>
          <w:bottom w:val="nil"/>
          <w:right w:val="nil"/>
          <w:between w:val="nil"/>
        </w:pBdr>
        <w:ind w:firstLine="567"/>
        <w:rPr>
          <w:color w:val="000000" w:themeColor="text1"/>
          <w:lang w:eastAsia="en-GB"/>
        </w:rPr>
      </w:pPr>
    </w:p>
    <w:p w14:paraId="32B36220" w14:textId="580706BC" w:rsidR="00A9555E" w:rsidRPr="00CD760E" w:rsidRDefault="00A9555E" w:rsidP="000707C6">
      <w:pPr>
        <w:pStyle w:val="af3"/>
        <w:numPr>
          <w:ilvl w:val="0"/>
          <w:numId w:val="2"/>
        </w:numPr>
        <w:pBdr>
          <w:top w:val="nil"/>
          <w:left w:val="nil"/>
          <w:bottom w:val="nil"/>
          <w:right w:val="nil"/>
          <w:between w:val="nil"/>
        </w:pBdr>
        <w:ind w:left="0" w:firstLine="567"/>
        <w:rPr>
          <w:color w:val="000000" w:themeColor="text1"/>
          <w:lang w:eastAsia="en-GB"/>
        </w:rPr>
      </w:pPr>
      <w:r w:rsidRPr="00CD760E">
        <w:rPr>
          <w:color w:val="000000" w:themeColor="text1"/>
          <w:lang w:eastAsia="en-GB"/>
        </w:rPr>
        <w:t xml:space="preserve">Інформація, </w:t>
      </w:r>
      <w:r w:rsidRPr="00CD760E">
        <w:rPr>
          <w:color w:val="000000" w:themeColor="text1"/>
        </w:rPr>
        <w:t>наведена в пункті 21 розділу ІІ цього Положення</w:t>
      </w:r>
      <w:r w:rsidRPr="00CD760E">
        <w:rPr>
          <w:color w:val="000000" w:themeColor="text1"/>
          <w:lang w:eastAsia="en-GB"/>
        </w:rPr>
        <w:t>, не надається</w:t>
      </w:r>
      <w:r w:rsidR="00F9078A" w:rsidRPr="00CD760E">
        <w:rPr>
          <w:color w:val="000000" w:themeColor="text1"/>
          <w:lang w:eastAsia="en-GB"/>
        </w:rPr>
        <w:t>, якщо</w:t>
      </w:r>
      <w:r w:rsidRPr="00CD760E">
        <w:rPr>
          <w:color w:val="000000" w:themeColor="text1"/>
        </w:rPr>
        <w:t xml:space="preserve"> надання відповідної інформації вимагається згідно з документами, складеними за формами згідно з додатками до цього Положення та/або затвердженими нормативно-правовими актами Національного банку </w:t>
      </w:r>
      <w:r w:rsidR="00B20359" w:rsidRPr="00CD760E">
        <w:rPr>
          <w:color w:val="000000" w:themeColor="text1"/>
        </w:rPr>
        <w:t>і</w:t>
      </w:r>
      <w:r w:rsidRPr="00CD760E">
        <w:rPr>
          <w:color w:val="000000" w:themeColor="text1"/>
        </w:rPr>
        <w:t xml:space="preserve"> розміщеними на сторінці офіційного Інтернет-представництва Національного банку.</w:t>
      </w:r>
    </w:p>
    <w:p w14:paraId="26C83055" w14:textId="77777777" w:rsidR="00A9555E" w:rsidRPr="00CD760E" w:rsidRDefault="00A9555E" w:rsidP="008A5937">
      <w:pPr>
        <w:pStyle w:val="af3"/>
        <w:shd w:val="clear" w:color="auto" w:fill="FFFFFF"/>
        <w:ind w:left="0" w:firstLine="567"/>
        <w:rPr>
          <w:color w:val="000000" w:themeColor="text1"/>
          <w:lang w:eastAsia="en-GB"/>
        </w:rPr>
      </w:pPr>
      <w:bookmarkStart w:id="2" w:name="_Ref69219444"/>
    </w:p>
    <w:p w14:paraId="68F2E406" w14:textId="209A4B37" w:rsidR="00A9555E" w:rsidRPr="00CD760E" w:rsidRDefault="00A9555E" w:rsidP="000707C6">
      <w:pPr>
        <w:pStyle w:val="af3"/>
        <w:numPr>
          <w:ilvl w:val="0"/>
          <w:numId w:val="2"/>
        </w:numPr>
        <w:shd w:val="clear" w:color="auto" w:fill="FFFFFF"/>
        <w:ind w:left="0" w:firstLine="567"/>
        <w:rPr>
          <w:color w:val="000000" w:themeColor="text1"/>
          <w:lang w:eastAsia="en-GB"/>
        </w:rPr>
      </w:pPr>
      <w:r w:rsidRPr="00CD760E">
        <w:rPr>
          <w:color w:val="000000" w:themeColor="text1"/>
          <w:lang w:eastAsia="en-GB"/>
        </w:rPr>
        <w:t xml:space="preserve">Документи, передбачені цим Положенням, подаються </w:t>
      </w:r>
      <w:r w:rsidR="00F9078A" w:rsidRPr="00CD760E">
        <w:rPr>
          <w:color w:val="000000" w:themeColor="text1"/>
          <w:lang w:eastAsia="en-GB"/>
        </w:rPr>
        <w:t xml:space="preserve">до </w:t>
      </w:r>
      <w:r w:rsidRPr="00CD760E">
        <w:rPr>
          <w:color w:val="000000" w:themeColor="text1"/>
          <w:lang w:eastAsia="en-GB"/>
        </w:rPr>
        <w:t>Національно</w:t>
      </w:r>
      <w:r w:rsidR="00F9078A" w:rsidRPr="00CD760E">
        <w:rPr>
          <w:color w:val="000000" w:themeColor="text1"/>
          <w:lang w:eastAsia="en-GB"/>
        </w:rPr>
        <w:t>го</w:t>
      </w:r>
      <w:r w:rsidRPr="00CD760E">
        <w:rPr>
          <w:color w:val="000000" w:themeColor="text1"/>
          <w:lang w:eastAsia="en-GB"/>
        </w:rPr>
        <w:t xml:space="preserve"> банку виключно в один з таких способів:</w:t>
      </w:r>
      <w:bookmarkEnd w:id="2"/>
    </w:p>
    <w:p w14:paraId="4922AE65" w14:textId="77777777" w:rsidR="00A9555E" w:rsidRPr="00CD760E" w:rsidRDefault="00A9555E" w:rsidP="008A5937">
      <w:pPr>
        <w:pBdr>
          <w:top w:val="nil"/>
          <w:left w:val="nil"/>
          <w:bottom w:val="nil"/>
          <w:right w:val="nil"/>
          <w:between w:val="nil"/>
        </w:pBdr>
        <w:shd w:val="clear" w:color="auto" w:fill="FFFFFF"/>
        <w:ind w:firstLine="567"/>
        <w:rPr>
          <w:color w:val="000000" w:themeColor="text1"/>
          <w:lang w:eastAsia="en-GB"/>
        </w:rPr>
      </w:pPr>
    </w:p>
    <w:p w14:paraId="528927F7" w14:textId="731E914F" w:rsidR="00A9555E" w:rsidRPr="00670D81" w:rsidRDefault="00A9555E" w:rsidP="000707C6">
      <w:pPr>
        <w:numPr>
          <w:ilvl w:val="0"/>
          <w:numId w:val="14"/>
        </w:numPr>
        <w:pBdr>
          <w:top w:val="nil"/>
          <w:left w:val="nil"/>
          <w:bottom w:val="nil"/>
          <w:right w:val="nil"/>
          <w:between w:val="nil"/>
        </w:pBdr>
        <w:shd w:val="clear" w:color="auto" w:fill="FFFFFF"/>
        <w:ind w:left="0" w:firstLine="567"/>
        <w:rPr>
          <w:color w:val="000000" w:themeColor="text1"/>
          <w:lang w:eastAsia="en-GB"/>
        </w:rPr>
      </w:pPr>
      <w:r w:rsidRPr="00CD760E">
        <w:rPr>
          <w:color w:val="000000" w:themeColor="text1"/>
          <w:lang w:eastAsia="en-GB"/>
        </w:rPr>
        <w:t xml:space="preserve">у паперовій формі із власноручним підписом заявника з одночасним обов’язковим поданням електронних копій цих документів </w:t>
      </w:r>
      <w:r w:rsidR="003375C2" w:rsidRPr="00CD760E">
        <w:rPr>
          <w:lang w:eastAsia="en-GB"/>
        </w:rPr>
        <w:t>(без накладення КЕП)</w:t>
      </w:r>
      <w:r w:rsidRPr="00CD760E">
        <w:rPr>
          <w:color w:val="000000" w:themeColor="text1"/>
          <w:lang w:eastAsia="en-GB"/>
        </w:rPr>
        <w:t xml:space="preserve"> на цифрових носіях інформації (USB-</w:t>
      </w:r>
      <w:proofErr w:type="spellStart"/>
      <w:r w:rsidRPr="00CD760E">
        <w:rPr>
          <w:color w:val="000000" w:themeColor="text1"/>
          <w:lang w:eastAsia="en-GB"/>
        </w:rPr>
        <w:t>флешнакопичувачах</w:t>
      </w:r>
      <w:proofErr w:type="spellEnd"/>
      <w:r w:rsidRPr="00CD760E">
        <w:rPr>
          <w:color w:val="000000" w:themeColor="text1"/>
          <w:lang w:eastAsia="en-GB"/>
        </w:rPr>
        <w:t>)</w:t>
      </w:r>
      <w:r w:rsidR="00670D81" w:rsidRPr="00987E87">
        <w:rPr>
          <w:color w:val="000000" w:themeColor="text1"/>
          <w:lang w:eastAsia="en-GB"/>
        </w:rPr>
        <w:t xml:space="preserve"> </w:t>
      </w:r>
      <w:r w:rsidR="00670D81" w:rsidRPr="00987E87">
        <w:rPr>
          <w:lang w:eastAsia="en-GB"/>
        </w:rPr>
        <w:t>або засобами електронного зв’язку, які використовуються Національним банком для електронного документообігу</w:t>
      </w:r>
      <w:r w:rsidRPr="00670D81">
        <w:rPr>
          <w:color w:val="000000" w:themeColor="text1"/>
          <w:lang w:eastAsia="en-GB"/>
        </w:rPr>
        <w:t>;</w:t>
      </w:r>
    </w:p>
    <w:p w14:paraId="72CF0F4F" w14:textId="77777777" w:rsidR="00A9555E" w:rsidRPr="00670D81" w:rsidRDefault="00A9555E" w:rsidP="008A5937">
      <w:pPr>
        <w:pBdr>
          <w:top w:val="nil"/>
          <w:left w:val="nil"/>
          <w:bottom w:val="nil"/>
          <w:right w:val="nil"/>
          <w:between w:val="nil"/>
        </w:pBdr>
        <w:shd w:val="clear" w:color="auto" w:fill="FFFFFF"/>
        <w:ind w:firstLine="567"/>
        <w:rPr>
          <w:color w:val="000000" w:themeColor="text1"/>
          <w:lang w:eastAsia="en-GB"/>
        </w:rPr>
      </w:pPr>
    </w:p>
    <w:p w14:paraId="0C8B4F13" w14:textId="0F6D1F4F" w:rsidR="00A9555E" w:rsidRPr="00CD760E" w:rsidRDefault="00A9555E" w:rsidP="000707C6">
      <w:pPr>
        <w:numPr>
          <w:ilvl w:val="0"/>
          <w:numId w:val="14"/>
        </w:numPr>
        <w:pBdr>
          <w:top w:val="nil"/>
          <w:left w:val="nil"/>
          <w:bottom w:val="nil"/>
          <w:right w:val="nil"/>
          <w:between w:val="nil"/>
        </w:pBdr>
        <w:shd w:val="clear" w:color="auto" w:fill="FFFFFF"/>
        <w:ind w:left="0" w:firstLine="567"/>
        <w:rPr>
          <w:color w:val="000000" w:themeColor="text1"/>
          <w:lang w:eastAsia="en-GB"/>
        </w:rPr>
      </w:pPr>
      <w:r w:rsidRPr="00CD760E">
        <w:rPr>
          <w:color w:val="000000" w:themeColor="text1"/>
          <w:lang w:eastAsia="en-GB"/>
        </w:rPr>
        <w:t>у формі електронного документа або електронної копії документа, підписаного</w:t>
      </w:r>
      <w:r w:rsidR="00CC753B" w:rsidRPr="00CD760E">
        <w:rPr>
          <w:color w:val="000000" w:themeColor="text1"/>
          <w:lang w:eastAsia="en-GB"/>
        </w:rPr>
        <w:t>/засвідченого</w:t>
      </w:r>
      <w:r w:rsidRPr="00CD760E">
        <w:rPr>
          <w:color w:val="000000" w:themeColor="text1"/>
          <w:lang w:eastAsia="en-GB"/>
        </w:rPr>
        <w:t xml:space="preserve"> </w:t>
      </w:r>
      <w:r w:rsidR="005910ED" w:rsidRPr="00CD760E">
        <w:rPr>
          <w:color w:val="000000" w:themeColor="text1"/>
          <w:lang w:eastAsia="en-GB"/>
        </w:rPr>
        <w:t xml:space="preserve">шляхом </w:t>
      </w:r>
      <w:r w:rsidRPr="00CD760E">
        <w:rPr>
          <w:color w:val="000000" w:themeColor="text1"/>
          <w:lang w:eastAsia="en-GB"/>
        </w:rPr>
        <w:t xml:space="preserve">накладання КЕП заявника, </w:t>
      </w:r>
      <w:r w:rsidR="00CC753B" w:rsidRPr="00CD760E">
        <w:rPr>
          <w:color w:val="000000" w:themeColor="text1"/>
          <w:lang w:eastAsia="en-GB"/>
        </w:rPr>
        <w:t>разом із супровідним листом (</w:t>
      </w:r>
      <w:r w:rsidRPr="00CD760E">
        <w:rPr>
          <w:color w:val="000000" w:themeColor="text1"/>
          <w:lang w:eastAsia="en-GB"/>
        </w:rPr>
        <w:t>електронним повідомленням</w:t>
      </w:r>
      <w:r w:rsidR="00CC753B" w:rsidRPr="00CD760E">
        <w:rPr>
          <w:color w:val="000000" w:themeColor="text1"/>
          <w:lang w:eastAsia="en-GB"/>
        </w:rPr>
        <w:t>)</w:t>
      </w:r>
      <w:r w:rsidRPr="00CD760E">
        <w:rPr>
          <w:color w:val="000000" w:themeColor="text1"/>
          <w:lang w:eastAsia="en-GB"/>
        </w:rPr>
        <w:t xml:space="preserve"> на офіційну електронну поштову скриньку Національного банку – nbu@bank.gov.ua або іншими засобами електронного зв’язку, які використовуються Національним банком для електронного документообігу.</w:t>
      </w:r>
    </w:p>
    <w:p w14:paraId="57654BAA" w14:textId="77777777" w:rsidR="00A9555E" w:rsidRPr="00CD760E" w:rsidRDefault="00A9555E" w:rsidP="008A5937">
      <w:pPr>
        <w:pStyle w:val="af3"/>
        <w:shd w:val="clear" w:color="auto" w:fill="FFFFFF"/>
        <w:ind w:left="0" w:firstLine="567"/>
        <w:rPr>
          <w:color w:val="000000" w:themeColor="text1"/>
          <w:lang w:eastAsia="en-GB"/>
        </w:rPr>
      </w:pPr>
    </w:p>
    <w:p w14:paraId="6414A8B3" w14:textId="77777777" w:rsidR="00A9555E" w:rsidRPr="00CD760E" w:rsidRDefault="00A9555E" w:rsidP="000707C6">
      <w:pPr>
        <w:pStyle w:val="af3"/>
        <w:numPr>
          <w:ilvl w:val="0"/>
          <w:numId w:val="2"/>
        </w:numPr>
        <w:shd w:val="clear" w:color="auto" w:fill="FFFFFF"/>
        <w:ind w:left="0" w:firstLine="567"/>
        <w:rPr>
          <w:color w:val="000000" w:themeColor="text1"/>
          <w:lang w:eastAsia="en-GB"/>
        </w:rPr>
      </w:pPr>
      <w:r w:rsidRPr="00CD760E">
        <w:rPr>
          <w:color w:val="000000" w:themeColor="text1"/>
          <w:lang w:eastAsia="en-GB"/>
        </w:rPr>
        <w:t>Електронні документи та електронні копії документів повинні мати коротку назву латинськими літерами, що відображає зміст і реквізити документа.</w:t>
      </w:r>
    </w:p>
    <w:p w14:paraId="0798C31B" w14:textId="77777777" w:rsidR="00A9555E" w:rsidRPr="00CD760E" w:rsidRDefault="00A9555E" w:rsidP="008A5937">
      <w:pPr>
        <w:pStyle w:val="af3"/>
        <w:shd w:val="clear" w:color="auto" w:fill="FFFFFF"/>
        <w:ind w:left="0" w:firstLine="567"/>
        <w:rPr>
          <w:color w:val="000000" w:themeColor="text1"/>
          <w:lang w:eastAsia="en-GB"/>
        </w:rPr>
      </w:pPr>
    </w:p>
    <w:p w14:paraId="0A81A1C0" w14:textId="663D9B2E" w:rsidR="00A9555E" w:rsidRPr="00CD760E" w:rsidRDefault="00A9555E" w:rsidP="000707C6">
      <w:pPr>
        <w:pStyle w:val="af3"/>
        <w:numPr>
          <w:ilvl w:val="0"/>
          <w:numId w:val="2"/>
        </w:numPr>
        <w:shd w:val="clear" w:color="auto" w:fill="FFFFFF"/>
        <w:ind w:left="0" w:firstLine="567"/>
        <w:rPr>
          <w:color w:val="000000" w:themeColor="text1"/>
          <w:lang w:eastAsia="en-GB"/>
        </w:rPr>
      </w:pPr>
      <w:r w:rsidRPr="00CD760E">
        <w:rPr>
          <w:color w:val="000000" w:themeColor="text1"/>
          <w:lang w:eastAsia="en-GB"/>
        </w:rPr>
        <w:lastRenderedPageBreak/>
        <w:t xml:space="preserve">Електронні копії документів (з накладеним КЕП </w:t>
      </w:r>
      <w:r w:rsidR="0037255B" w:rsidRPr="00CD760E">
        <w:rPr>
          <w:lang w:eastAsia="en-GB"/>
        </w:rPr>
        <w:t>та без накладення КЕП)</w:t>
      </w:r>
      <w:r w:rsidRPr="00CD760E">
        <w:rPr>
          <w:color w:val="000000" w:themeColor="text1"/>
          <w:lang w:eastAsia="en-GB"/>
        </w:rPr>
        <w:t xml:space="preserve"> створюються </w:t>
      </w:r>
      <w:r w:rsidR="00ED6447" w:rsidRPr="00CD760E">
        <w:rPr>
          <w:color w:val="000000" w:themeColor="text1"/>
          <w:lang w:eastAsia="en-GB"/>
        </w:rPr>
        <w:t xml:space="preserve">шляхом </w:t>
      </w:r>
      <w:r w:rsidRPr="00CD760E">
        <w:rPr>
          <w:color w:val="000000" w:themeColor="text1"/>
          <w:lang w:eastAsia="en-GB"/>
        </w:rPr>
        <w:t xml:space="preserve">сканування з документів </w:t>
      </w:r>
      <w:r w:rsidR="00ED6447" w:rsidRPr="00CD760E">
        <w:rPr>
          <w:color w:val="000000" w:themeColor="text1"/>
          <w:lang w:eastAsia="en-GB"/>
        </w:rPr>
        <w:t>у</w:t>
      </w:r>
      <w:r w:rsidRPr="00CD760E">
        <w:rPr>
          <w:color w:val="000000" w:themeColor="text1"/>
          <w:lang w:eastAsia="en-GB"/>
        </w:rPr>
        <w:t xml:space="preserve"> паперовій формі з урахуванням таких вимог:</w:t>
      </w:r>
    </w:p>
    <w:p w14:paraId="2A270C68" w14:textId="77777777" w:rsidR="00A9555E" w:rsidRPr="00CD760E" w:rsidRDefault="00A9555E" w:rsidP="008A5937">
      <w:pPr>
        <w:shd w:val="clear" w:color="auto" w:fill="FFFFFF"/>
        <w:ind w:firstLine="567"/>
        <w:rPr>
          <w:color w:val="000000" w:themeColor="text1"/>
          <w:lang w:eastAsia="en-GB"/>
        </w:rPr>
      </w:pPr>
    </w:p>
    <w:p w14:paraId="3713BA76" w14:textId="77777777" w:rsidR="00A9555E" w:rsidRPr="00CD760E" w:rsidRDefault="00A9555E" w:rsidP="000707C6">
      <w:pPr>
        <w:numPr>
          <w:ilvl w:val="0"/>
          <w:numId w:val="12"/>
        </w:numPr>
        <w:shd w:val="clear" w:color="auto" w:fill="FFFFFF"/>
        <w:ind w:left="0" w:firstLine="567"/>
        <w:rPr>
          <w:color w:val="000000" w:themeColor="text1"/>
          <w:lang w:eastAsia="en-GB"/>
        </w:rPr>
      </w:pPr>
      <w:r w:rsidRPr="00CD760E">
        <w:rPr>
          <w:color w:val="000000" w:themeColor="text1"/>
          <w:lang w:eastAsia="en-GB"/>
        </w:rPr>
        <w:t xml:space="preserve">документ сканується у файл формату </w:t>
      </w:r>
      <w:proofErr w:type="spellStart"/>
      <w:r w:rsidRPr="00CD760E">
        <w:rPr>
          <w:color w:val="000000" w:themeColor="text1"/>
          <w:lang w:eastAsia="en-GB"/>
        </w:rPr>
        <w:t>pdf</w:t>
      </w:r>
      <w:proofErr w:type="spellEnd"/>
      <w:r w:rsidRPr="00CD760E">
        <w:rPr>
          <w:color w:val="000000" w:themeColor="text1"/>
          <w:lang w:eastAsia="en-GB"/>
        </w:rPr>
        <w:t>;</w:t>
      </w:r>
    </w:p>
    <w:p w14:paraId="0AE5220E" w14:textId="77777777" w:rsidR="00A9555E" w:rsidRPr="00CD760E" w:rsidRDefault="00A9555E" w:rsidP="008A5937">
      <w:pPr>
        <w:shd w:val="clear" w:color="auto" w:fill="FFFFFF"/>
        <w:ind w:firstLine="567"/>
        <w:rPr>
          <w:color w:val="000000" w:themeColor="text1"/>
          <w:lang w:eastAsia="en-GB"/>
        </w:rPr>
      </w:pPr>
    </w:p>
    <w:p w14:paraId="135816C1" w14:textId="77777777" w:rsidR="00A9555E" w:rsidRPr="00CD760E" w:rsidRDefault="00A9555E" w:rsidP="000707C6">
      <w:pPr>
        <w:numPr>
          <w:ilvl w:val="0"/>
          <w:numId w:val="12"/>
        </w:numPr>
        <w:shd w:val="clear" w:color="auto" w:fill="FFFFFF"/>
        <w:ind w:left="0" w:firstLine="567"/>
        <w:rPr>
          <w:color w:val="000000" w:themeColor="text1"/>
          <w:lang w:eastAsia="en-GB"/>
        </w:rPr>
      </w:pPr>
      <w:r w:rsidRPr="00CD760E">
        <w:rPr>
          <w:color w:val="000000" w:themeColor="text1"/>
          <w:lang w:eastAsia="en-GB"/>
        </w:rPr>
        <w:t>сканована копія кожного окремого документа зберігається як окремий файл;</w:t>
      </w:r>
    </w:p>
    <w:p w14:paraId="356DAF46" w14:textId="77777777" w:rsidR="00A9555E" w:rsidRPr="00CD760E" w:rsidRDefault="00A9555E" w:rsidP="008A5937">
      <w:pPr>
        <w:shd w:val="clear" w:color="auto" w:fill="FFFFFF"/>
        <w:ind w:firstLine="567"/>
        <w:rPr>
          <w:color w:val="000000" w:themeColor="text1"/>
          <w:lang w:eastAsia="en-GB"/>
        </w:rPr>
      </w:pPr>
    </w:p>
    <w:p w14:paraId="4BE9DD02" w14:textId="77777777" w:rsidR="00A9555E" w:rsidRPr="00CD760E" w:rsidRDefault="00A9555E" w:rsidP="000707C6">
      <w:pPr>
        <w:numPr>
          <w:ilvl w:val="0"/>
          <w:numId w:val="12"/>
        </w:numPr>
        <w:shd w:val="clear" w:color="auto" w:fill="FFFFFF"/>
        <w:ind w:left="0" w:firstLine="567"/>
        <w:rPr>
          <w:color w:val="000000" w:themeColor="text1"/>
          <w:lang w:eastAsia="en-GB"/>
        </w:rPr>
      </w:pPr>
      <w:r w:rsidRPr="00CD760E">
        <w:rPr>
          <w:color w:val="000000" w:themeColor="text1"/>
          <w:lang w:eastAsia="en-GB"/>
        </w:rPr>
        <w:t>документи, що містять більше однієї сторінки, скануються в один файл;</w:t>
      </w:r>
    </w:p>
    <w:p w14:paraId="65D061A0" w14:textId="77777777" w:rsidR="00A9555E" w:rsidRPr="00CD760E" w:rsidRDefault="00A9555E" w:rsidP="008A5937">
      <w:pPr>
        <w:shd w:val="clear" w:color="auto" w:fill="FFFFFF"/>
        <w:ind w:firstLine="567"/>
        <w:rPr>
          <w:color w:val="000000" w:themeColor="text1"/>
          <w:lang w:eastAsia="en-GB"/>
        </w:rPr>
      </w:pPr>
    </w:p>
    <w:p w14:paraId="063E3768" w14:textId="77777777" w:rsidR="00A9555E" w:rsidRPr="00CD760E" w:rsidRDefault="00A9555E" w:rsidP="000707C6">
      <w:pPr>
        <w:numPr>
          <w:ilvl w:val="0"/>
          <w:numId w:val="12"/>
        </w:numPr>
        <w:shd w:val="clear" w:color="auto" w:fill="FFFFFF"/>
        <w:ind w:left="0" w:firstLine="567"/>
        <w:rPr>
          <w:color w:val="000000" w:themeColor="text1"/>
          <w:lang w:eastAsia="en-GB"/>
        </w:rPr>
      </w:pPr>
      <w:r w:rsidRPr="00CD760E">
        <w:rPr>
          <w:color w:val="000000" w:themeColor="text1"/>
          <w:lang w:eastAsia="en-GB"/>
        </w:rPr>
        <w:t xml:space="preserve">роздільна здатність сканування має бути не нижче ніж 300 </w:t>
      </w:r>
      <w:proofErr w:type="spellStart"/>
      <w:r w:rsidRPr="00CD760E">
        <w:rPr>
          <w:color w:val="000000" w:themeColor="text1"/>
          <w:lang w:eastAsia="en-GB"/>
        </w:rPr>
        <w:t>dpi</w:t>
      </w:r>
      <w:proofErr w:type="spellEnd"/>
      <w:r w:rsidRPr="00CD760E">
        <w:rPr>
          <w:color w:val="000000" w:themeColor="text1"/>
          <w:lang w:eastAsia="en-GB"/>
        </w:rPr>
        <w:t>.</w:t>
      </w:r>
    </w:p>
    <w:p w14:paraId="1BE04310" w14:textId="77777777" w:rsidR="00A9555E" w:rsidRPr="00CD760E" w:rsidRDefault="00A9555E" w:rsidP="008A5937">
      <w:pPr>
        <w:pStyle w:val="af3"/>
        <w:shd w:val="clear" w:color="auto" w:fill="FFFFFF"/>
        <w:ind w:left="0" w:firstLine="567"/>
        <w:rPr>
          <w:color w:val="000000" w:themeColor="text1"/>
          <w:lang w:eastAsia="en-GB"/>
        </w:rPr>
      </w:pPr>
    </w:p>
    <w:p w14:paraId="05796BB9" w14:textId="64772081" w:rsidR="00A9555E" w:rsidRPr="00CD760E" w:rsidRDefault="00A9555E" w:rsidP="000707C6">
      <w:pPr>
        <w:pStyle w:val="af3"/>
        <w:numPr>
          <w:ilvl w:val="0"/>
          <w:numId w:val="2"/>
        </w:numPr>
        <w:shd w:val="clear" w:color="auto" w:fill="FFFFFF"/>
        <w:ind w:left="0" w:firstLine="567"/>
        <w:rPr>
          <w:color w:val="000000" w:themeColor="text1"/>
          <w:lang w:eastAsia="en-GB"/>
        </w:rPr>
      </w:pPr>
      <w:r w:rsidRPr="00CD760E">
        <w:rPr>
          <w:color w:val="000000" w:themeColor="text1"/>
          <w:lang w:eastAsia="en-GB"/>
        </w:rPr>
        <w:t>Національний банк перевіряє на цілісність та автентичність даних КЕП отриманих електронних документів та/або електронних копій документів. Національний банк, якщо перевірка не пройшла успішно, повідомляє заявника про неприйняття документів у день отримання таких документів або наступного робочого дня.</w:t>
      </w:r>
    </w:p>
    <w:p w14:paraId="1E264072" w14:textId="77777777" w:rsidR="00A9555E" w:rsidRPr="00CD760E" w:rsidRDefault="00A9555E" w:rsidP="008A5937">
      <w:pPr>
        <w:pStyle w:val="af3"/>
        <w:shd w:val="clear" w:color="auto" w:fill="FFFFFF"/>
        <w:ind w:left="0" w:firstLine="567"/>
        <w:rPr>
          <w:color w:val="000000" w:themeColor="text1"/>
          <w:lang w:eastAsia="en-GB"/>
        </w:rPr>
      </w:pPr>
    </w:p>
    <w:p w14:paraId="3C831DA5" w14:textId="72F7421F" w:rsidR="00A9555E" w:rsidRPr="00CD760E" w:rsidRDefault="00A9555E" w:rsidP="000707C6">
      <w:pPr>
        <w:pStyle w:val="af3"/>
        <w:numPr>
          <w:ilvl w:val="0"/>
          <w:numId w:val="2"/>
        </w:numPr>
        <w:shd w:val="clear" w:color="auto" w:fill="FFFFFF"/>
        <w:ind w:left="0" w:firstLine="567"/>
        <w:rPr>
          <w:color w:val="000000" w:themeColor="text1"/>
          <w:lang w:eastAsia="en-GB"/>
        </w:rPr>
      </w:pPr>
      <w:r w:rsidRPr="00CD760E">
        <w:rPr>
          <w:color w:val="000000" w:themeColor="text1"/>
          <w:lang w:eastAsia="en-GB"/>
        </w:rPr>
        <w:t>Документи в порядку</w:t>
      </w:r>
      <w:r w:rsidR="00ED6447" w:rsidRPr="00CD760E">
        <w:rPr>
          <w:color w:val="000000" w:themeColor="text1"/>
          <w:lang w:eastAsia="en-GB"/>
        </w:rPr>
        <w:t>,</w:t>
      </w:r>
      <w:r w:rsidRPr="00CD760E">
        <w:rPr>
          <w:color w:val="000000" w:themeColor="text1"/>
          <w:lang w:eastAsia="en-GB"/>
        </w:rPr>
        <w:t xml:space="preserve"> визначеному цим Положенням, та на вимогу Національного банку подаються в електронній формі у форматі </w:t>
      </w:r>
      <w:proofErr w:type="spellStart"/>
      <w:r w:rsidRPr="00CD760E">
        <w:rPr>
          <w:color w:val="000000" w:themeColor="text1"/>
          <w:lang w:eastAsia="en-GB"/>
        </w:rPr>
        <w:t>xlsx</w:t>
      </w:r>
      <w:proofErr w:type="spellEnd"/>
      <w:r w:rsidRPr="00CD760E">
        <w:rPr>
          <w:color w:val="000000" w:themeColor="text1"/>
          <w:lang w:eastAsia="en-GB"/>
        </w:rPr>
        <w:t xml:space="preserve"> або іншому форматі.</w:t>
      </w:r>
    </w:p>
    <w:p w14:paraId="0D1520AE" w14:textId="77777777" w:rsidR="00A9555E" w:rsidRPr="00CD760E" w:rsidRDefault="00A9555E" w:rsidP="008A5937">
      <w:pPr>
        <w:pStyle w:val="af3"/>
        <w:shd w:val="clear" w:color="auto" w:fill="FFFFFF"/>
        <w:ind w:left="0" w:firstLine="567"/>
        <w:rPr>
          <w:color w:val="000000" w:themeColor="text1"/>
          <w:lang w:eastAsia="en-GB"/>
        </w:rPr>
      </w:pPr>
    </w:p>
    <w:p w14:paraId="7E936F9A" w14:textId="77777777" w:rsidR="00A9555E" w:rsidRPr="00CD760E" w:rsidRDefault="00A9555E" w:rsidP="000707C6">
      <w:pPr>
        <w:pStyle w:val="af3"/>
        <w:numPr>
          <w:ilvl w:val="0"/>
          <w:numId w:val="2"/>
        </w:numPr>
        <w:shd w:val="clear" w:color="auto" w:fill="FFFFFF"/>
        <w:ind w:left="0" w:firstLine="567"/>
        <w:rPr>
          <w:color w:val="000000" w:themeColor="text1"/>
          <w:lang w:eastAsia="en-GB"/>
        </w:rPr>
      </w:pPr>
      <w:r w:rsidRPr="00CD760E">
        <w:rPr>
          <w:color w:val="000000" w:themeColor="text1"/>
          <w:lang w:eastAsia="en-GB"/>
        </w:rPr>
        <w:t xml:space="preserve">Національний банк розміщує на сторінці офіційного Інтернет-представництва форми документів, які згідно з цим Положенням подаються до Національного банку в електронній формі у форматі </w:t>
      </w:r>
      <w:proofErr w:type="spellStart"/>
      <w:r w:rsidRPr="00CD760E">
        <w:rPr>
          <w:color w:val="000000" w:themeColor="text1"/>
          <w:lang w:eastAsia="en-GB"/>
        </w:rPr>
        <w:t>xlsx</w:t>
      </w:r>
      <w:proofErr w:type="spellEnd"/>
      <w:r w:rsidRPr="00CD760E">
        <w:rPr>
          <w:color w:val="000000" w:themeColor="text1"/>
          <w:lang w:eastAsia="en-GB"/>
        </w:rPr>
        <w:t xml:space="preserve"> або іншому форматі, визначеному Національним банком.</w:t>
      </w:r>
    </w:p>
    <w:p w14:paraId="792D5037" w14:textId="77777777" w:rsidR="00A9555E" w:rsidRPr="00CD760E" w:rsidRDefault="00A9555E" w:rsidP="008A5937">
      <w:pPr>
        <w:shd w:val="clear" w:color="auto" w:fill="FFFFFF"/>
        <w:ind w:firstLine="567"/>
        <w:rPr>
          <w:color w:val="000000" w:themeColor="text1"/>
          <w:lang w:eastAsia="en-GB"/>
        </w:rPr>
      </w:pPr>
    </w:p>
    <w:p w14:paraId="5A6B5620" w14:textId="490EF23E" w:rsidR="00A9555E" w:rsidRPr="00CD760E" w:rsidRDefault="00A9555E" w:rsidP="000707C6">
      <w:pPr>
        <w:pStyle w:val="af3"/>
        <w:numPr>
          <w:ilvl w:val="0"/>
          <w:numId w:val="2"/>
        </w:numPr>
        <w:shd w:val="clear" w:color="auto" w:fill="FFFFFF"/>
        <w:ind w:left="0" w:firstLine="567"/>
        <w:rPr>
          <w:color w:val="000000" w:themeColor="text1"/>
          <w:lang w:eastAsia="en-GB"/>
        </w:rPr>
      </w:pPr>
      <w:r w:rsidRPr="00CD760E">
        <w:rPr>
          <w:color w:val="000000" w:themeColor="text1"/>
          <w:lang w:eastAsia="en-GB"/>
        </w:rPr>
        <w:t xml:space="preserve">Заявнику не потрібно подавати документи </w:t>
      </w:r>
      <w:r w:rsidR="0037255B" w:rsidRPr="00CD760E">
        <w:rPr>
          <w:lang w:eastAsia="en-GB"/>
        </w:rPr>
        <w:t xml:space="preserve">в паперовій формі </w:t>
      </w:r>
      <w:r w:rsidRPr="00CD760E">
        <w:rPr>
          <w:color w:val="000000" w:themeColor="text1"/>
          <w:lang w:eastAsia="en-GB"/>
        </w:rPr>
        <w:t xml:space="preserve">за умови подання всіх необхідних документів Національному банку у </w:t>
      </w:r>
      <w:r w:rsidR="007A0FA7" w:rsidRPr="00CD760E">
        <w:rPr>
          <w:color w:val="000000" w:themeColor="text1"/>
          <w:lang w:eastAsia="en-GB"/>
        </w:rPr>
        <w:t xml:space="preserve">формі </w:t>
      </w:r>
      <w:r w:rsidRPr="00CD760E">
        <w:rPr>
          <w:color w:val="000000" w:themeColor="text1"/>
          <w:lang w:eastAsia="en-GB"/>
        </w:rPr>
        <w:t xml:space="preserve">електронних документів або електронних копій документів </w:t>
      </w:r>
      <w:r w:rsidR="00ED6447" w:rsidRPr="00CD760E">
        <w:rPr>
          <w:color w:val="000000" w:themeColor="text1"/>
          <w:lang w:eastAsia="en-GB"/>
        </w:rPr>
        <w:t>і</w:t>
      </w:r>
      <w:r w:rsidRPr="00CD760E">
        <w:rPr>
          <w:color w:val="000000" w:themeColor="text1"/>
          <w:lang w:eastAsia="en-GB"/>
        </w:rPr>
        <w:t>з накладеним КЕП заявника згідно з вимогами цього Положення.</w:t>
      </w:r>
    </w:p>
    <w:p w14:paraId="62D3E51C" w14:textId="77777777" w:rsidR="00A9555E" w:rsidRPr="00CD760E" w:rsidRDefault="00A9555E" w:rsidP="008A5937">
      <w:pPr>
        <w:shd w:val="clear" w:color="auto" w:fill="FFFFFF"/>
        <w:ind w:firstLine="567"/>
        <w:rPr>
          <w:color w:val="000000" w:themeColor="text1"/>
          <w:lang w:eastAsia="en-GB"/>
        </w:rPr>
      </w:pPr>
    </w:p>
    <w:p w14:paraId="76095B0E" w14:textId="61E4E6EB" w:rsidR="00A9555E" w:rsidRPr="00CD760E" w:rsidRDefault="00A9555E" w:rsidP="000707C6">
      <w:pPr>
        <w:pStyle w:val="af3"/>
        <w:numPr>
          <w:ilvl w:val="0"/>
          <w:numId w:val="2"/>
        </w:numPr>
        <w:shd w:val="clear" w:color="auto" w:fill="FFFFFF"/>
        <w:ind w:left="0" w:firstLine="567"/>
        <w:rPr>
          <w:color w:val="000000" w:themeColor="text1"/>
          <w:lang w:eastAsia="en-GB"/>
        </w:rPr>
      </w:pPr>
      <w:r w:rsidRPr="00CD760E">
        <w:rPr>
          <w:color w:val="000000" w:themeColor="text1"/>
          <w:lang w:eastAsia="en-GB"/>
        </w:rPr>
        <w:t xml:space="preserve">Дані, наведені в документах </w:t>
      </w:r>
      <w:r w:rsidR="0037255B" w:rsidRPr="00CD760E">
        <w:rPr>
          <w:color w:val="000000" w:themeColor="text1"/>
          <w:lang w:eastAsia="en-GB"/>
        </w:rPr>
        <w:t>у</w:t>
      </w:r>
      <w:r w:rsidRPr="00CD760E">
        <w:rPr>
          <w:color w:val="000000" w:themeColor="text1"/>
          <w:lang w:eastAsia="en-GB"/>
        </w:rPr>
        <w:t xml:space="preserve"> паперов</w:t>
      </w:r>
      <w:r w:rsidR="0037255B" w:rsidRPr="00CD760E">
        <w:rPr>
          <w:color w:val="000000" w:themeColor="text1"/>
          <w:lang w:eastAsia="en-GB"/>
        </w:rPr>
        <w:t>ій формі</w:t>
      </w:r>
      <w:r w:rsidRPr="00CD760E">
        <w:rPr>
          <w:color w:val="000000" w:themeColor="text1"/>
          <w:lang w:eastAsia="en-GB"/>
        </w:rPr>
        <w:t xml:space="preserve">, мають перевагу в разі наявності розбіжностей між даними, що містяться в документах </w:t>
      </w:r>
      <w:r w:rsidR="0037255B" w:rsidRPr="00CD760E">
        <w:rPr>
          <w:color w:val="000000" w:themeColor="text1"/>
          <w:lang w:eastAsia="en-GB"/>
        </w:rPr>
        <w:t>у паперовій формі</w:t>
      </w:r>
      <w:r w:rsidRPr="00CD760E">
        <w:rPr>
          <w:color w:val="000000" w:themeColor="text1"/>
          <w:lang w:eastAsia="en-GB"/>
        </w:rPr>
        <w:t xml:space="preserve"> і в електронних копіях документів </w:t>
      </w:r>
      <w:r w:rsidR="00AE7A56" w:rsidRPr="00CD760E">
        <w:rPr>
          <w:lang w:eastAsia="en-GB"/>
        </w:rPr>
        <w:t xml:space="preserve">(без </w:t>
      </w:r>
      <w:r w:rsidR="00C3565A">
        <w:rPr>
          <w:lang w:eastAsia="en-GB"/>
        </w:rPr>
        <w:t xml:space="preserve">накладення </w:t>
      </w:r>
      <w:r w:rsidR="00AE7A56" w:rsidRPr="00CD760E">
        <w:rPr>
          <w:lang w:eastAsia="en-GB"/>
        </w:rPr>
        <w:t>КЕП).</w:t>
      </w:r>
      <w:r w:rsidRPr="00CD760E">
        <w:rPr>
          <w:color w:val="000000" w:themeColor="text1"/>
          <w:lang w:eastAsia="en-GB"/>
        </w:rPr>
        <w:t xml:space="preserve"> Національний банк має право вимагати від заявника надання пояснень щодо розбіжностей між документами </w:t>
      </w:r>
      <w:r w:rsidR="009950DD">
        <w:rPr>
          <w:color w:val="000000" w:themeColor="text1"/>
          <w:lang w:eastAsia="en-GB"/>
        </w:rPr>
        <w:t>в</w:t>
      </w:r>
      <w:r w:rsidR="0037255B" w:rsidRPr="00CD760E">
        <w:rPr>
          <w:color w:val="000000" w:themeColor="text1"/>
          <w:lang w:eastAsia="en-GB"/>
        </w:rPr>
        <w:t xml:space="preserve"> паперовій формі</w:t>
      </w:r>
      <w:r w:rsidRPr="00CD760E">
        <w:rPr>
          <w:color w:val="000000" w:themeColor="text1"/>
          <w:lang w:eastAsia="en-GB"/>
        </w:rPr>
        <w:t xml:space="preserve"> та їх електронними копіями </w:t>
      </w:r>
      <w:r w:rsidR="00AE7A56" w:rsidRPr="00CD760E">
        <w:rPr>
          <w:lang w:eastAsia="en-GB"/>
        </w:rPr>
        <w:t xml:space="preserve">(без </w:t>
      </w:r>
      <w:r w:rsidR="00C3565A">
        <w:rPr>
          <w:lang w:eastAsia="en-GB"/>
        </w:rPr>
        <w:t xml:space="preserve">накладення </w:t>
      </w:r>
      <w:r w:rsidR="00AE7A56" w:rsidRPr="00CD760E">
        <w:rPr>
          <w:lang w:eastAsia="en-GB"/>
        </w:rPr>
        <w:t>КЕП),</w:t>
      </w:r>
      <w:r w:rsidRPr="00CD760E">
        <w:rPr>
          <w:color w:val="000000" w:themeColor="text1"/>
          <w:lang w:eastAsia="en-GB"/>
        </w:rPr>
        <w:t xml:space="preserve"> а також усунення цих розбіжностей.</w:t>
      </w:r>
    </w:p>
    <w:p w14:paraId="5FF719E7" w14:textId="77777777" w:rsidR="00A9555E" w:rsidRPr="00CD760E" w:rsidRDefault="00A9555E" w:rsidP="008A5937">
      <w:pPr>
        <w:pBdr>
          <w:top w:val="nil"/>
          <w:left w:val="nil"/>
          <w:bottom w:val="nil"/>
          <w:right w:val="nil"/>
          <w:between w:val="nil"/>
        </w:pBdr>
        <w:ind w:firstLine="567"/>
        <w:rPr>
          <w:color w:val="000000" w:themeColor="text1"/>
          <w:lang w:eastAsia="en-GB"/>
        </w:rPr>
      </w:pPr>
    </w:p>
    <w:p w14:paraId="25A98976" w14:textId="22E06761" w:rsidR="00A9555E" w:rsidRPr="00CD760E" w:rsidRDefault="00A9555E" w:rsidP="000707C6">
      <w:pPr>
        <w:pStyle w:val="af3"/>
        <w:numPr>
          <w:ilvl w:val="0"/>
          <w:numId w:val="2"/>
        </w:numPr>
        <w:shd w:val="clear" w:color="auto" w:fill="FFFFFF"/>
        <w:ind w:left="0" w:firstLine="567"/>
        <w:rPr>
          <w:color w:val="000000" w:themeColor="text1"/>
          <w:lang w:eastAsia="en-GB"/>
        </w:rPr>
      </w:pPr>
      <w:r w:rsidRPr="00CD760E">
        <w:rPr>
          <w:color w:val="000000" w:themeColor="text1"/>
          <w:lang w:eastAsia="en-GB"/>
        </w:rPr>
        <w:t xml:space="preserve">Національний банк має право здійснювати офіційну комунікацію із заявником через електронну поштову скриньку Національного банку (nbu@bank.gov.ua) під час розгляду пакета документів та </w:t>
      </w:r>
      <w:r w:rsidR="007A0FA7" w:rsidRPr="00CD760E">
        <w:rPr>
          <w:color w:val="000000" w:themeColor="text1"/>
          <w:lang w:eastAsia="en-GB"/>
        </w:rPr>
        <w:t>в</w:t>
      </w:r>
      <w:r w:rsidRPr="00CD760E">
        <w:rPr>
          <w:color w:val="000000" w:themeColor="text1"/>
          <w:lang w:eastAsia="en-GB"/>
        </w:rPr>
        <w:t xml:space="preserve"> процесі </w:t>
      </w:r>
      <w:r w:rsidRPr="00CD760E">
        <w:rPr>
          <w:color w:val="000000" w:themeColor="text1"/>
          <w:lang w:eastAsia="en-GB"/>
        </w:rPr>
        <w:lastRenderedPageBreak/>
        <w:t>контролю/моніторингу за відповідністю вимогам цього Положення. Така комунікація включає:</w:t>
      </w:r>
    </w:p>
    <w:p w14:paraId="740B45D6" w14:textId="77777777" w:rsidR="00A9555E" w:rsidRPr="00CD760E" w:rsidRDefault="00A9555E" w:rsidP="008A5937">
      <w:pPr>
        <w:pBdr>
          <w:top w:val="nil"/>
          <w:left w:val="nil"/>
          <w:bottom w:val="nil"/>
          <w:right w:val="nil"/>
          <w:between w:val="nil"/>
        </w:pBdr>
        <w:ind w:firstLine="567"/>
        <w:rPr>
          <w:color w:val="000000" w:themeColor="text1"/>
          <w:lang w:eastAsia="en-GB"/>
        </w:rPr>
      </w:pPr>
    </w:p>
    <w:p w14:paraId="6F831801" w14:textId="77777777" w:rsidR="00A9555E" w:rsidRPr="00CD760E" w:rsidRDefault="00A9555E" w:rsidP="000707C6">
      <w:pPr>
        <w:numPr>
          <w:ilvl w:val="0"/>
          <w:numId w:val="13"/>
        </w:numPr>
        <w:pBdr>
          <w:top w:val="nil"/>
          <w:left w:val="nil"/>
          <w:bottom w:val="nil"/>
          <w:right w:val="nil"/>
          <w:between w:val="nil"/>
        </w:pBdr>
        <w:ind w:left="0" w:firstLine="567"/>
        <w:rPr>
          <w:color w:val="000000" w:themeColor="text1"/>
          <w:lang w:eastAsia="en-GB"/>
        </w:rPr>
      </w:pPr>
      <w:r w:rsidRPr="00CD760E">
        <w:rPr>
          <w:color w:val="000000" w:themeColor="text1"/>
          <w:lang w:eastAsia="en-GB"/>
        </w:rPr>
        <w:t xml:space="preserve">вимогу надати додаткову інформацію, документи і пояснення, необхідні для прийняття рішення згідно із цим Положенням; </w:t>
      </w:r>
    </w:p>
    <w:p w14:paraId="133CC28C" w14:textId="77777777" w:rsidR="00A9555E" w:rsidRPr="00CD760E" w:rsidRDefault="00A9555E" w:rsidP="008A5937">
      <w:pPr>
        <w:pBdr>
          <w:top w:val="nil"/>
          <w:left w:val="nil"/>
          <w:bottom w:val="nil"/>
          <w:right w:val="nil"/>
          <w:between w:val="nil"/>
        </w:pBdr>
        <w:ind w:firstLine="567"/>
        <w:rPr>
          <w:color w:val="000000" w:themeColor="text1"/>
          <w:lang w:eastAsia="en-GB"/>
        </w:rPr>
      </w:pPr>
    </w:p>
    <w:p w14:paraId="1D0022CB" w14:textId="77777777" w:rsidR="00A9555E" w:rsidRPr="00CD760E" w:rsidRDefault="00A9555E" w:rsidP="000707C6">
      <w:pPr>
        <w:numPr>
          <w:ilvl w:val="0"/>
          <w:numId w:val="13"/>
        </w:numPr>
        <w:pBdr>
          <w:top w:val="nil"/>
          <w:left w:val="nil"/>
          <w:bottom w:val="nil"/>
          <w:right w:val="nil"/>
          <w:between w:val="nil"/>
        </w:pBdr>
        <w:ind w:left="0" w:firstLine="567"/>
        <w:rPr>
          <w:color w:val="000000" w:themeColor="text1"/>
        </w:rPr>
      </w:pPr>
      <w:r w:rsidRPr="00CD760E">
        <w:rPr>
          <w:color w:val="000000" w:themeColor="text1"/>
        </w:rPr>
        <w:t>зауваження до поданого пакета документів, якщо документи не відповідають вимогам цього Положення та/або законодавства України;</w:t>
      </w:r>
    </w:p>
    <w:p w14:paraId="2943867C" w14:textId="77777777" w:rsidR="00A9555E" w:rsidRPr="00CD760E" w:rsidRDefault="00A9555E" w:rsidP="008A5937">
      <w:pPr>
        <w:pStyle w:val="af3"/>
        <w:pBdr>
          <w:top w:val="nil"/>
          <w:left w:val="nil"/>
          <w:bottom w:val="nil"/>
          <w:right w:val="nil"/>
          <w:between w:val="nil"/>
        </w:pBdr>
        <w:ind w:left="0" w:firstLine="567"/>
        <w:rPr>
          <w:color w:val="000000" w:themeColor="text1"/>
          <w:lang w:eastAsia="en-GB"/>
        </w:rPr>
      </w:pPr>
    </w:p>
    <w:p w14:paraId="1E8B1A7E" w14:textId="77777777" w:rsidR="00A9555E" w:rsidRPr="00CD760E" w:rsidRDefault="00A9555E" w:rsidP="000707C6">
      <w:pPr>
        <w:numPr>
          <w:ilvl w:val="0"/>
          <w:numId w:val="13"/>
        </w:numPr>
        <w:pBdr>
          <w:top w:val="nil"/>
          <w:left w:val="nil"/>
          <w:bottom w:val="nil"/>
          <w:right w:val="nil"/>
          <w:between w:val="nil"/>
        </w:pBdr>
        <w:ind w:left="0" w:firstLine="567"/>
        <w:rPr>
          <w:color w:val="000000" w:themeColor="text1"/>
          <w:lang w:eastAsia="en-GB"/>
        </w:rPr>
      </w:pPr>
      <w:r w:rsidRPr="00CD760E">
        <w:rPr>
          <w:color w:val="000000" w:themeColor="text1"/>
          <w:lang w:eastAsia="en-GB"/>
        </w:rPr>
        <w:t>отримання від заявника інформації, пояснень, додаткових документів;</w:t>
      </w:r>
    </w:p>
    <w:p w14:paraId="59840646" w14:textId="77777777" w:rsidR="00A9555E" w:rsidRPr="00CD760E" w:rsidRDefault="00A9555E" w:rsidP="008A5937">
      <w:pPr>
        <w:pBdr>
          <w:top w:val="nil"/>
          <w:left w:val="nil"/>
          <w:bottom w:val="nil"/>
          <w:right w:val="nil"/>
          <w:between w:val="nil"/>
        </w:pBdr>
        <w:ind w:firstLine="567"/>
        <w:rPr>
          <w:color w:val="000000" w:themeColor="text1"/>
          <w:lang w:eastAsia="en-GB"/>
        </w:rPr>
      </w:pPr>
    </w:p>
    <w:p w14:paraId="38F1959B" w14:textId="77777777" w:rsidR="00A9555E" w:rsidRPr="00CD760E" w:rsidRDefault="00A9555E" w:rsidP="000707C6">
      <w:pPr>
        <w:numPr>
          <w:ilvl w:val="0"/>
          <w:numId w:val="13"/>
        </w:numPr>
        <w:pBdr>
          <w:top w:val="nil"/>
          <w:left w:val="nil"/>
          <w:bottom w:val="nil"/>
          <w:right w:val="nil"/>
          <w:between w:val="nil"/>
        </w:pBdr>
        <w:ind w:left="0" w:firstLine="567"/>
        <w:rPr>
          <w:color w:val="000000" w:themeColor="text1"/>
          <w:lang w:eastAsia="en-GB"/>
        </w:rPr>
      </w:pPr>
      <w:r w:rsidRPr="00CD760E">
        <w:rPr>
          <w:color w:val="000000" w:themeColor="text1"/>
          <w:lang w:eastAsia="en-GB"/>
        </w:rPr>
        <w:t>надсилання повідомлень про рішення, прийняті Національним банком відповідно до цього Положення.</w:t>
      </w:r>
    </w:p>
    <w:p w14:paraId="27051D8C" w14:textId="77777777" w:rsidR="00A9555E" w:rsidRPr="00CD760E" w:rsidRDefault="00A9555E" w:rsidP="008A5937">
      <w:pPr>
        <w:pStyle w:val="af3"/>
        <w:shd w:val="clear" w:color="auto" w:fill="FFFFFF"/>
        <w:ind w:left="0" w:firstLine="567"/>
        <w:rPr>
          <w:color w:val="000000" w:themeColor="text1"/>
          <w:lang w:eastAsia="en-GB"/>
        </w:rPr>
      </w:pPr>
    </w:p>
    <w:p w14:paraId="0A4B4D38" w14:textId="77777777" w:rsidR="00A9555E" w:rsidRPr="00CD760E" w:rsidRDefault="00A9555E" w:rsidP="000707C6">
      <w:pPr>
        <w:pStyle w:val="af3"/>
        <w:numPr>
          <w:ilvl w:val="0"/>
          <w:numId w:val="2"/>
        </w:numPr>
        <w:shd w:val="clear" w:color="auto" w:fill="FFFFFF"/>
        <w:ind w:left="0" w:firstLine="567"/>
        <w:rPr>
          <w:color w:val="000000" w:themeColor="text1"/>
          <w:lang w:eastAsia="en-GB"/>
        </w:rPr>
      </w:pPr>
      <w:r w:rsidRPr="00CD760E">
        <w:rPr>
          <w:color w:val="000000" w:themeColor="text1"/>
          <w:lang w:eastAsia="en-GB"/>
        </w:rPr>
        <w:t>Заявник зобов’язаний надати Національному банку інформацію про свою адресу електронної пошти для здійснення офіційної комунікації з Національним банком.</w:t>
      </w:r>
    </w:p>
    <w:p w14:paraId="05DE0A28" w14:textId="0D428DD4" w:rsidR="00A9555E" w:rsidRPr="00CD760E" w:rsidRDefault="00A9555E" w:rsidP="008A5937">
      <w:pPr>
        <w:pBdr>
          <w:top w:val="nil"/>
          <w:left w:val="nil"/>
          <w:bottom w:val="nil"/>
          <w:right w:val="nil"/>
          <w:between w:val="nil"/>
        </w:pBdr>
        <w:ind w:firstLine="567"/>
        <w:rPr>
          <w:color w:val="000000" w:themeColor="text1"/>
          <w:lang w:eastAsia="en-GB"/>
        </w:rPr>
      </w:pPr>
      <w:r w:rsidRPr="00CD760E">
        <w:rPr>
          <w:color w:val="000000" w:themeColor="text1"/>
          <w:lang w:eastAsia="en-GB"/>
        </w:rPr>
        <w:t xml:space="preserve">Надані адреси електронної пошти вважаються офіційними електронними адресами для комунікації Національного банку </w:t>
      </w:r>
      <w:r w:rsidR="007A0FA7" w:rsidRPr="00CD760E">
        <w:rPr>
          <w:color w:val="000000" w:themeColor="text1"/>
          <w:lang w:eastAsia="en-GB"/>
        </w:rPr>
        <w:t>і</w:t>
      </w:r>
      <w:r w:rsidRPr="00CD760E">
        <w:rPr>
          <w:color w:val="000000" w:themeColor="text1"/>
          <w:lang w:eastAsia="en-GB"/>
        </w:rPr>
        <w:t xml:space="preserve">з заявником. </w:t>
      </w:r>
    </w:p>
    <w:p w14:paraId="32384579" w14:textId="77777777" w:rsidR="00A9555E" w:rsidRPr="00CD760E" w:rsidRDefault="00A9555E" w:rsidP="008A5937">
      <w:pPr>
        <w:pBdr>
          <w:top w:val="nil"/>
          <w:left w:val="nil"/>
          <w:bottom w:val="nil"/>
          <w:right w:val="nil"/>
          <w:between w:val="nil"/>
        </w:pBdr>
        <w:ind w:firstLine="567"/>
        <w:rPr>
          <w:color w:val="000000" w:themeColor="text1"/>
          <w:lang w:eastAsia="en-GB"/>
        </w:rPr>
      </w:pPr>
    </w:p>
    <w:p w14:paraId="33CDFB7D" w14:textId="15EAB9ED" w:rsidR="00A9555E" w:rsidRPr="00CD760E" w:rsidRDefault="00A9555E" w:rsidP="000707C6">
      <w:pPr>
        <w:pStyle w:val="af3"/>
        <w:numPr>
          <w:ilvl w:val="0"/>
          <w:numId w:val="2"/>
        </w:numPr>
        <w:shd w:val="clear" w:color="auto" w:fill="FFFFFF"/>
        <w:ind w:left="0" w:firstLine="567"/>
        <w:rPr>
          <w:color w:val="000000" w:themeColor="text1"/>
          <w:lang w:eastAsia="en-GB"/>
        </w:rPr>
      </w:pPr>
      <w:r w:rsidRPr="00CD760E">
        <w:rPr>
          <w:color w:val="000000" w:themeColor="text1"/>
          <w:lang w:eastAsia="en-GB"/>
        </w:rPr>
        <w:t xml:space="preserve">Заявник після отримання електронного листа Національного банку зобов’язаний протягом </w:t>
      </w:r>
      <w:r w:rsidR="007A0FA7" w:rsidRPr="00CD760E">
        <w:rPr>
          <w:color w:val="000000" w:themeColor="text1"/>
          <w:lang w:eastAsia="en-GB"/>
        </w:rPr>
        <w:t>одного</w:t>
      </w:r>
      <w:r w:rsidRPr="00CD760E">
        <w:rPr>
          <w:color w:val="000000" w:themeColor="text1"/>
          <w:lang w:eastAsia="en-GB"/>
        </w:rPr>
        <w:t xml:space="preserve"> робочого дня надіслати у відповідь електронне повідомлення, яке підтверджує отримання електронного листа Національного банку.</w:t>
      </w:r>
    </w:p>
    <w:p w14:paraId="0035BDA9" w14:textId="77777777" w:rsidR="00A9555E" w:rsidRPr="00CD760E" w:rsidRDefault="00A9555E" w:rsidP="008A5937">
      <w:pPr>
        <w:pStyle w:val="af3"/>
        <w:shd w:val="clear" w:color="auto" w:fill="FFFFFF"/>
        <w:ind w:left="0" w:firstLine="567"/>
        <w:rPr>
          <w:color w:val="000000" w:themeColor="text1"/>
          <w:lang w:eastAsia="en-GB"/>
        </w:rPr>
      </w:pPr>
    </w:p>
    <w:p w14:paraId="28B9A84E" w14:textId="2A43D9FD" w:rsidR="00A9555E" w:rsidRPr="00CD760E" w:rsidRDefault="00A9555E" w:rsidP="000707C6">
      <w:pPr>
        <w:pStyle w:val="af3"/>
        <w:numPr>
          <w:ilvl w:val="0"/>
          <w:numId w:val="2"/>
        </w:numPr>
        <w:shd w:val="clear" w:color="auto" w:fill="FFFFFF"/>
        <w:ind w:left="0" w:firstLine="567"/>
        <w:rPr>
          <w:color w:val="000000" w:themeColor="text1"/>
          <w:lang w:eastAsia="en-GB"/>
        </w:rPr>
      </w:pPr>
      <w:r w:rsidRPr="00CD760E">
        <w:rPr>
          <w:color w:val="000000" w:themeColor="text1"/>
          <w:lang w:eastAsia="en-GB"/>
        </w:rPr>
        <w:t>Національний банк має право здійснювати комунікацію із заявником у паперов</w:t>
      </w:r>
      <w:r w:rsidR="007A0FA7" w:rsidRPr="00CD760E">
        <w:rPr>
          <w:color w:val="000000" w:themeColor="text1"/>
          <w:lang w:eastAsia="en-GB"/>
        </w:rPr>
        <w:t>ій</w:t>
      </w:r>
      <w:r w:rsidRPr="00CD760E">
        <w:rPr>
          <w:color w:val="000000" w:themeColor="text1"/>
          <w:lang w:eastAsia="en-GB"/>
        </w:rPr>
        <w:t xml:space="preserve"> </w:t>
      </w:r>
      <w:r w:rsidR="007A0FA7" w:rsidRPr="00CD760E">
        <w:rPr>
          <w:color w:val="000000" w:themeColor="text1"/>
          <w:lang w:eastAsia="en-GB"/>
        </w:rPr>
        <w:t>формі</w:t>
      </w:r>
      <w:r w:rsidRPr="00CD760E">
        <w:rPr>
          <w:color w:val="000000" w:themeColor="text1"/>
          <w:lang w:eastAsia="en-GB"/>
        </w:rPr>
        <w:t xml:space="preserve">. </w:t>
      </w:r>
    </w:p>
    <w:p w14:paraId="757A7CBE" w14:textId="29371FB0" w:rsidR="00A9555E" w:rsidRPr="00CD760E" w:rsidRDefault="00A9555E" w:rsidP="008A5937">
      <w:pPr>
        <w:pBdr>
          <w:top w:val="nil"/>
          <w:left w:val="nil"/>
          <w:bottom w:val="nil"/>
          <w:right w:val="nil"/>
          <w:between w:val="nil"/>
        </w:pBdr>
        <w:ind w:firstLine="567"/>
        <w:rPr>
          <w:color w:val="000000" w:themeColor="text1"/>
          <w:lang w:eastAsia="en-GB"/>
        </w:rPr>
      </w:pPr>
      <w:r w:rsidRPr="00CD760E">
        <w:rPr>
          <w:color w:val="000000" w:themeColor="text1"/>
          <w:lang w:eastAsia="en-GB"/>
        </w:rPr>
        <w:t>Національний банк має право здійснювати комунікацію із заявником у паперов</w:t>
      </w:r>
      <w:r w:rsidR="007A0FA7" w:rsidRPr="00CD760E">
        <w:rPr>
          <w:color w:val="000000" w:themeColor="text1"/>
          <w:lang w:eastAsia="en-GB"/>
        </w:rPr>
        <w:t>ій</w:t>
      </w:r>
      <w:r w:rsidRPr="00CD760E">
        <w:rPr>
          <w:color w:val="000000" w:themeColor="text1"/>
          <w:lang w:eastAsia="en-GB"/>
        </w:rPr>
        <w:t xml:space="preserve"> </w:t>
      </w:r>
      <w:r w:rsidR="007A0FA7" w:rsidRPr="00CD760E">
        <w:rPr>
          <w:color w:val="000000" w:themeColor="text1"/>
          <w:lang w:eastAsia="en-GB"/>
        </w:rPr>
        <w:t>формі</w:t>
      </w:r>
      <w:r w:rsidRPr="00CD760E">
        <w:rPr>
          <w:color w:val="000000" w:themeColor="text1"/>
          <w:lang w:eastAsia="en-GB"/>
        </w:rPr>
        <w:t xml:space="preserve"> </w:t>
      </w:r>
      <w:r w:rsidR="007A0FA7" w:rsidRPr="00CD760E">
        <w:rPr>
          <w:color w:val="000000" w:themeColor="text1"/>
          <w:lang w:eastAsia="en-GB"/>
        </w:rPr>
        <w:t>в</w:t>
      </w:r>
      <w:r w:rsidRPr="00CD760E">
        <w:rPr>
          <w:color w:val="000000" w:themeColor="text1"/>
          <w:lang w:eastAsia="en-GB"/>
        </w:rPr>
        <w:t xml:space="preserve"> разі недотримання ним строків, визначених у пункті 33 розділу </w:t>
      </w:r>
      <w:r w:rsidRPr="00CD760E">
        <w:rPr>
          <w:color w:val="000000" w:themeColor="text1"/>
        </w:rPr>
        <w:t>ІІ</w:t>
      </w:r>
      <w:r w:rsidRPr="00CD760E">
        <w:rPr>
          <w:color w:val="000000" w:themeColor="text1"/>
          <w:lang w:eastAsia="en-GB"/>
        </w:rPr>
        <w:t xml:space="preserve"> цього Положення. </w:t>
      </w:r>
    </w:p>
    <w:p w14:paraId="77108D64" w14:textId="77777777" w:rsidR="00A9555E" w:rsidRPr="00CD760E" w:rsidRDefault="00A9555E" w:rsidP="008A5937">
      <w:pPr>
        <w:pBdr>
          <w:top w:val="nil"/>
          <w:left w:val="nil"/>
          <w:bottom w:val="nil"/>
          <w:right w:val="nil"/>
          <w:between w:val="nil"/>
        </w:pBdr>
        <w:ind w:firstLine="567"/>
        <w:rPr>
          <w:color w:val="000000" w:themeColor="text1"/>
          <w:lang w:eastAsia="en-GB"/>
        </w:rPr>
      </w:pPr>
    </w:p>
    <w:p w14:paraId="510D25A5" w14:textId="42C77EA6" w:rsidR="00A9555E" w:rsidRPr="00CD760E" w:rsidRDefault="00A9555E" w:rsidP="000707C6">
      <w:pPr>
        <w:pStyle w:val="af3"/>
        <w:numPr>
          <w:ilvl w:val="0"/>
          <w:numId w:val="2"/>
        </w:numPr>
        <w:pBdr>
          <w:top w:val="nil"/>
          <w:left w:val="nil"/>
          <w:bottom w:val="nil"/>
          <w:right w:val="nil"/>
          <w:between w:val="nil"/>
        </w:pBdr>
        <w:ind w:left="0" w:firstLine="567"/>
        <w:rPr>
          <w:color w:val="000000" w:themeColor="text1"/>
        </w:rPr>
      </w:pPr>
      <w:r w:rsidRPr="00CD760E">
        <w:rPr>
          <w:color w:val="000000" w:themeColor="text1"/>
        </w:rPr>
        <w:t xml:space="preserve">Особливості розгляду Національним банком пакетів документів у межах різних процедур визначаються </w:t>
      </w:r>
      <w:r w:rsidR="00DF2EE9" w:rsidRPr="00CD760E">
        <w:rPr>
          <w:color w:val="000000" w:themeColor="text1"/>
        </w:rPr>
        <w:t xml:space="preserve">в </w:t>
      </w:r>
      <w:r w:rsidRPr="00CD760E">
        <w:rPr>
          <w:color w:val="000000" w:themeColor="text1"/>
        </w:rPr>
        <w:t>розділ</w:t>
      </w:r>
      <w:r w:rsidR="00DF2EE9" w:rsidRPr="00CD760E">
        <w:rPr>
          <w:color w:val="000000" w:themeColor="text1"/>
        </w:rPr>
        <w:t>і</w:t>
      </w:r>
      <w:r w:rsidRPr="00CD760E">
        <w:rPr>
          <w:color w:val="000000" w:themeColor="text1"/>
        </w:rPr>
        <w:t xml:space="preserve"> ІІІ цього Положення.</w:t>
      </w:r>
    </w:p>
    <w:p w14:paraId="006A0F93" w14:textId="77777777" w:rsidR="00A9555E" w:rsidRPr="00CD760E" w:rsidRDefault="00A9555E" w:rsidP="008A5937">
      <w:pPr>
        <w:pBdr>
          <w:top w:val="nil"/>
          <w:left w:val="nil"/>
          <w:bottom w:val="nil"/>
          <w:right w:val="nil"/>
          <w:between w:val="nil"/>
        </w:pBdr>
        <w:ind w:firstLine="567"/>
        <w:rPr>
          <w:bCs/>
          <w:color w:val="000000" w:themeColor="text1"/>
        </w:rPr>
      </w:pPr>
      <w:bookmarkStart w:id="3" w:name="_Toc55216238"/>
    </w:p>
    <w:p w14:paraId="7FE42BB4" w14:textId="113DAE11" w:rsidR="00A9555E" w:rsidRPr="00CD760E" w:rsidRDefault="00A9555E" w:rsidP="000707C6">
      <w:pPr>
        <w:pStyle w:val="af3"/>
        <w:numPr>
          <w:ilvl w:val="0"/>
          <w:numId w:val="1"/>
        </w:numPr>
        <w:shd w:val="clear" w:color="auto" w:fill="FFFFFF"/>
        <w:ind w:left="0" w:firstLine="567"/>
        <w:jc w:val="center"/>
        <w:outlineLvl w:val="0"/>
        <w:rPr>
          <w:bCs/>
          <w:color w:val="000000" w:themeColor="text1"/>
        </w:rPr>
      </w:pPr>
      <w:r w:rsidRPr="00CD760E">
        <w:rPr>
          <w:color w:val="000000" w:themeColor="text1"/>
          <w:lang w:eastAsia="en-GB"/>
        </w:rPr>
        <w:t>Загальний порядок розгляду документів, що подаються до</w:t>
      </w:r>
      <w:r w:rsidRPr="00CD760E">
        <w:rPr>
          <w:bCs/>
          <w:color w:val="000000" w:themeColor="text1"/>
        </w:rPr>
        <w:t xml:space="preserve"> Національного банку, та визначення строків</w:t>
      </w:r>
      <w:bookmarkEnd w:id="3"/>
      <w:r w:rsidR="009A290E" w:rsidRPr="00CD760E">
        <w:rPr>
          <w:bCs/>
          <w:color w:val="000000" w:themeColor="text1"/>
        </w:rPr>
        <w:t xml:space="preserve"> розгляду</w:t>
      </w:r>
    </w:p>
    <w:p w14:paraId="6F6D8629" w14:textId="77777777" w:rsidR="00A9555E" w:rsidRPr="00CD760E" w:rsidRDefault="00A9555E" w:rsidP="008A5937">
      <w:pPr>
        <w:pBdr>
          <w:top w:val="nil"/>
          <w:left w:val="nil"/>
          <w:bottom w:val="nil"/>
          <w:right w:val="nil"/>
          <w:between w:val="nil"/>
        </w:pBdr>
        <w:ind w:firstLine="567"/>
        <w:jc w:val="center"/>
        <w:rPr>
          <w:bCs/>
          <w:color w:val="000000" w:themeColor="text1"/>
        </w:rPr>
      </w:pPr>
    </w:p>
    <w:p w14:paraId="57C0BF2A" w14:textId="77777777" w:rsidR="00A9555E" w:rsidRPr="00CD760E" w:rsidRDefault="00A9555E" w:rsidP="000707C6">
      <w:pPr>
        <w:pStyle w:val="af3"/>
        <w:numPr>
          <w:ilvl w:val="0"/>
          <w:numId w:val="2"/>
        </w:numPr>
        <w:pBdr>
          <w:top w:val="nil"/>
          <w:left w:val="nil"/>
          <w:bottom w:val="nil"/>
          <w:right w:val="nil"/>
          <w:between w:val="nil"/>
        </w:pBdr>
        <w:ind w:left="0" w:firstLine="567"/>
        <w:rPr>
          <w:color w:val="000000" w:themeColor="text1"/>
        </w:rPr>
      </w:pPr>
      <w:bookmarkStart w:id="4" w:name="bookmark=id.kgcv8k" w:colFirst="0" w:colLast="0"/>
      <w:bookmarkEnd w:id="4"/>
      <w:r w:rsidRPr="00CD760E">
        <w:rPr>
          <w:color w:val="000000" w:themeColor="text1"/>
        </w:rPr>
        <w:t>Національний банк здійснює розгляд поданого заявником пакета документів протягом строку, визначеного цим Положенням для відповідної процедури.</w:t>
      </w:r>
    </w:p>
    <w:p w14:paraId="18729A3B" w14:textId="77777777" w:rsidR="00A9555E" w:rsidRPr="00CD760E" w:rsidRDefault="00A9555E" w:rsidP="008A5937">
      <w:pPr>
        <w:pStyle w:val="af3"/>
        <w:pBdr>
          <w:top w:val="nil"/>
          <w:left w:val="nil"/>
          <w:bottom w:val="nil"/>
          <w:right w:val="nil"/>
          <w:between w:val="nil"/>
        </w:pBdr>
        <w:ind w:left="0" w:firstLine="567"/>
        <w:rPr>
          <w:color w:val="000000" w:themeColor="text1"/>
        </w:rPr>
      </w:pPr>
    </w:p>
    <w:p w14:paraId="7F939974" w14:textId="7A528CBA" w:rsidR="00A9555E" w:rsidRPr="00CD760E" w:rsidRDefault="00A9555E" w:rsidP="000707C6">
      <w:pPr>
        <w:numPr>
          <w:ilvl w:val="0"/>
          <w:numId w:val="2"/>
        </w:numPr>
        <w:pBdr>
          <w:top w:val="nil"/>
          <w:left w:val="nil"/>
          <w:bottom w:val="nil"/>
          <w:right w:val="nil"/>
          <w:between w:val="nil"/>
        </w:pBdr>
        <w:ind w:left="0" w:firstLine="567"/>
        <w:rPr>
          <w:color w:val="000000" w:themeColor="text1"/>
        </w:rPr>
      </w:pPr>
      <w:bookmarkStart w:id="5" w:name="bookmark=id.34g0dwd" w:colFirst="0" w:colLast="0"/>
      <w:bookmarkEnd w:id="5"/>
      <w:r w:rsidRPr="00CD760E">
        <w:rPr>
          <w:color w:val="000000" w:themeColor="text1"/>
        </w:rPr>
        <w:t xml:space="preserve">Перебіг строку розгляду документів починається з дня, наступного за </w:t>
      </w:r>
      <w:r w:rsidR="00CA2CB8" w:rsidRPr="00CD760E">
        <w:rPr>
          <w:color w:val="000000" w:themeColor="text1"/>
        </w:rPr>
        <w:t xml:space="preserve">днем </w:t>
      </w:r>
      <w:r w:rsidRPr="00CD760E">
        <w:rPr>
          <w:color w:val="000000" w:themeColor="text1"/>
        </w:rPr>
        <w:t>подання заявником до Національного банку повного пакета документів, визначеного цим Положенням.</w:t>
      </w:r>
    </w:p>
    <w:p w14:paraId="5C72F70B" w14:textId="77777777" w:rsidR="00A9555E" w:rsidRPr="00CD760E" w:rsidRDefault="00A9555E" w:rsidP="008A5937">
      <w:pPr>
        <w:pBdr>
          <w:top w:val="nil"/>
          <w:left w:val="nil"/>
          <w:bottom w:val="nil"/>
          <w:right w:val="nil"/>
          <w:between w:val="nil"/>
        </w:pBdr>
        <w:ind w:firstLine="567"/>
        <w:rPr>
          <w:color w:val="000000" w:themeColor="text1"/>
        </w:rPr>
      </w:pPr>
    </w:p>
    <w:p w14:paraId="417C3D3C" w14:textId="32800621" w:rsidR="00A9555E" w:rsidRPr="00CD760E" w:rsidRDefault="00A9555E" w:rsidP="000707C6">
      <w:pPr>
        <w:numPr>
          <w:ilvl w:val="0"/>
          <w:numId w:val="2"/>
        </w:numPr>
        <w:pBdr>
          <w:top w:val="nil"/>
          <w:left w:val="nil"/>
          <w:bottom w:val="nil"/>
          <w:right w:val="nil"/>
          <w:between w:val="nil"/>
        </w:pBdr>
        <w:ind w:left="0" w:firstLine="567"/>
        <w:rPr>
          <w:color w:val="000000" w:themeColor="text1"/>
        </w:rPr>
      </w:pPr>
      <w:r w:rsidRPr="00CD760E">
        <w:rPr>
          <w:color w:val="000000" w:themeColor="text1"/>
        </w:rPr>
        <w:t xml:space="preserve">Національний банк має право залишити пакет документів без розгляду протягом 10 робочих днів з </w:t>
      </w:r>
      <w:r w:rsidR="00DF2EE9" w:rsidRPr="00CD760E">
        <w:rPr>
          <w:color w:val="000000" w:themeColor="text1"/>
        </w:rPr>
        <w:t xml:space="preserve">дня, </w:t>
      </w:r>
      <w:r w:rsidRPr="00CD760E">
        <w:rPr>
          <w:color w:val="000000" w:themeColor="text1"/>
        </w:rPr>
        <w:t xml:space="preserve">наступного </w:t>
      </w:r>
      <w:r w:rsidR="00DF2EE9" w:rsidRPr="00CD760E">
        <w:rPr>
          <w:color w:val="000000" w:themeColor="text1"/>
        </w:rPr>
        <w:t>за</w:t>
      </w:r>
      <w:r w:rsidRPr="00CD760E">
        <w:rPr>
          <w:color w:val="000000" w:themeColor="text1"/>
        </w:rPr>
        <w:t xml:space="preserve"> </w:t>
      </w:r>
      <w:r w:rsidR="00DF2EE9" w:rsidRPr="00CD760E">
        <w:rPr>
          <w:color w:val="000000" w:themeColor="text1"/>
        </w:rPr>
        <w:t xml:space="preserve">днем </w:t>
      </w:r>
      <w:r w:rsidRPr="00CD760E">
        <w:rPr>
          <w:color w:val="000000" w:themeColor="text1"/>
        </w:rPr>
        <w:t>подання пакета документів</w:t>
      </w:r>
      <w:r w:rsidR="00DF2EE9" w:rsidRPr="00CD760E">
        <w:rPr>
          <w:color w:val="000000" w:themeColor="text1"/>
        </w:rPr>
        <w:t>,</w:t>
      </w:r>
      <w:r w:rsidRPr="00CD760E">
        <w:rPr>
          <w:color w:val="000000" w:themeColor="text1"/>
        </w:rPr>
        <w:t xml:space="preserve"> із зазначення</w:t>
      </w:r>
      <w:r w:rsidR="00CA2CB8" w:rsidRPr="00CD760E">
        <w:rPr>
          <w:color w:val="000000" w:themeColor="text1"/>
        </w:rPr>
        <w:t>м</w:t>
      </w:r>
      <w:r w:rsidRPr="00CD760E">
        <w:rPr>
          <w:color w:val="000000" w:themeColor="text1"/>
        </w:rPr>
        <w:t xml:space="preserve"> підстав залишення пакета документів без розгляду </w:t>
      </w:r>
      <w:r w:rsidR="00DF2EE9" w:rsidRPr="00CD760E">
        <w:rPr>
          <w:color w:val="000000" w:themeColor="text1"/>
        </w:rPr>
        <w:t>в</w:t>
      </w:r>
      <w:r w:rsidRPr="00CD760E">
        <w:rPr>
          <w:color w:val="000000" w:themeColor="text1"/>
        </w:rPr>
        <w:t xml:space="preserve"> разі:</w:t>
      </w:r>
    </w:p>
    <w:p w14:paraId="5645F146" w14:textId="77777777" w:rsidR="00A9555E" w:rsidRPr="00CD760E" w:rsidRDefault="00A9555E" w:rsidP="008A5937">
      <w:pPr>
        <w:pBdr>
          <w:top w:val="nil"/>
          <w:left w:val="nil"/>
          <w:bottom w:val="nil"/>
          <w:right w:val="nil"/>
          <w:between w:val="nil"/>
        </w:pBdr>
        <w:ind w:firstLine="567"/>
        <w:rPr>
          <w:color w:val="000000" w:themeColor="text1"/>
        </w:rPr>
      </w:pPr>
    </w:p>
    <w:p w14:paraId="5445F966" w14:textId="7477F9D3" w:rsidR="00A9555E" w:rsidRPr="00CD760E" w:rsidRDefault="00A9555E" w:rsidP="000707C6">
      <w:pPr>
        <w:numPr>
          <w:ilvl w:val="0"/>
          <w:numId w:val="17"/>
        </w:numPr>
        <w:pBdr>
          <w:top w:val="nil"/>
          <w:left w:val="nil"/>
          <w:bottom w:val="nil"/>
          <w:right w:val="nil"/>
          <w:between w:val="nil"/>
        </w:pBdr>
        <w:ind w:left="0" w:firstLine="567"/>
        <w:rPr>
          <w:color w:val="000000" w:themeColor="text1"/>
        </w:rPr>
      </w:pPr>
      <w:r w:rsidRPr="00CD760E">
        <w:rPr>
          <w:color w:val="000000" w:themeColor="text1"/>
        </w:rPr>
        <w:t xml:space="preserve">подання документів </w:t>
      </w:r>
      <w:r w:rsidR="00DF2EE9" w:rsidRPr="00CD760E">
        <w:rPr>
          <w:color w:val="000000" w:themeColor="text1"/>
        </w:rPr>
        <w:t>у</w:t>
      </w:r>
      <w:r w:rsidRPr="00CD760E">
        <w:rPr>
          <w:color w:val="000000" w:themeColor="text1"/>
        </w:rPr>
        <w:t xml:space="preserve"> межах процедури, передбаченої цим Положенням, не в повному обсязі;</w:t>
      </w:r>
    </w:p>
    <w:p w14:paraId="1B7D9845" w14:textId="77777777" w:rsidR="00A9555E" w:rsidRPr="00CD760E" w:rsidRDefault="00A9555E" w:rsidP="008A5937">
      <w:pPr>
        <w:pBdr>
          <w:top w:val="nil"/>
          <w:left w:val="nil"/>
          <w:bottom w:val="nil"/>
          <w:right w:val="nil"/>
          <w:between w:val="nil"/>
        </w:pBdr>
        <w:ind w:firstLine="567"/>
        <w:rPr>
          <w:color w:val="000000" w:themeColor="text1"/>
        </w:rPr>
      </w:pPr>
    </w:p>
    <w:p w14:paraId="3C475D38" w14:textId="39B80BB0" w:rsidR="00A9555E" w:rsidRPr="00CD760E" w:rsidRDefault="00A9555E" w:rsidP="000707C6">
      <w:pPr>
        <w:numPr>
          <w:ilvl w:val="0"/>
          <w:numId w:val="17"/>
        </w:numPr>
        <w:pBdr>
          <w:top w:val="nil"/>
          <w:left w:val="nil"/>
          <w:bottom w:val="nil"/>
          <w:right w:val="nil"/>
          <w:between w:val="nil"/>
        </w:pBdr>
        <w:ind w:left="0" w:firstLine="567"/>
        <w:rPr>
          <w:color w:val="000000" w:themeColor="text1"/>
        </w:rPr>
      </w:pPr>
      <w:r w:rsidRPr="00CD760E">
        <w:rPr>
          <w:color w:val="000000" w:themeColor="text1"/>
        </w:rPr>
        <w:t xml:space="preserve">оформлення документів </w:t>
      </w:r>
      <w:r w:rsidR="00DF2EE9" w:rsidRPr="00CD760E">
        <w:rPr>
          <w:color w:val="000000" w:themeColor="text1"/>
        </w:rPr>
        <w:t>у</w:t>
      </w:r>
      <w:r w:rsidRPr="00CD760E">
        <w:rPr>
          <w:color w:val="000000" w:themeColor="text1"/>
        </w:rPr>
        <w:t xml:space="preserve"> межах процедури, передбаченої цим Положенням, із порушенням вимог законодавства України та/або цього Положення. </w:t>
      </w:r>
    </w:p>
    <w:p w14:paraId="18CFF221" w14:textId="77777777" w:rsidR="00A9555E" w:rsidRPr="00CD760E" w:rsidRDefault="00A9555E" w:rsidP="008A5937">
      <w:pPr>
        <w:pBdr>
          <w:top w:val="nil"/>
          <w:left w:val="nil"/>
          <w:bottom w:val="nil"/>
          <w:right w:val="nil"/>
          <w:between w:val="nil"/>
        </w:pBdr>
        <w:ind w:firstLine="567"/>
        <w:rPr>
          <w:color w:val="000000" w:themeColor="text1"/>
        </w:rPr>
      </w:pPr>
    </w:p>
    <w:p w14:paraId="7C88AC15" w14:textId="77777777" w:rsidR="00A9555E" w:rsidRPr="00CD760E" w:rsidRDefault="00A9555E" w:rsidP="000707C6">
      <w:pPr>
        <w:numPr>
          <w:ilvl w:val="0"/>
          <w:numId w:val="2"/>
        </w:numPr>
        <w:pBdr>
          <w:top w:val="nil"/>
          <w:left w:val="nil"/>
          <w:bottom w:val="nil"/>
          <w:right w:val="nil"/>
          <w:between w:val="nil"/>
        </w:pBdr>
        <w:ind w:left="0" w:firstLine="567"/>
        <w:rPr>
          <w:color w:val="000000" w:themeColor="text1"/>
        </w:rPr>
      </w:pPr>
      <w:r w:rsidRPr="00CD760E">
        <w:rPr>
          <w:color w:val="000000" w:themeColor="text1"/>
        </w:rPr>
        <w:t>Заявник має право повторно подати пакет документів, який був залишений без розгляду, лише після усунення причин, що стали підставою для залишення його без розгляду.</w:t>
      </w:r>
    </w:p>
    <w:p w14:paraId="223EA881" w14:textId="77777777" w:rsidR="00A9555E" w:rsidRPr="00CD760E" w:rsidRDefault="00A9555E" w:rsidP="008A5937">
      <w:pPr>
        <w:pBdr>
          <w:top w:val="nil"/>
          <w:left w:val="nil"/>
          <w:bottom w:val="nil"/>
          <w:right w:val="nil"/>
          <w:between w:val="nil"/>
        </w:pBdr>
        <w:ind w:firstLine="567"/>
        <w:rPr>
          <w:color w:val="000000" w:themeColor="text1"/>
        </w:rPr>
      </w:pPr>
    </w:p>
    <w:p w14:paraId="58D30E8A" w14:textId="31747C7C" w:rsidR="00A9555E" w:rsidRPr="00CD760E" w:rsidRDefault="00A9555E" w:rsidP="000707C6">
      <w:pPr>
        <w:numPr>
          <w:ilvl w:val="0"/>
          <w:numId w:val="2"/>
        </w:numPr>
        <w:pBdr>
          <w:top w:val="nil"/>
          <w:left w:val="nil"/>
          <w:bottom w:val="nil"/>
          <w:right w:val="nil"/>
          <w:between w:val="nil"/>
        </w:pBdr>
        <w:ind w:left="0" w:firstLine="567"/>
        <w:rPr>
          <w:color w:val="000000" w:themeColor="text1"/>
        </w:rPr>
      </w:pPr>
      <w:r w:rsidRPr="00CD760E">
        <w:rPr>
          <w:color w:val="000000" w:themeColor="text1"/>
        </w:rPr>
        <w:t xml:space="preserve">Заявник зобов’язаний повідомити Національний банк про будь-які зміни </w:t>
      </w:r>
      <w:r w:rsidR="00DF2EE9" w:rsidRPr="00CD760E">
        <w:rPr>
          <w:color w:val="000000" w:themeColor="text1"/>
        </w:rPr>
        <w:t>в</w:t>
      </w:r>
      <w:r w:rsidRPr="00CD760E">
        <w:rPr>
          <w:color w:val="000000" w:themeColor="text1"/>
        </w:rPr>
        <w:t xml:space="preserve"> документах, передбачених процедурою за цим Положенням, що сталися протягом строку розгляду пакета документів, протягом </w:t>
      </w:r>
      <w:r w:rsidR="00DF2EE9" w:rsidRPr="00CD760E">
        <w:rPr>
          <w:color w:val="000000" w:themeColor="text1"/>
        </w:rPr>
        <w:t>трьох</w:t>
      </w:r>
      <w:r w:rsidRPr="00CD760E">
        <w:rPr>
          <w:color w:val="000000" w:themeColor="text1"/>
        </w:rPr>
        <w:t xml:space="preserve"> робочих днів з дня виникнення таких змін.</w:t>
      </w:r>
      <w:bookmarkStart w:id="6" w:name="n3238"/>
      <w:bookmarkEnd w:id="6"/>
    </w:p>
    <w:p w14:paraId="33E1AE62" w14:textId="77777777" w:rsidR="00A9555E" w:rsidRPr="00CD760E" w:rsidRDefault="00A9555E" w:rsidP="008A5937">
      <w:pPr>
        <w:pBdr>
          <w:top w:val="nil"/>
          <w:left w:val="nil"/>
          <w:bottom w:val="nil"/>
          <w:right w:val="nil"/>
          <w:between w:val="nil"/>
        </w:pBdr>
        <w:ind w:firstLine="567"/>
        <w:rPr>
          <w:color w:val="000000" w:themeColor="text1"/>
        </w:rPr>
      </w:pPr>
    </w:p>
    <w:p w14:paraId="73EBAECE" w14:textId="471DC03E" w:rsidR="00A9555E" w:rsidRPr="00CD760E" w:rsidRDefault="00A9555E" w:rsidP="000707C6">
      <w:pPr>
        <w:numPr>
          <w:ilvl w:val="0"/>
          <w:numId w:val="2"/>
        </w:numPr>
        <w:pBdr>
          <w:top w:val="nil"/>
          <w:left w:val="nil"/>
          <w:bottom w:val="nil"/>
          <w:right w:val="nil"/>
          <w:between w:val="nil"/>
        </w:pBdr>
        <w:ind w:left="0" w:firstLine="567"/>
        <w:rPr>
          <w:color w:val="000000" w:themeColor="text1"/>
        </w:rPr>
      </w:pPr>
      <w:bookmarkStart w:id="7" w:name="bookmark=id.1jlao46" w:colFirst="0" w:colLast="0"/>
      <w:bookmarkEnd w:id="7"/>
      <w:r w:rsidRPr="00CD760E">
        <w:rPr>
          <w:color w:val="000000" w:themeColor="text1"/>
        </w:rPr>
        <w:t xml:space="preserve">Національний банк під час </w:t>
      </w:r>
      <w:r w:rsidR="00DF2EE9" w:rsidRPr="00CD760E">
        <w:rPr>
          <w:color w:val="000000" w:themeColor="text1"/>
        </w:rPr>
        <w:t xml:space="preserve">здійснення </w:t>
      </w:r>
      <w:r w:rsidRPr="00CD760E">
        <w:rPr>
          <w:color w:val="000000" w:themeColor="text1"/>
        </w:rPr>
        <w:t xml:space="preserve">процедур, визначених цим Положенням, має право: </w:t>
      </w:r>
    </w:p>
    <w:p w14:paraId="339E006F" w14:textId="77777777" w:rsidR="00A9555E" w:rsidRPr="00CD760E" w:rsidRDefault="00A9555E" w:rsidP="008A5937">
      <w:pPr>
        <w:pStyle w:val="af3"/>
        <w:ind w:left="0" w:firstLine="567"/>
        <w:rPr>
          <w:color w:val="000000" w:themeColor="text1"/>
        </w:rPr>
      </w:pPr>
    </w:p>
    <w:p w14:paraId="4F8375DE" w14:textId="4EEC5CB0" w:rsidR="00A9555E" w:rsidRPr="00CD760E" w:rsidRDefault="00A9555E" w:rsidP="000707C6">
      <w:pPr>
        <w:pStyle w:val="af3"/>
        <w:numPr>
          <w:ilvl w:val="1"/>
          <w:numId w:val="7"/>
        </w:numPr>
        <w:pBdr>
          <w:top w:val="nil"/>
          <w:left w:val="nil"/>
          <w:bottom w:val="nil"/>
          <w:right w:val="nil"/>
          <w:between w:val="nil"/>
        </w:pBdr>
        <w:ind w:left="0" w:firstLine="567"/>
        <w:rPr>
          <w:color w:val="000000" w:themeColor="text1"/>
        </w:rPr>
      </w:pPr>
      <w:r w:rsidRPr="00CD760E">
        <w:rPr>
          <w:color w:val="000000" w:themeColor="text1"/>
        </w:rPr>
        <w:t xml:space="preserve">вимагати з наведенням обґрунтування такої вимоги додаткову інформацію, документи, пояснення, </w:t>
      </w:r>
      <w:r w:rsidR="00DF2EE9" w:rsidRPr="00CD760E">
        <w:rPr>
          <w:color w:val="000000" w:themeColor="text1"/>
        </w:rPr>
        <w:t xml:space="preserve">потрібні </w:t>
      </w:r>
      <w:r w:rsidRPr="00CD760E">
        <w:rPr>
          <w:color w:val="000000" w:themeColor="text1"/>
        </w:rPr>
        <w:t>для уточнення відомостей, подан</w:t>
      </w:r>
      <w:r w:rsidR="00DF2EE9" w:rsidRPr="00CD760E">
        <w:rPr>
          <w:color w:val="000000" w:themeColor="text1"/>
        </w:rPr>
        <w:t>их</w:t>
      </w:r>
      <w:r w:rsidRPr="00CD760E">
        <w:rPr>
          <w:color w:val="000000" w:themeColor="text1"/>
        </w:rPr>
        <w:t xml:space="preserve"> до Національного банку, а також для повного та всебічного аналізу й прийняття ним мотивованого рішення відповідно до цього Положення;</w:t>
      </w:r>
      <w:bookmarkStart w:id="8" w:name="bookmark=id.43ky6rz" w:colFirst="0" w:colLast="0"/>
      <w:bookmarkEnd w:id="8"/>
    </w:p>
    <w:p w14:paraId="014DB3CC" w14:textId="77777777" w:rsidR="00A9555E" w:rsidRPr="00CD760E" w:rsidRDefault="00A9555E" w:rsidP="008A5937">
      <w:pPr>
        <w:pStyle w:val="af3"/>
        <w:pBdr>
          <w:top w:val="nil"/>
          <w:left w:val="nil"/>
          <w:bottom w:val="nil"/>
          <w:right w:val="nil"/>
          <w:between w:val="nil"/>
        </w:pBdr>
        <w:ind w:left="0" w:firstLine="567"/>
        <w:rPr>
          <w:color w:val="000000" w:themeColor="text1"/>
        </w:rPr>
      </w:pPr>
    </w:p>
    <w:p w14:paraId="1CF74D0A" w14:textId="77777777" w:rsidR="00A9555E" w:rsidRPr="00CD760E" w:rsidRDefault="00A9555E" w:rsidP="000707C6">
      <w:pPr>
        <w:pStyle w:val="af3"/>
        <w:numPr>
          <w:ilvl w:val="1"/>
          <w:numId w:val="7"/>
        </w:numPr>
        <w:pBdr>
          <w:top w:val="nil"/>
          <w:left w:val="nil"/>
          <w:bottom w:val="nil"/>
          <w:right w:val="nil"/>
          <w:between w:val="nil"/>
        </w:pBdr>
        <w:ind w:left="0" w:firstLine="567"/>
        <w:rPr>
          <w:color w:val="000000" w:themeColor="text1"/>
        </w:rPr>
      </w:pPr>
      <w:r w:rsidRPr="00CD760E">
        <w:rPr>
          <w:color w:val="000000" w:themeColor="text1"/>
          <w:lang w:eastAsia="ru-RU"/>
        </w:rPr>
        <w:t>надати заявникові зауваження до поданого пакета документів, якщо документи не відповідають вимогам цього Положення та/або законодавства України.</w:t>
      </w:r>
    </w:p>
    <w:p w14:paraId="56532763" w14:textId="77777777" w:rsidR="00A9555E" w:rsidRPr="00CD760E" w:rsidRDefault="00A9555E" w:rsidP="008A5937">
      <w:pPr>
        <w:pBdr>
          <w:top w:val="nil"/>
          <w:left w:val="nil"/>
          <w:bottom w:val="nil"/>
          <w:right w:val="nil"/>
          <w:between w:val="nil"/>
        </w:pBdr>
        <w:ind w:firstLine="567"/>
        <w:rPr>
          <w:color w:val="000000" w:themeColor="text1"/>
        </w:rPr>
      </w:pPr>
    </w:p>
    <w:p w14:paraId="4F1AF37E" w14:textId="1C8AF4EE" w:rsidR="00A9555E" w:rsidRPr="00CD760E" w:rsidRDefault="00A9555E" w:rsidP="000707C6">
      <w:pPr>
        <w:numPr>
          <w:ilvl w:val="0"/>
          <w:numId w:val="2"/>
        </w:numPr>
        <w:pBdr>
          <w:top w:val="nil"/>
          <w:left w:val="nil"/>
          <w:bottom w:val="nil"/>
          <w:right w:val="nil"/>
          <w:between w:val="nil"/>
        </w:pBdr>
        <w:ind w:left="0" w:firstLine="567"/>
        <w:rPr>
          <w:color w:val="000000" w:themeColor="text1"/>
        </w:rPr>
      </w:pPr>
      <w:r w:rsidRPr="00CD760E">
        <w:rPr>
          <w:color w:val="000000" w:themeColor="text1"/>
        </w:rPr>
        <w:t>Національний банк установлює строк подання заявником інформації, документів, пояснень та/або виправлених документів</w:t>
      </w:r>
      <w:r w:rsidR="00906423" w:rsidRPr="00CD760E">
        <w:rPr>
          <w:color w:val="000000" w:themeColor="text1"/>
        </w:rPr>
        <w:t>, але не більше 30 робочих днів</w:t>
      </w:r>
      <w:r w:rsidRPr="00CD760E">
        <w:rPr>
          <w:color w:val="000000" w:themeColor="text1"/>
        </w:rPr>
        <w:t xml:space="preserve">. Перебіг строку розгляду документів зупиняється та поновлюється після отримання всіх додаткових/виправлених документів, інформації та пояснень або після спливу встановленого строку </w:t>
      </w:r>
      <w:r w:rsidR="00EA337C" w:rsidRPr="00CD760E">
        <w:rPr>
          <w:color w:val="000000" w:themeColor="text1"/>
        </w:rPr>
        <w:t xml:space="preserve">для </w:t>
      </w:r>
      <w:r w:rsidRPr="00CD760E">
        <w:rPr>
          <w:color w:val="000000" w:themeColor="text1"/>
        </w:rPr>
        <w:t>їх подання.</w:t>
      </w:r>
    </w:p>
    <w:p w14:paraId="57FC07EE" w14:textId="77777777" w:rsidR="00A9555E" w:rsidRPr="00CD760E" w:rsidRDefault="00A9555E" w:rsidP="008A5937">
      <w:pPr>
        <w:pBdr>
          <w:top w:val="nil"/>
          <w:left w:val="nil"/>
          <w:bottom w:val="nil"/>
          <w:right w:val="nil"/>
          <w:between w:val="nil"/>
        </w:pBdr>
        <w:ind w:firstLine="567"/>
        <w:rPr>
          <w:color w:val="000000" w:themeColor="text1"/>
        </w:rPr>
      </w:pPr>
    </w:p>
    <w:p w14:paraId="7AC92986" w14:textId="1C0D5858" w:rsidR="00A9555E" w:rsidRPr="00CD760E" w:rsidRDefault="00A9555E" w:rsidP="000707C6">
      <w:pPr>
        <w:numPr>
          <w:ilvl w:val="0"/>
          <w:numId w:val="2"/>
        </w:numPr>
        <w:pBdr>
          <w:top w:val="nil"/>
          <w:left w:val="nil"/>
          <w:bottom w:val="nil"/>
          <w:right w:val="nil"/>
          <w:between w:val="nil"/>
        </w:pBdr>
        <w:ind w:left="0" w:firstLine="567"/>
        <w:rPr>
          <w:color w:val="000000" w:themeColor="text1"/>
        </w:rPr>
      </w:pPr>
      <w:r w:rsidRPr="00CD760E">
        <w:rPr>
          <w:color w:val="000000" w:themeColor="text1"/>
        </w:rPr>
        <w:t>Національний банк має право продовжити строк розгляду пакета документів, подан</w:t>
      </w:r>
      <w:r w:rsidR="00EA337C" w:rsidRPr="00CD760E">
        <w:rPr>
          <w:color w:val="000000" w:themeColor="text1"/>
        </w:rPr>
        <w:t>их</w:t>
      </w:r>
      <w:r w:rsidRPr="00CD760E">
        <w:rPr>
          <w:color w:val="000000" w:themeColor="text1"/>
        </w:rPr>
        <w:t xml:space="preserve"> відповідно до цього Положення, але не більше ніж на 30 робочих днів у разі </w:t>
      </w:r>
      <w:r w:rsidR="00ED6447" w:rsidRPr="00CD760E">
        <w:rPr>
          <w:color w:val="000000" w:themeColor="text1"/>
        </w:rPr>
        <w:t xml:space="preserve">потреби </w:t>
      </w:r>
      <w:r w:rsidRPr="00CD760E">
        <w:rPr>
          <w:color w:val="000000" w:themeColor="text1"/>
        </w:rPr>
        <w:t xml:space="preserve">перевірки достовірності поданих документів/інформації та/або отримання додаткових документів/інформації, необхідних для прийняття рішення. Національний банк повідомляє заявника про </w:t>
      </w:r>
      <w:r w:rsidRPr="00CD760E">
        <w:rPr>
          <w:color w:val="000000" w:themeColor="text1"/>
        </w:rPr>
        <w:lastRenderedPageBreak/>
        <w:t xml:space="preserve">продовження строку розгляду документів і строк, на який його продовжено, протягом </w:t>
      </w:r>
      <w:r w:rsidR="00EA337C" w:rsidRPr="00CD760E">
        <w:rPr>
          <w:color w:val="000000" w:themeColor="text1"/>
        </w:rPr>
        <w:t>трьох</w:t>
      </w:r>
      <w:r w:rsidRPr="00CD760E">
        <w:rPr>
          <w:color w:val="000000" w:themeColor="text1"/>
        </w:rPr>
        <w:t xml:space="preserve"> робочих днів із дня прийняття такого рішення.</w:t>
      </w:r>
    </w:p>
    <w:p w14:paraId="124AE162" w14:textId="77777777" w:rsidR="00A9555E" w:rsidRPr="00CD760E" w:rsidRDefault="00A9555E" w:rsidP="008A5937">
      <w:pPr>
        <w:pBdr>
          <w:top w:val="nil"/>
          <w:left w:val="nil"/>
          <w:bottom w:val="nil"/>
          <w:right w:val="nil"/>
          <w:between w:val="nil"/>
        </w:pBdr>
        <w:ind w:firstLine="567"/>
        <w:rPr>
          <w:color w:val="000000" w:themeColor="text1"/>
        </w:rPr>
      </w:pPr>
    </w:p>
    <w:p w14:paraId="5DB52F10" w14:textId="77777777" w:rsidR="00A9555E" w:rsidRPr="00CD760E" w:rsidRDefault="00A9555E" w:rsidP="000707C6">
      <w:pPr>
        <w:numPr>
          <w:ilvl w:val="0"/>
          <w:numId w:val="2"/>
        </w:numPr>
        <w:pBdr>
          <w:top w:val="nil"/>
          <w:left w:val="nil"/>
          <w:bottom w:val="nil"/>
          <w:right w:val="nil"/>
          <w:between w:val="nil"/>
        </w:pBdr>
        <w:ind w:left="0" w:firstLine="567"/>
        <w:rPr>
          <w:color w:val="000000" w:themeColor="text1"/>
        </w:rPr>
      </w:pPr>
      <w:r w:rsidRPr="00CD760E">
        <w:rPr>
          <w:color w:val="000000" w:themeColor="text1"/>
        </w:rPr>
        <w:t xml:space="preserve">Національний банк має право припинити розгляд документів за клопотанням заявника до прийняття рішення за відповідними документами. </w:t>
      </w:r>
    </w:p>
    <w:p w14:paraId="0ADB5713" w14:textId="77777777" w:rsidR="00A9555E" w:rsidRPr="00CD760E" w:rsidRDefault="00A9555E" w:rsidP="008A5937">
      <w:pPr>
        <w:pBdr>
          <w:top w:val="nil"/>
          <w:left w:val="nil"/>
          <w:bottom w:val="nil"/>
          <w:right w:val="nil"/>
          <w:between w:val="nil"/>
        </w:pBdr>
        <w:ind w:firstLine="567"/>
        <w:rPr>
          <w:color w:val="000000" w:themeColor="text1"/>
        </w:rPr>
      </w:pPr>
    </w:p>
    <w:p w14:paraId="1BA83AB6" w14:textId="29E68F46" w:rsidR="00A9555E" w:rsidRPr="00CD760E" w:rsidRDefault="00A9555E" w:rsidP="000707C6">
      <w:pPr>
        <w:numPr>
          <w:ilvl w:val="0"/>
          <w:numId w:val="2"/>
        </w:numPr>
        <w:pBdr>
          <w:top w:val="nil"/>
          <w:left w:val="nil"/>
          <w:bottom w:val="nil"/>
          <w:right w:val="nil"/>
          <w:between w:val="nil"/>
        </w:pBdr>
        <w:ind w:left="0" w:firstLine="567"/>
        <w:rPr>
          <w:color w:val="000000" w:themeColor="text1"/>
        </w:rPr>
      </w:pPr>
      <w:r w:rsidRPr="00CD760E">
        <w:rPr>
          <w:color w:val="000000" w:themeColor="text1"/>
        </w:rPr>
        <w:t xml:space="preserve">Національний банк у разі залишення пакета документів без розгляду або </w:t>
      </w:r>
      <w:r w:rsidR="00EA337C" w:rsidRPr="00CD760E">
        <w:rPr>
          <w:color w:val="000000" w:themeColor="text1"/>
        </w:rPr>
        <w:t>в</w:t>
      </w:r>
      <w:r w:rsidRPr="00CD760E">
        <w:rPr>
          <w:color w:val="000000" w:themeColor="text1"/>
        </w:rPr>
        <w:t xml:space="preserve"> разі отримання клопотання заявника про припинення розгляду документів, подан</w:t>
      </w:r>
      <w:r w:rsidR="00EA337C" w:rsidRPr="00CD760E">
        <w:rPr>
          <w:color w:val="000000" w:themeColor="text1"/>
        </w:rPr>
        <w:t>их</w:t>
      </w:r>
      <w:r w:rsidRPr="00CD760E">
        <w:rPr>
          <w:color w:val="000000" w:themeColor="text1"/>
        </w:rPr>
        <w:t xml:space="preserve"> заявником у паперовій формі, повертає такий пакет документів заявнику </w:t>
      </w:r>
      <w:r w:rsidR="00EA337C" w:rsidRPr="00CD760E">
        <w:rPr>
          <w:color w:val="000000" w:themeColor="text1"/>
        </w:rPr>
        <w:t xml:space="preserve">засобами </w:t>
      </w:r>
      <w:r w:rsidRPr="00CD760E">
        <w:rPr>
          <w:color w:val="000000" w:themeColor="text1"/>
        </w:rPr>
        <w:t>пошто</w:t>
      </w:r>
      <w:r w:rsidR="00EA337C" w:rsidRPr="00CD760E">
        <w:rPr>
          <w:color w:val="000000" w:themeColor="text1"/>
        </w:rPr>
        <w:t>вого зв’язку</w:t>
      </w:r>
      <w:r w:rsidRPr="00CD760E">
        <w:rPr>
          <w:color w:val="000000" w:themeColor="text1"/>
        </w:rPr>
        <w:t xml:space="preserve"> з повідомленням про вручення протягом </w:t>
      </w:r>
      <w:r w:rsidR="00EA337C" w:rsidRPr="00CD760E">
        <w:rPr>
          <w:color w:val="000000" w:themeColor="text1"/>
        </w:rPr>
        <w:t>п’яти</w:t>
      </w:r>
      <w:r w:rsidRPr="00CD760E">
        <w:rPr>
          <w:color w:val="000000" w:themeColor="text1"/>
        </w:rPr>
        <w:t xml:space="preserve"> робочих днів </w:t>
      </w:r>
      <w:r w:rsidR="00EA337C" w:rsidRPr="00CD760E">
        <w:rPr>
          <w:color w:val="000000" w:themeColor="text1"/>
        </w:rPr>
        <w:t xml:space="preserve">з дня </w:t>
      </w:r>
      <w:r w:rsidRPr="00CD760E">
        <w:rPr>
          <w:color w:val="000000" w:themeColor="text1"/>
        </w:rPr>
        <w:t>прийняття відповідного рішення.</w:t>
      </w:r>
    </w:p>
    <w:p w14:paraId="1FE1248C" w14:textId="77777777" w:rsidR="00A9555E" w:rsidRPr="00CD760E" w:rsidRDefault="00A9555E" w:rsidP="008A5937">
      <w:pPr>
        <w:pBdr>
          <w:top w:val="nil"/>
          <w:left w:val="nil"/>
          <w:bottom w:val="nil"/>
          <w:right w:val="nil"/>
          <w:between w:val="nil"/>
        </w:pBdr>
        <w:ind w:firstLine="567"/>
        <w:rPr>
          <w:color w:val="000000" w:themeColor="text1"/>
        </w:rPr>
      </w:pPr>
    </w:p>
    <w:p w14:paraId="1B43CCD4" w14:textId="77777777" w:rsidR="00A9555E" w:rsidRPr="00CD760E" w:rsidRDefault="00A9555E" w:rsidP="000707C6">
      <w:pPr>
        <w:pStyle w:val="af3"/>
        <w:numPr>
          <w:ilvl w:val="0"/>
          <w:numId w:val="2"/>
        </w:numPr>
        <w:pBdr>
          <w:top w:val="nil"/>
          <w:left w:val="nil"/>
          <w:bottom w:val="nil"/>
          <w:right w:val="nil"/>
          <w:between w:val="nil"/>
        </w:pBdr>
        <w:ind w:left="0" w:firstLine="567"/>
        <w:rPr>
          <w:color w:val="000000" w:themeColor="text1"/>
        </w:rPr>
      </w:pPr>
      <w:r w:rsidRPr="00CD760E">
        <w:rPr>
          <w:color w:val="000000" w:themeColor="text1"/>
        </w:rPr>
        <w:t>Керівник з ліцензування приймає рішення та/або повідомляє заявника про:</w:t>
      </w:r>
    </w:p>
    <w:p w14:paraId="13159CD0" w14:textId="77777777" w:rsidR="00A9555E" w:rsidRPr="00CD760E" w:rsidRDefault="00A9555E" w:rsidP="008A5937">
      <w:pPr>
        <w:pBdr>
          <w:top w:val="nil"/>
          <w:left w:val="nil"/>
          <w:bottom w:val="nil"/>
          <w:right w:val="nil"/>
          <w:between w:val="nil"/>
        </w:pBdr>
        <w:shd w:val="clear" w:color="auto" w:fill="FFFFFF"/>
        <w:ind w:firstLine="567"/>
        <w:rPr>
          <w:color w:val="000000" w:themeColor="text1"/>
        </w:rPr>
      </w:pPr>
    </w:p>
    <w:p w14:paraId="3F2D8917" w14:textId="77777777" w:rsidR="00A9555E" w:rsidRPr="00CD760E" w:rsidRDefault="00A9555E" w:rsidP="000707C6">
      <w:pPr>
        <w:numPr>
          <w:ilvl w:val="0"/>
          <w:numId w:val="20"/>
        </w:numPr>
        <w:pBdr>
          <w:top w:val="nil"/>
          <w:left w:val="nil"/>
          <w:bottom w:val="nil"/>
          <w:right w:val="nil"/>
          <w:between w:val="nil"/>
        </w:pBdr>
        <w:shd w:val="clear" w:color="auto" w:fill="FFFFFF"/>
        <w:ind w:left="0" w:firstLine="567"/>
        <w:rPr>
          <w:color w:val="000000" w:themeColor="text1"/>
        </w:rPr>
      </w:pPr>
      <w:r w:rsidRPr="00CD760E">
        <w:rPr>
          <w:color w:val="000000" w:themeColor="text1"/>
        </w:rPr>
        <w:t>залишення пакета документів без розгляду;</w:t>
      </w:r>
    </w:p>
    <w:p w14:paraId="50F113AB" w14:textId="77777777" w:rsidR="00A9555E" w:rsidRPr="00CD760E" w:rsidRDefault="00A9555E" w:rsidP="008A5937">
      <w:pPr>
        <w:pBdr>
          <w:top w:val="nil"/>
          <w:left w:val="nil"/>
          <w:bottom w:val="nil"/>
          <w:right w:val="nil"/>
          <w:between w:val="nil"/>
        </w:pBdr>
        <w:shd w:val="clear" w:color="auto" w:fill="FFFFFF"/>
        <w:ind w:firstLine="567"/>
        <w:rPr>
          <w:color w:val="000000" w:themeColor="text1"/>
        </w:rPr>
      </w:pPr>
    </w:p>
    <w:p w14:paraId="4B8C5891" w14:textId="77777777" w:rsidR="00A9555E" w:rsidRPr="00CD760E" w:rsidRDefault="00A9555E" w:rsidP="000707C6">
      <w:pPr>
        <w:numPr>
          <w:ilvl w:val="0"/>
          <w:numId w:val="20"/>
        </w:numPr>
        <w:shd w:val="clear" w:color="auto" w:fill="FFFFFF"/>
        <w:ind w:left="0" w:firstLine="567"/>
        <w:rPr>
          <w:color w:val="000000" w:themeColor="text1"/>
        </w:rPr>
      </w:pPr>
      <w:r w:rsidRPr="00CD760E">
        <w:rPr>
          <w:color w:val="000000" w:themeColor="text1"/>
        </w:rPr>
        <w:t>продовження строку розгляду пакета документів;</w:t>
      </w:r>
    </w:p>
    <w:p w14:paraId="622E9D86" w14:textId="77777777" w:rsidR="00A9555E" w:rsidRPr="00CD760E" w:rsidRDefault="00A9555E" w:rsidP="008A5937">
      <w:pPr>
        <w:shd w:val="clear" w:color="auto" w:fill="FFFFFF"/>
        <w:ind w:firstLine="567"/>
        <w:rPr>
          <w:color w:val="000000" w:themeColor="text1"/>
        </w:rPr>
      </w:pPr>
    </w:p>
    <w:p w14:paraId="315DF845" w14:textId="77777777" w:rsidR="00A9555E" w:rsidRPr="00CD760E" w:rsidRDefault="00A9555E" w:rsidP="000707C6">
      <w:pPr>
        <w:numPr>
          <w:ilvl w:val="0"/>
          <w:numId w:val="20"/>
        </w:numPr>
        <w:pBdr>
          <w:top w:val="nil"/>
          <w:left w:val="nil"/>
          <w:bottom w:val="nil"/>
          <w:right w:val="nil"/>
          <w:between w:val="nil"/>
        </w:pBdr>
        <w:shd w:val="clear" w:color="auto" w:fill="FFFFFF"/>
        <w:ind w:left="0" w:firstLine="567"/>
        <w:rPr>
          <w:color w:val="000000" w:themeColor="text1"/>
        </w:rPr>
      </w:pPr>
      <w:r w:rsidRPr="00CD760E">
        <w:rPr>
          <w:color w:val="000000" w:themeColor="text1"/>
        </w:rPr>
        <w:t>припинення розгляду пакета документів за клопотанням заявника.</w:t>
      </w:r>
    </w:p>
    <w:p w14:paraId="7D0A39B1" w14:textId="77777777" w:rsidR="00A9555E" w:rsidRPr="00CD760E" w:rsidRDefault="00A9555E" w:rsidP="008A5937">
      <w:pPr>
        <w:pBdr>
          <w:top w:val="nil"/>
          <w:left w:val="nil"/>
          <w:bottom w:val="nil"/>
          <w:right w:val="nil"/>
          <w:between w:val="nil"/>
        </w:pBdr>
        <w:ind w:firstLine="567"/>
        <w:rPr>
          <w:color w:val="000000" w:themeColor="text1"/>
        </w:rPr>
      </w:pPr>
    </w:p>
    <w:p w14:paraId="0C543836" w14:textId="77777777" w:rsidR="00A9555E" w:rsidRPr="00CD760E" w:rsidRDefault="00A9555E" w:rsidP="000707C6">
      <w:pPr>
        <w:pStyle w:val="af3"/>
        <w:numPr>
          <w:ilvl w:val="0"/>
          <w:numId w:val="19"/>
        </w:numPr>
        <w:shd w:val="clear" w:color="auto" w:fill="FFFFFF"/>
        <w:ind w:left="0" w:firstLine="567"/>
        <w:jc w:val="center"/>
        <w:outlineLvl w:val="0"/>
        <w:rPr>
          <w:color w:val="000000" w:themeColor="text1"/>
        </w:rPr>
      </w:pPr>
      <w:r w:rsidRPr="00CD760E">
        <w:rPr>
          <w:bCs/>
          <w:color w:val="000000" w:themeColor="text1"/>
        </w:rPr>
        <w:t>Документи для ідентифікації особи</w:t>
      </w:r>
    </w:p>
    <w:p w14:paraId="15FD1B4E" w14:textId="77777777" w:rsidR="00A9555E" w:rsidRPr="00CD760E" w:rsidRDefault="00A9555E" w:rsidP="008A5937">
      <w:pPr>
        <w:pStyle w:val="af3"/>
        <w:ind w:left="0" w:firstLine="567"/>
        <w:rPr>
          <w:color w:val="000000" w:themeColor="text1"/>
        </w:rPr>
      </w:pPr>
    </w:p>
    <w:p w14:paraId="2A0D2ED8" w14:textId="77777777" w:rsidR="00A9555E" w:rsidRPr="00CD760E" w:rsidRDefault="00A9555E" w:rsidP="000707C6">
      <w:pPr>
        <w:pStyle w:val="af3"/>
        <w:numPr>
          <w:ilvl w:val="0"/>
          <w:numId w:val="2"/>
        </w:numPr>
        <w:shd w:val="clear" w:color="auto" w:fill="FFFFFF"/>
        <w:ind w:left="0" w:firstLine="567"/>
        <w:rPr>
          <w:color w:val="000000" w:themeColor="text1"/>
        </w:rPr>
      </w:pPr>
      <w:r w:rsidRPr="00CD760E">
        <w:rPr>
          <w:color w:val="000000" w:themeColor="text1"/>
        </w:rPr>
        <w:t>Ідентифікація громадянина України, який постійно проживає в Україні, здійснюється на підставі таких документів:</w:t>
      </w:r>
    </w:p>
    <w:p w14:paraId="56CACE16" w14:textId="77777777" w:rsidR="00A9555E" w:rsidRPr="00CD760E" w:rsidRDefault="00A9555E" w:rsidP="008A5937">
      <w:pPr>
        <w:pBdr>
          <w:top w:val="nil"/>
          <w:left w:val="nil"/>
          <w:bottom w:val="nil"/>
          <w:right w:val="nil"/>
          <w:between w:val="nil"/>
        </w:pBdr>
        <w:shd w:val="clear" w:color="auto" w:fill="FFFFFF"/>
        <w:ind w:firstLine="567"/>
        <w:rPr>
          <w:color w:val="000000" w:themeColor="text1"/>
          <w:lang w:eastAsia="en-US"/>
        </w:rPr>
      </w:pPr>
    </w:p>
    <w:p w14:paraId="3D5115FB" w14:textId="00B66D7A" w:rsidR="00A9555E" w:rsidRPr="00CD760E" w:rsidRDefault="00A9555E" w:rsidP="000707C6">
      <w:pPr>
        <w:numPr>
          <w:ilvl w:val="0"/>
          <w:numId w:val="8"/>
        </w:numPr>
        <w:pBdr>
          <w:top w:val="nil"/>
          <w:left w:val="nil"/>
          <w:bottom w:val="nil"/>
          <w:right w:val="nil"/>
          <w:between w:val="nil"/>
        </w:pBdr>
        <w:shd w:val="clear" w:color="auto" w:fill="FFFFFF"/>
        <w:ind w:left="0" w:firstLine="567"/>
        <w:rPr>
          <w:color w:val="000000" w:themeColor="text1"/>
          <w:lang w:eastAsia="en-US"/>
        </w:rPr>
      </w:pPr>
      <w:r w:rsidRPr="00CD760E">
        <w:rPr>
          <w:color w:val="000000" w:themeColor="text1"/>
          <w:lang w:eastAsia="en-US"/>
        </w:rPr>
        <w:t xml:space="preserve">копій сторінок паспорта громадянина України, що містять фотографію фізичної особи, а також інформацію про її прізвище, </w:t>
      </w:r>
      <w:r w:rsidR="00EA337C" w:rsidRPr="00CD760E">
        <w:rPr>
          <w:color w:val="000000" w:themeColor="text1"/>
          <w:lang w:eastAsia="en-US"/>
        </w:rPr>
        <w:t xml:space="preserve">власне </w:t>
      </w:r>
      <w:r w:rsidRPr="00CD760E">
        <w:rPr>
          <w:color w:val="000000" w:themeColor="text1"/>
          <w:lang w:eastAsia="en-US"/>
        </w:rPr>
        <w:t>ім’я, по батькові</w:t>
      </w:r>
      <w:r w:rsidR="00EA337C" w:rsidRPr="00CD760E">
        <w:rPr>
          <w:color w:val="000000" w:themeColor="text1"/>
          <w:lang w:eastAsia="en-US"/>
        </w:rPr>
        <w:t xml:space="preserve"> (за наявності)</w:t>
      </w:r>
      <w:r w:rsidRPr="00CD760E">
        <w:rPr>
          <w:color w:val="000000" w:themeColor="text1"/>
          <w:lang w:eastAsia="en-US"/>
        </w:rPr>
        <w:t xml:space="preserve">, дату народження, реєстрацію місця її проживання, серію та номер паспорта, дату видачі та найменування органу, що його видав (якщо паспорт оформлено у </w:t>
      </w:r>
      <w:r w:rsidR="007A0FA7" w:rsidRPr="00CD760E">
        <w:rPr>
          <w:color w:val="000000" w:themeColor="text1"/>
          <w:lang w:eastAsia="en-US"/>
        </w:rPr>
        <w:t xml:space="preserve">формі </w:t>
      </w:r>
      <w:r w:rsidRPr="00CD760E">
        <w:rPr>
          <w:color w:val="000000" w:themeColor="text1"/>
          <w:lang w:eastAsia="en-US"/>
        </w:rPr>
        <w:t xml:space="preserve">книжечки), або копій обох сторін паспорта громадянина України (якщо його оформлено у </w:t>
      </w:r>
      <w:r w:rsidR="007A0FA7" w:rsidRPr="00CD760E">
        <w:rPr>
          <w:color w:val="000000" w:themeColor="text1"/>
          <w:lang w:eastAsia="en-US"/>
        </w:rPr>
        <w:t xml:space="preserve">формі </w:t>
      </w:r>
      <w:r w:rsidRPr="00CD760E">
        <w:rPr>
          <w:color w:val="000000" w:themeColor="text1"/>
          <w:lang w:eastAsia="en-US"/>
        </w:rPr>
        <w:t>картки, що містить безконтактний електронний носій);</w:t>
      </w:r>
    </w:p>
    <w:p w14:paraId="6AC51EEA" w14:textId="77777777" w:rsidR="00A9555E" w:rsidRPr="00CD760E" w:rsidRDefault="00A9555E" w:rsidP="008A5937">
      <w:pPr>
        <w:pBdr>
          <w:top w:val="nil"/>
          <w:left w:val="nil"/>
          <w:bottom w:val="nil"/>
          <w:right w:val="nil"/>
          <w:between w:val="nil"/>
        </w:pBdr>
        <w:shd w:val="clear" w:color="auto" w:fill="FFFFFF"/>
        <w:ind w:firstLine="567"/>
        <w:rPr>
          <w:color w:val="000000" w:themeColor="text1"/>
          <w:lang w:eastAsia="en-US"/>
        </w:rPr>
      </w:pPr>
    </w:p>
    <w:p w14:paraId="273FE3F5" w14:textId="7192844F" w:rsidR="00A9555E" w:rsidRPr="00CD760E" w:rsidRDefault="00A9555E" w:rsidP="000707C6">
      <w:pPr>
        <w:numPr>
          <w:ilvl w:val="0"/>
          <w:numId w:val="8"/>
        </w:numPr>
        <w:pBdr>
          <w:top w:val="nil"/>
          <w:left w:val="nil"/>
          <w:bottom w:val="nil"/>
          <w:right w:val="nil"/>
          <w:between w:val="nil"/>
        </w:pBdr>
        <w:shd w:val="clear" w:color="auto" w:fill="FFFFFF"/>
        <w:ind w:left="0" w:firstLine="567"/>
        <w:rPr>
          <w:color w:val="000000" w:themeColor="text1"/>
          <w:lang w:eastAsia="en-US"/>
        </w:rPr>
      </w:pPr>
      <w:r w:rsidRPr="00CD760E">
        <w:rPr>
          <w:color w:val="000000" w:themeColor="text1"/>
          <w:lang w:eastAsia="en-US"/>
        </w:rPr>
        <w:t xml:space="preserve">щодо фізичної особи, паспорт якої оформлено у </w:t>
      </w:r>
      <w:r w:rsidR="007A0FA7" w:rsidRPr="00CD760E">
        <w:rPr>
          <w:color w:val="000000" w:themeColor="text1"/>
          <w:lang w:eastAsia="en-US"/>
        </w:rPr>
        <w:t xml:space="preserve">формі </w:t>
      </w:r>
      <w:r w:rsidRPr="00CD760E">
        <w:rPr>
          <w:color w:val="000000" w:themeColor="text1"/>
          <w:lang w:eastAsia="en-US"/>
        </w:rPr>
        <w:t>книжечки, – копії документа з інформацією про реєстраційний номер облікової картки платника податків або копії сторінки паспорта з відміткою про відмову від прийняття такого реєстраційного номера (якщо особа через свої релігійні переконання відмовилася від прийняття реєстраційного номера облікової картки платника податків і повідомила про це контролюючий орган);</w:t>
      </w:r>
    </w:p>
    <w:p w14:paraId="5918E5AD" w14:textId="77777777" w:rsidR="00A9555E" w:rsidRPr="00CD760E" w:rsidRDefault="00A9555E" w:rsidP="008A5937">
      <w:pPr>
        <w:pBdr>
          <w:top w:val="nil"/>
          <w:left w:val="nil"/>
          <w:bottom w:val="nil"/>
          <w:right w:val="nil"/>
          <w:between w:val="nil"/>
        </w:pBdr>
        <w:shd w:val="clear" w:color="auto" w:fill="FFFFFF"/>
        <w:ind w:firstLine="567"/>
        <w:rPr>
          <w:color w:val="000000" w:themeColor="text1"/>
          <w:lang w:eastAsia="en-US"/>
        </w:rPr>
      </w:pPr>
    </w:p>
    <w:p w14:paraId="2B2FF61D" w14:textId="1CEAC43D" w:rsidR="00A9555E" w:rsidRPr="00CD760E" w:rsidRDefault="00A9555E" w:rsidP="000707C6">
      <w:pPr>
        <w:numPr>
          <w:ilvl w:val="0"/>
          <w:numId w:val="8"/>
        </w:numPr>
        <w:pBdr>
          <w:top w:val="nil"/>
          <w:left w:val="nil"/>
          <w:bottom w:val="nil"/>
          <w:right w:val="nil"/>
          <w:between w:val="nil"/>
        </w:pBdr>
        <w:shd w:val="clear" w:color="auto" w:fill="FFFFFF"/>
        <w:ind w:left="0" w:firstLine="567"/>
        <w:rPr>
          <w:color w:val="000000" w:themeColor="text1"/>
          <w:lang w:eastAsia="en-US"/>
        </w:rPr>
      </w:pPr>
      <w:r w:rsidRPr="00CD760E">
        <w:rPr>
          <w:color w:val="000000" w:themeColor="text1"/>
          <w:lang w:eastAsia="en-US"/>
        </w:rPr>
        <w:t xml:space="preserve">щодо фізичної особи, паспорт якої оформлено у </w:t>
      </w:r>
      <w:r w:rsidR="007A0FA7" w:rsidRPr="00CD760E">
        <w:rPr>
          <w:color w:val="000000" w:themeColor="text1"/>
          <w:lang w:eastAsia="en-US"/>
        </w:rPr>
        <w:t xml:space="preserve">формі </w:t>
      </w:r>
      <w:r w:rsidRPr="00CD760E">
        <w:rPr>
          <w:color w:val="000000" w:themeColor="text1"/>
          <w:lang w:eastAsia="en-US"/>
        </w:rPr>
        <w:t>картки, що містить безконтактний електронний носій, – копії документа з інформацією про реєстрацію місця проживання фізичної особи.</w:t>
      </w:r>
    </w:p>
    <w:p w14:paraId="6A018F53" w14:textId="77777777" w:rsidR="00A9555E" w:rsidRPr="00CD760E" w:rsidRDefault="00A9555E" w:rsidP="008A5937">
      <w:pPr>
        <w:pStyle w:val="af3"/>
        <w:shd w:val="clear" w:color="auto" w:fill="FFFFFF"/>
        <w:ind w:left="0" w:firstLine="567"/>
        <w:rPr>
          <w:color w:val="000000" w:themeColor="text1"/>
        </w:rPr>
      </w:pPr>
    </w:p>
    <w:p w14:paraId="58E4465B" w14:textId="77777777" w:rsidR="00A9555E" w:rsidRPr="00CD760E" w:rsidRDefault="00A9555E" w:rsidP="000707C6">
      <w:pPr>
        <w:pStyle w:val="af3"/>
        <w:numPr>
          <w:ilvl w:val="0"/>
          <w:numId w:val="2"/>
        </w:numPr>
        <w:shd w:val="clear" w:color="auto" w:fill="FFFFFF"/>
        <w:ind w:left="0" w:firstLine="567"/>
        <w:rPr>
          <w:color w:val="000000" w:themeColor="text1"/>
        </w:rPr>
      </w:pPr>
      <w:r w:rsidRPr="00CD760E">
        <w:rPr>
          <w:color w:val="000000" w:themeColor="text1"/>
        </w:rPr>
        <w:t>Ідентифікація громадянина України, який виїхав на постійне проживання за кордон, здійснюється на підставі таких документів:</w:t>
      </w:r>
    </w:p>
    <w:p w14:paraId="486BFDC8" w14:textId="77777777" w:rsidR="00A9555E" w:rsidRPr="00CD760E" w:rsidRDefault="00A9555E" w:rsidP="008A5937">
      <w:pPr>
        <w:pBdr>
          <w:top w:val="nil"/>
          <w:left w:val="nil"/>
          <w:bottom w:val="nil"/>
          <w:right w:val="nil"/>
          <w:between w:val="nil"/>
        </w:pBdr>
        <w:ind w:firstLine="567"/>
        <w:rPr>
          <w:color w:val="000000" w:themeColor="text1"/>
          <w:lang w:eastAsia="en-US"/>
        </w:rPr>
      </w:pPr>
    </w:p>
    <w:p w14:paraId="71F3AAA2" w14:textId="43C7FC82" w:rsidR="00A9555E" w:rsidRPr="00CD760E" w:rsidRDefault="00A9555E" w:rsidP="000707C6">
      <w:pPr>
        <w:numPr>
          <w:ilvl w:val="0"/>
          <w:numId w:val="9"/>
        </w:numPr>
        <w:pBdr>
          <w:top w:val="nil"/>
          <w:left w:val="nil"/>
          <w:bottom w:val="nil"/>
          <w:right w:val="nil"/>
          <w:between w:val="nil"/>
        </w:pBdr>
        <w:ind w:left="0" w:firstLine="567"/>
        <w:rPr>
          <w:color w:val="000000" w:themeColor="text1"/>
          <w:lang w:eastAsia="en-US"/>
        </w:rPr>
      </w:pPr>
      <w:r w:rsidRPr="00CD760E">
        <w:rPr>
          <w:color w:val="000000" w:themeColor="text1"/>
          <w:lang w:eastAsia="en-US"/>
        </w:rPr>
        <w:t xml:space="preserve">копій сторінок паспорта громадянина України для виїзду за кордон, що містять фотографію фізичної особи, а також інформацію про її прізвище, </w:t>
      </w:r>
      <w:r w:rsidR="00EA337C" w:rsidRPr="00CD760E">
        <w:rPr>
          <w:color w:val="000000" w:themeColor="text1"/>
          <w:lang w:eastAsia="en-US"/>
        </w:rPr>
        <w:t xml:space="preserve">власне </w:t>
      </w:r>
      <w:r w:rsidRPr="00CD760E">
        <w:rPr>
          <w:color w:val="000000" w:themeColor="text1"/>
          <w:lang w:eastAsia="en-US"/>
        </w:rPr>
        <w:t>ім’я, дату народження, номер паспорта, дату видачі та найменування органу, що його видав, строк дії паспорта, а також відмітку про виїзд особи на постійне проживання за кордон;</w:t>
      </w:r>
    </w:p>
    <w:p w14:paraId="2BE605E9" w14:textId="77777777" w:rsidR="00A9555E" w:rsidRPr="00CD760E" w:rsidRDefault="00A9555E" w:rsidP="008A5937">
      <w:pPr>
        <w:pBdr>
          <w:top w:val="nil"/>
          <w:left w:val="nil"/>
          <w:bottom w:val="nil"/>
          <w:right w:val="nil"/>
          <w:between w:val="nil"/>
        </w:pBdr>
        <w:ind w:firstLine="567"/>
        <w:rPr>
          <w:color w:val="000000" w:themeColor="text1"/>
          <w:lang w:eastAsia="en-US"/>
        </w:rPr>
      </w:pPr>
    </w:p>
    <w:p w14:paraId="327D7544" w14:textId="77777777" w:rsidR="00A9555E" w:rsidRPr="00CD760E" w:rsidRDefault="00A9555E" w:rsidP="000707C6">
      <w:pPr>
        <w:numPr>
          <w:ilvl w:val="0"/>
          <w:numId w:val="9"/>
        </w:numPr>
        <w:pBdr>
          <w:top w:val="nil"/>
          <w:left w:val="nil"/>
          <w:bottom w:val="nil"/>
          <w:right w:val="nil"/>
          <w:between w:val="nil"/>
        </w:pBdr>
        <w:ind w:left="0" w:firstLine="567"/>
        <w:rPr>
          <w:color w:val="000000" w:themeColor="text1"/>
          <w:lang w:eastAsia="en-US"/>
        </w:rPr>
      </w:pPr>
      <w:r w:rsidRPr="00CD760E">
        <w:rPr>
          <w:color w:val="000000" w:themeColor="text1"/>
          <w:lang w:eastAsia="en-US"/>
        </w:rPr>
        <w:t>копії документа з інформацією про реєстраційний номер облікової картки платника податків (за наявності);</w:t>
      </w:r>
    </w:p>
    <w:p w14:paraId="12087F55" w14:textId="77777777" w:rsidR="00A9555E" w:rsidRPr="00CD760E" w:rsidRDefault="00A9555E" w:rsidP="008A5937">
      <w:pPr>
        <w:pBdr>
          <w:top w:val="nil"/>
          <w:left w:val="nil"/>
          <w:bottom w:val="nil"/>
          <w:right w:val="nil"/>
          <w:between w:val="nil"/>
        </w:pBdr>
        <w:ind w:firstLine="567"/>
        <w:rPr>
          <w:color w:val="000000" w:themeColor="text1"/>
          <w:lang w:eastAsia="en-US"/>
        </w:rPr>
      </w:pPr>
    </w:p>
    <w:p w14:paraId="6B099A3F" w14:textId="77777777" w:rsidR="00A9555E" w:rsidRPr="00CD760E" w:rsidRDefault="00A9555E" w:rsidP="000707C6">
      <w:pPr>
        <w:numPr>
          <w:ilvl w:val="0"/>
          <w:numId w:val="9"/>
        </w:numPr>
        <w:pBdr>
          <w:top w:val="nil"/>
          <w:left w:val="nil"/>
          <w:bottom w:val="nil"/>
          <w:right w:val="nil"/>
          <w:between w:val="nil"/>
        </w:pBdr>
        <w:ind w:left="0" w:firstLine="567"/>
        <w:rPr>
          <w:color w:val="000000" w:themeColor="text1"/>
          <w:lang w:eastAsia="en-US"/>
        </w:rPr>
      </w:pPr>
      <w:r w:rsidRPr="00CD760E">
        <w:rPr>
          <w:color w:val="000000" w:themeColor="text1"/>
          <w:lang w:eastAsia="en-US"/>
        </w:rPr>
        <w:t>копії документа з інформацією про місце постійного проживання фізичної особи;</w:t>
      </w:r>
    </w:p>
    <w:p w14:paraId="6A6F4FD5" w14:textId="77777777" w:rsidR="00A9555E" w:rsidRPr="00CD760E" w:rsidRDefault="00A9555E" w:rsidP="008A5937">
      <w:pPr>
        <w:pBdr>
          <w:top w:val="nil"/>
          <w:left w:val="nil"/>
          <w:bottom w:val="nil"/>
          <w:right w:val="nil"/>
          <w:between w:val="nil"/>
        </w:pBdr>
        <w:ind w:firstLine="567"/>
        <w:rPr>
          <w:color w:val="000000" w:themeColor="text1"/>
          <w:lang w:eastAsia="en-US"/>
        </w:rPr>
      </w:pPr>
    </w:p>
    <w:p w14:paraId="4B567C6A" w14:textId="77777777" w:rsidR="00A9555E" w:rsidRPr="00CD760E" w:rsidRDefault="00A9555E" w:rsidP="000707C6">
      <w:pPr>
        <w:numPr>
          <w:ilvl w:val="0"/>
          <w:numId w:val="9"/>
        </w:numPr>
        <w:pBdr>
          <w:top w:val="nil"/>
          <w:left w:val="nil"/>
          <w:bottom w:val="nil"/>
          <w:right w:val="nil"/>
          <w:between w:val="nil"/>
        </w:pBdr>
        <w:ind w:left="0" w:firstLine="567"/>
        <w:rPr>
          <w:color w:val="000000" w:themeColor="text1"/>
          <w:lang w:eastAsia="en-US"/>
        </w:rPr>
      </w:pPr>
      <w:r w:rsidRPr="00CD760E">
        <w:rPr>
          <w:color w:val="000000" w:themeColor="text1"/>
          <w:lang w:eastAsia="en-US"/>
        </w:rPr>
        <w:t>копії документа, що підтверджує правові підстави постійного проживання фізичної особи на території іноземної країни.</w:t>
      </w:r>
    </w:p>
    <w:p w14:paraId="4FEFC6C6" w14:textId="77777777" w:rsidR="00A9555E" w:rsidRPr="00CD760E" w:rsidRDefault="00A9555E" w:rsidP="008A5937">
      <w:pPr>
        <w:pStyle w:val="af3"/>
        <w:shd w:val="clear" w:color="auto" w:fill="FFFFFF"/>
        <w:ind w:left="0" w:firstLine="567"/>
        <w:rPr>
          <w:color w:val="000000" w:themeColor="text1"/>
        </w:rPr>
      </w:pPr>
    </w:p>
    <w:p w14:paraId="3CA972B8" w14:textId="77777777" w:rsidR="00A9555E" w:rsidRPr="00CD760E" w:rsidRDefault="00A9555E" w:rsidP="000707C6">
      <w:pPr>
        <w:pStyle w:val="af3"/>
        <w:numPr>
          <w:ilvl w:val="0"/>
          <w:numId w:val="2"/>
        </w:numPr>
        <w:shd w:val="clear" w:color="auto" w:fill="FFFFFF"/>
        <w:ind w:left="0" w:firstLine="567"/>
        <w:rPr>
          <w:color w:val="000000" w:themeColor="text1"/>
        </w:rPr>
      </w:pPr>
      <w:r w:rsidRPr="00CD760E">
        <w:rPr>
          <w:color w:val="000000" w:themeColor="text1"/>
        </w:rPr>
        <w:t>Ідентифікація іноземного громадянина, який постійно проживає в іноземній країні, здійснюється на підставі таких документів:</w:t>
      </w:r>
    </w:p>
    <w:p w14:paraId="4BA2E00C" w14:textId="77777777" w:rsidR="00A9555E" w:rsidRPr="00CD760E" w:rsidRDefault="00A9555E" w:rsidP="008A5937">
      <w:pPr>
        <w:pBdr>
          <w:top w:val="nil"/>
          <w:left w:val="nil"/>
          <w:bottom w:val="nil"/>
          <w:right w:val="nil"/>
          <w:between w:val="nil"/>
        </w:pBdr>
        <w:ind w:firstLine="567"/>
        <w:rPr>
          <w:color w:val="000000" w:themeColor="text1"/>
          <w:lang w:eastAsia="en-US"/>
        </w:rPr>
      </w:pPr>
    </w:p>
    <w:p w14:paraId="427A1915" w14:textId="57856B90" w:rsidR="00A9555E" w:rsidRPr="00CD760E" w:rsidRDefault="00A9555E" w:rsidP="000707C6">
      <w:pPr>
        <w:numPr>
          <w:ilvl w:val="0"/>
          <w:numId w:val="10"/>
        </w:numPr>
        <w:pBdr>
          <w:top w:val="nil"/>
          <w:left w:val="nil"/>
          <w:bottom w:val="nil"/>
          <w:right w:val="nil"/>
          <w:between w:val="nil"/>
        </w:pBdr>
        <w:ind w:left="0" w:firstLine="567"/>
        <w:rPr>
          <w:color w:val="000000" w:themeColor="text1"/>
          <w:lang w:eastAsia="en-US"/>
        </w:rPr>
      </w:pPr>
      <w:r w:rsidRPr="00CD760E">
        <w:rPr>
          <w:color w:val="000000" w:themeColor="text1"/>
          <w:lang w:eastAsia="en-US"/>
        </w:rPr>
        <w:t xml:space="preserve">копій сторінок паспорта фізичної особи, що містять її фотографію, а також інформацію про її прізвище, </w:t>
      </w:r>
      <w:r w:rsidR="00EA337C" w:rsidRPr="00CD760E">
        <w:rPr>
          <w:color w:val="000000" w:themeColor="text1"/>
          <w:lang w:eastAsia="en-US"/>
        </w:rPr>
        <w:t xml:space="preserve">власне </w:t>
      </w:r>
      <w:r w:rsidRPr="00CD760E">
        <w:rPr>
          <w:color w:val="000000" w:themeColor="text1"/>
          <w:lang w:eastAsia="en-US"/>
        </w:rPr>
        <w:t>ім’я, по батькові (за наявності), дату народження, місце постійного проживання, серію та номер паспорта, дату видачі та найменування органу, що його видав, а також строк дії паспорта (за наявності);</w:t>
      </w:r>
    </w:p>
    <w:p w14:paraId="6121039B" w14:textId="77777777" w:rsidR="00A9555E" w:rsidRPr="00CD760E" w:rsidRDefault="00A9555E" w:rsidP="008A5937">
      <w:pPr>
        <w:pBdr>
          <w:top w:val="nil"/>
          <w:left w:val="nil"/>
          <w:bottom w:val="nil"/>
          <w:right w:val="nil"/>
          <w:between w:val="nil"/>
        </w:pBdr>
        <w:ind w:firstLine="567"/>
        <w:rPr>
          <w:color w:val="000000" w:themeColor="text1"/>
          <w:lang w:eastAsia="en-US"/>
        </w:rPr>
      </w:pPr>
    </w:p>
    <w:p w14:paraId="4A944E5D" w14:textId="77777777" w:rsidR="00A9555E" w:rsidRPr="00CD760E" w:rsidRDefault="00A9555E" w:rsidP="000707C6">
      <w:pPr>
        <w:numPr>
          <w:ilvl w:val="0"/>
          <w:numId w:val="10"/>
        </w:numPr>
        <w:pBdr>
          <w:top w:val="nil"/>
          <w:left w:val="nil"/>
          <w:bottom w:val="nil"/>
          <w:right w:val="nil"/>
          <w:between w:val="nil"/>
        </w:pBdr>
        <w:ind w:left="0" w:firstLine="567"/>
        <w:rPr>
          <w:color w:val="000000" w:themeColor="text1"/>
          <w:lang w:eastAsia="en-US"/>
        </w:rPr>
      </w:pPr>
      <w:r w:rsidRPr="00CD760E">
        <w:rPr>
          <w:color w:val="000000" w:themeColor="text1"/>
          <w:lang w:eastAsia="en-US"/>
        </w:rPr>
        <w:t>копії документа з інформацією про ідентифікаційний код або податковий номер (за наявності);</w:t>
      </w:r>
    </w:p>
    <w:p w14:paraId="368F25B2" w14:textId="77777777" w:rsidR="00A9555E" w:rsidRPr="00CD760E" w:rsidRDefault="00A9555E" w:rsidP="008A5937">
      <w:pPr>
        <w:pBdr>
          <w:top w:val="nil"/>
          <w:left w:val="nil"/>
          <w:bottom w:val="nil"/>
          <w:right w:val="nil"/>
          <w:between w:val="nil"/>
        </w:pBdr>
        <w:ind w:firstLine="567"/>
        <w:rPr>
          <w:color w:val="000000" w:themeColor="text1"/>
          <w:lang w:eastAsia="en-US"/>
        </w:rPr>
      </w:pPr>
    </w:p>
    <w:p w14:paraId="2CA5E453" w14:textId="77777777" w:rsidR="00A9555E" w:rsidRPr="00CD760E" w:rsidRDefault="00A9555E" w:rsidP="000707C6">
      <w:pPr>
        <w:numPr>
          <w:ilvl w:val="0"/>
          <w:numId w:val="10"/>
        </w:numPr>
        <w:pBdr>
          <w:top w:val="nil"/>
          <w:left w:val="nil"/>
          <w:bottom w:val="nil"/>
          <w:right w:val="nil"/>
          <w:between w:val="nil"/>
        </w:pBdr>
        <w:ind w:left="0" w:firstLine="567"/>
        <w:rPr>
          <w:color w:val="000000" w:themeColor="text1"/>
          <w:lang w:eastAsia="en-US"/>
        </w:rPr>
      </w:pPr>
      <w:r w:rsidRPr="00CD760E">
        <w:rPr>
          <w:color w:val="000000" w:themeColor="text1"/>
          <w:lang w:eastAsia="en-US"/>
        </w:rPr>
        <w:t>копії документа з інформацією, що підтверджує місце постійного проживання фізичної особи (якщо такої інформації в паспорті немає).</w:t>
      </w:r>
    </w:p>
    <w:p w14:paraId="733502A4" w14:textId="77777777" w:rsidR="00A9555E" w:rsidRPr="00CD760E" w:rsidRDefault="00A9555E" w:rsidP="008A5937">
      <w:pPr>
        <w:pStyle w:val="af3"/>
        <w:shd w:val="clear" w:color="auto" w:fill="FFFFFF"/>
        <w:ind w:left="0" w:firstLine="567"/>
        <w:rPr>
          <w:color w:val="000000" w:themeColor="text1"/>
        </w:rPr>
      </w:pPr>
    </w:p>
    <w:p w14:paraId="53B33A26" w14:textId="77777777" w:rsidR="00A9555E" w:rsidRPr="00CD760E" w:rsidRDefault="00A9555E" w:rsidP="000707C6">
      <w:pPr>
        <w:pStyle w:val="af3"/>
        <w:numPr>
          <w:ilvl w:val="0"/>
          <w:numId w:val="2"/>
        </w:numPr>
        <w:shd w:val="clear" w:color="auto" w:fill="FFFFFF"/>
        <w:ind w:left="0" w:firstLine="567"/>
        <w:rPr>
          <w:color w:val="000000" w:themeColor="text1"/>
        </w:rPr>
      </w:pPr>
      <w:r w:rsidRPr="00CD760E">
        <w:rPr>
          <w:color w:val="000000" w:themeColor="text1"/>
        </w:rPr>
        <w:t>Ідентифікація іноземного громадянина, який постійно/тимчасово проживає в Україні, здійснюється на підставі таких документів:</w:t>
      </w:r>
    </w:p>
    <w:p w14:paraId="1DCAA54A" w14:textId="77777777" w:rsidR="00A9555E" w:rsidRPr="00CD760E" w:rsidRDefault="00A9555E" w:rsidP="008A5937">
      <w:pPr>
        <w:pBdr>
          <w:top w:val="nil"/>
          <w:left w:val="nil"/>
          <w:bottom w:val="nil"/>
          <w:right w:val="nil"/>
          <w:between w:val="nil"/>
        </w:pBdr>
        <w:ind w:firstLine="567"/>
        <w:rPr>
          <w:color w:val="000000" w:themeColor="text1"/>
          <w:lang w:eastAsia="en-US"/>
        </w:rPr>
      </w:pPr>
    </w:p>
    <w:p w14:paraId="0233C76D" w14:textId="77777777" w:rsidR="00A9555E" w:rsidRPr="00CD760E" w:rsidRDefault="00A9555E" w:rsidP="000707C6">
      <w:pPr>
        <w:numPr>
          <w:ilvl w:val="0"/>
          <w:numId w:val="11"/>
        </w:numPr>
        <w:pBdr>
          <w:top w:val="nil"/>
          <w:left w:val="nil"/>
          <w:bottom w:val="nil"/>
          <w:right w:val="nil"/>
          <w:between w:val="nil"/>
        </w:pBdr>
        <w:ind w:left="0" w:firstLine="567"/>
        <w:rPr>
          <w:color w:val="000000" w:themeColor="text1"/>
          <w:lang w:eastAsia="en-US"/>
        </w:rPr>
      </w:pPr>
      <w:r w:rsidRPr="00CD760E">
        <w:rPr>
          <w:color w:val="000000" w:themeColor="text1"/>
          <w:lang w:eastAsia="en-US"/>
        </w:rPr>
        <w:t>копій усіх сторінок посвідки на постійне/тимчасове проживання фізичної особи в Україні;</w:t>
      </w:r>
    </w:p>
    <w:p w14:paraId="17765546" w14:textId="77777777" w:rsidR="00A9555E" w:rsidRPr="00CD760E" w:rsidRDefault="00A9555E" w:rsidP="008A5937">
      <w:pPr>
        <w:pBdr>
          <w:top w:val="nil"/>
          <w:left w:val="nil"/>
          <w:bottom w:val="nil"/>
          <w:right w:val="nil"/>
          <w:between w:val="nil"/>
        </w:pBdr>
        <w:ind w:firstLine="567"/>
        <w:rPr>
          <w:color w:val="000000" w:themeColor="text1"/>
          <w:lang w:eastAsia="en-US"/>
        </w:rPr>
      </w:pPr>
    </w:p>
    <w:p w14:paraId="31B22C82" w14:textId="77777777" w:rsidR="00A9555E" w:rsidRPr="00CD760E" w:rsidRDefault="00A9555E" w:rsidP="000707C6">
      <w:pPr>
        <w:numPr>
          <w:ilvl w:val="0"/>
          <w:numId w:val="11"/>
        </w:numPr>
        <w:pBdr>
          <w:top w:val="nil"/>
          <w:left w:val="nil"/>
          <w:bottom w:val="nil"/>
          <w:right w:val="nil"/>
          <w:between w:val="nil"/>
        </w:pBdr>
        <w:ind w:left="0" w:firstLine="567"/>
        <w:rPr>
          <w:color w:val="000000" w:themeColor="text1"/>
          <w:lang w:eastAsia="en-US"/>
        </w:rPr>
      </w:pPr>
      <w:r w:rsidRPr="00CD760E">
        <w:rPr>
          <w:color w:val="000000" w:themeColor="text1"/>
          <w:lang w:eastAsia="en-US"/>
        </w:rPr>
        <w:t>копії документа з інформацією про реєстраційний номер облікової картки платника податків в Україні (за наявності);</w:t>
      </w:r>
    </w:p>
    <w:p w14:paraId="1B624C0C" w14:textId="77777777" w:rsidR="00A9555E" w:rsidRPr="00CD760E" w:rsidRDefault="00A9555E" w:rsidP="008A5937">
      <w:pPr>
        <w:pBdr>
          <w:top w:val="nil"/>
          <w:left w:val="nil"/>
          <w:bottom w:val="nil"/>
          <w:right w:val="nil"/>
          <w:between w:val="nil"/>
        </w:pBdr>
        <w:ind w:firstLine="567"/>
        <w:rPr>
          <w:color w:val="000000" w:themeColor="text1"/>
          <w:lang w:eastAsia="en-US"/>
        </w:rPr>
      </w:pPr>
    </w:p>
    <w:p w14:paraId="250C3384" w14:textId="043F5882" w:rsidR="00A9555E" w:rsidRPr="00CD760E" w:rsidRDefault="00A9555E" w:rsidP="000707C6">
      <w:pPr>
        <w:numPr>
          <w:ilvl w:val="0"/>
          <w:numId w:val="11"/>
        </w:numPr>
        <w:pBdr>
          <w:top w:val="nil"/>
          <w:left w:val="nil"/>
          <w:bottom w:val="nil"/>
          <w:right w:val="nil"/>
          <w:between w:val="nil"/>
        </w:pBdr>
        <w:ind w:left="0" w:firstLine="567"/>
        <w:rPr>
          <w:color w:val="000000" w:themeColor="text1"/>
        </w:rPr>
      </w:pPr>
      <w:r w:rsidRPr="00CD760E">
        <w:rPr>
          <w:color w:val="000000" w:themeColor="text1"/>
        </w:rPr>
        <w:t xml:space="preserve">копій сторінок паспорта іноземного громадянина, що містять фотографію фізичної особи, а також інформацію про її прізвище, </w:t>
      </w:r>
      <w:r w:rsidR="00EA337C" w:rsidRPr="00CD760E">
        <w:rPr>
          <w:color w:val="000000" w:themeColor="text1"/>
        </w:rPr>
        <w:t xml:space="preserve">власне </w:t>
      </w:r>
      <w:r w:rsidRPr="00CD760E">
        <w:rPr>
          <w:color w:val="000000" w:themeColor="text1"/>
        </w:rPr>
        <w:t xml:space="preserve">ім’я, по </w:t>
      </w:r>
      <w:r w:rsidRPr="00CD760E">
        <w:rPr>
          <w:color w:val="000000" w:themeColor="text1"/>
        </w:rPr>
        <w:lastRenderedPageBreak/>
        <w:t xml:space="preserve">батькові (за наявності), дату народження, номер паспорта, дату видачі та найменування органу, що його видав, строк дії паспорта, а для осіб, які постійно проживають в Україні, – також відмітку про виїзд особи на постійне проживання (якщо така відмітка проставляється згідно із законодавством країни, громадянином якої є особа). </w:t>
      </w:r>
    </w:p>
    <w:p w14:paraId="6021098C" w14:textId="77777777" w:rsidR="00A9555E" w:rsidRPr="00CD760E" w:rsidDel="00ED0BF4" w:rsidRDefault="00A9555E" w:rsidP="008A5937">
      <w:pPr>
        <w:pStyle w:val="af3"/>
        <w:ind w:left="0" w:firstLine="567"/>
        <w:rPr>
          <w:color w:val="000000" w:themeColor="text1"/>
        </w:rPr>
      </w:pPr>
    </w:p>
    <w:p w14:paraId="6E781B58" w14:textId="77777777" w:rsidR="00A9555E" w:rsidRPr="00CD760E" w:rsidRDefault="00A9555E" w:rsidP="000707C6">
      <w:pPr>
        <w:pStyle w:val="af3"/>
        <w:numPr>
          <w:ilvl w:val="0"/>
          <w:numId w:val="19"/>
        </w:numPr>
        <w:shd w:val="clear" w:color="auto" w:fill="FFFFFF"/>
        <w:ind w:left="0" w:firstLine="567"/>
        <w:jc w:val="center"/>
        <w:outlineLvl w:val="0"/>
        <w:rPr>
          <w:color w:val="000000" w:themeColor="text1"/>
        </w:rPr>
      </w:pPr>
      <w:r w:rsidRPr="00CD760E">
        <w:rPr>
          <w:color w:val="000000" w:themeColor="text1"/>
        </w:rPr>
        <w:t>Вимоги до заявників та актуаріїв</w:t>
      </w:r>
    </w:p>
    <w:p w14:paraId="10BDF6DB" w14:textId="77777777" w:rsidR="00A9555E" w:rsidRPr="00CD760E" w:rsidRDefault="00A9555E" w:rsidP="008A5937">
      <w:pPr>
        <w:pBdr>
          <w:top w:val="nil"/>
          <w:left w:val="nil"/>
          <w:bottom w:val="nil"/>
          <w:right w:val="nil"/>
          <w:between w:val="nil"/>
        </w:pBdr>
        <w:ind w:firstLine="567"/>
        <w:rPr>
          <w:color w:val="000000" w:themeColor="text1"/>
        </w:rPr>
      </w:pPr>
    </w:p>
    <w:p w14:paraId="62B3FB02" w14:textId="757708A3" w:rsidR="00A9555E" w:rsidRPr="00CD760E" w:rsidRDefault="00A9555E" w:rsidP="000707C6">
      <w:pPr>
        <w:pStyle w:val="af3"/>
        <w:numPr>
          <w:ilvl w:val="0"/>
          <w:numId w:val="2"/>
        </w:numPr>
        <w:shd w:val="clear" w:color="auto" w:fill="FFFFFF"/>
        <w:ind w:left="0" w:firstLine="567"/>
        <w:rPr>
          <w:color w:val="000000" w:themeColor="text1"/>
        </w:rPr>
      </w:pPr>
      <w:r w:rsidRPr="00CD760E">
        <w:rPr>
          <w:color w:val="000000" w:themeColor="text1"/>
        </w:rPr>
        <w:t xml:space="preserve">Заявник для включення до Переліку повинен відповідати вимогам, визначеним </w:t>
      </w:r>
      <w:r w:rsidR="0010448D" w:rsidRPr="00CD760E">
        <w:rPr>
          <w:color w:val="000000" w:themeColor="text1"/>
        </w:rPr>
        <w:t xml:space="preserve">у </w:t>
      </w:r>
      <w:r w:rsidRPr="00CD760E">
        <w:rPr>
          <w:color w:val="000000" w:themeColor="text1"/>
        </w:rPr>
        <w:t>пункта</w:t>
      </w:r>
      <w:r w:rsidR="0010448D" w:rsidRPr="00CD760E">
        <w:rPr>
          <w:color w:val="000000" w:themeColor="text1"/>
        </w:rPr>
        <w:t>х</w:t>
      </w:r>
      <w:r w:rsidRPr="00CD760E">
        <w:rPr>
          <w:color w:val="000000" w:themeColor="text1"/>
        </w:rPr>
        <w:t xml:space="preserve"> 53, 55 розділу V цього Положення. </w:t>
      </w:r>
    </w:p>
    <w:p w14:paraId="2DB1788F" w14:textId="77777777" w:rsidR="00A9555E" w:rsidRPr="00CD760E" w:rsidRDefault="00A9555E" w:rsidP="008A5937">
      <w:pPr>
        <w:pStyle w:val="af3"/>
        <w:shd w:val="clear" w:color="auto" w:fill="FFFFFF"/>
        <w:ind w:left="0" w:firstLine="567"/>
        <w:rPr>
          <w:color w:val="000000" w:themeColor="text1"/>
        </w:rPr>
      </w:pPr>
    </w:p>
    <w:p w14:paraId="0C6AD0F5" w14:textId="16807B61" w:rsidR="00A9555E" w:rsidRPr="00CD760E" w:rsidRDefault="00A9555E" w:rsidP="000707C6">
      <w:pPr>
        <w:pStyle w:val="af3"/>
        <w:numPr>
          <w:ilvl w:val="0"/>
          <w:numId w:val="2"/>
        </w:numPr>
        <w:shd w:val="clear" w:color="auto" w:fill="FFFFFF"/>
        <w:ind w:left="0" w:firstLine="567"/>
        <w:rPr>
          <w:color w:val="000000" w:themeColor="text1"/>
        </w:rPr>
      </w:pPr>
      <w:r w:rsidRPr="00CD760E">
        <w:rPr>
          <w:color w:val="000000" w:themeColor="text1"/>
        </w:rPr>
        <w:t xml:space="preserve">Актуарій протягом </w:t>
      </w:r>
      <w:r w:rsidR="0010448D" w:rsidRPr="00CD760E">
        <w:rPr>
          <w:color w:val="000000" w:themeColor="text1"/>
        </w:rPr>
        <w:t>у</w:t>
      </w:r>
      <w:r w:rsidRPr="00CD760E">
        <w:rPr>
          <w:color w:val="000000" w:themeColor="text1"/>
        </w:rPr>
        <w:t>сього строку перебування в Переліку повинен виконувати вимоги, визначені</w:t>
      </w:r>
      <w:r w:rsidR="0010448D" w:rsidRPr="00CD760E">
        <w:rPr>
          <w:color w:val="000000" w:themeColor="text1"/>
        </w:rPr>
        <w:t xml:space="preserve"> в</w:t>
      </w:r>
      <w:r w:rsidRPr="00CD760E">
        <w:rPr>
          <w:color w:val="000000" w:themeColor="text1"/>
        </w:rPr>
        <w:t xml:space="preserve"> пункта</w:t>
      </w:r>
      <w:r w:rsidR="0010448D" w:rsidRPr="00CD760E">
        <w:rPr>
          <w:color w:val="000000" w:themeColor="text1"/>
        </w:rPr>
        <w:t>х</w:t>
      </w:r>
      <w:r w:rsidRPr="00CD760E">
        <w:rPr>
          <w:color w:val="000000" w:themeColor="text1"/>
        </w:rPr>
        <w:t xml:space="preserve"> 53, 63 розділу V цього Положення.</w:t>
      </w:r>
    </w:p>
    <w:p w14:paraId="78DEF3A8" w14:textId="77777777" w:rsidR="00A9555E" w:rsidRPr="00CD760E" w:rsidRDefault="00A9555E" w:rsidP="008A5937">
      <w:pPr>
        <w:pStyle w:val="af3"/>
        <w:shd w:val="clear" w:color="auto" w:fill="FFFFFF"/>
        <w:ind w:left="0" w:firstLine="567"/>
        <w:rPr>
          <w:color w:val="000000" w:themeColor="text1"/>
        </w:rPr>
      </w:pPr>
    </w:p>
    <w:p w14:paraId="1C367E20" w14:textId="77777777" w:rsidR="00A9555E" w:rsidRPr="00CD760E" w:rsidRDefault="00A9555E" w:rsidP="000707C6">
      <w:pPr>
        <w:pStyle w:val="af3"/>
        <w:numPr>
          <w:ilvl w:val="0"/>
          <w:numId w:val="2"/>
        </w:numPr>
        <w:shd w:val="clear" w:color="auto" w:fill="FFFFFF"/>
        <w:ind w:left="0" w:firstLine="567"/>
        <w:rPr>
          <w:color w:val="000000" w:themeColor="text1"/>
        </w:rPr>
      </w:pPr>
      <w:r w:rsidRPr="00CD760E">
        <w:rPr>
          <w:color w:val="000000" w:themeColor="text1"/>
        </w:rPr>
        <w:t>Загальними вимогами до заявників та актуаріїв є такі:</w:t>
      </w:r>
    </w:p>
    <w:p w14:paraId="71916278" w14:textId="77777777" w:rsidR="00A9555E" w:rsidRPr="00CD760E" w:rsidRDefault="00A9555E" w:rsidP="008A5937">
      <w:pPr>
        <w:pBdr>
          <w:top w:val="nil"/>
          <w:left w:val="nil"/>
          <w:bottom w:val="nil"/>
          <w:right w:val="nil"/>
          <w:between w:val="nil"/>
        </w:pBdr>
        <w:ind w:firstLine="567"/>
        <w:rPr>
          <w:color w:val="000000" w:themeColor="text1"/>
        </w:rPr>
      </w:pPr>
    </w:p>
    <w:p w14:paraId="717B956B" w14:textId="22E693EE" w:rsidR="00A9555E" w:rsidRPr="00CD760E" w:rsidRDefault="00A9555E" w:rsidP="000707C6">
      <w:pPr>
        <w:pStyle w:val="af3"/>
        <w:numPr>
          <w:ilvl w:val="0"/>
          <w:numId w:val="26"/>
        </w:numPr>
        <w:pBdr>
          <w:top w:val="nil"/>
          <w:left w:val="nil"/>
          <w:bottom w:val="nil"/>
          <w:right w:val="nil"/>
          <w:between w:val="nil"/>
        </w:pBdr>
        <w:shd w:val="clear" w:color="auto" w:fill="FFFFFF"/>
        <w:ind w:left="0" w:firstLine="567"/>
        <w:rPr>
          <w:color w:val="000000" w:themeColor="text1"/>
          <w:lang w:eastAsia="ru-RU"/>
        </w:rPr>
      </w:pPr>
      <w:r w:rsidRPr="00CD760E">
        <w:rPr>
          <w:color w:val="000000" w:themeColor="text1"/>
          <w:lang w:eastAsia="ru-RU"/>
        </w:rPr>
        <w:t>відсутність в особи непогашеної і незнятої судимості</w:t>
      </w:r>
      <w:r w:rsidRPr="00CD760E">
        <w:rPr>
          <w:color w:val="000000" w:themeColor="text1"/>
        </w:rPr>
        <w:t xml:space="preserve"> за тероризм, корисливі злочини і злочини у сфері господарської діяльності, злочини проти громадської безпеки, злочини проти власності, злочини у сфері використання електронно-обчислювальних машин (комп’ютерів), систем та комп’ютерних мереж і мереж електрозв’язку та злочини у сфері службової діяльності </w:t>
      </w:r>
      <w:r w:rsidR="0010448D" w:rsidRPr="00CD760E">
        <w:rPr>
          <w:color w:val="000000" w:themeColor="text1"/>
        </w:rPr>
        <w:t>і</w:t>
      </w:r>
      <w:r w:rsidRPr="00CD760E">
        <w:rPr>
          <w:color w:val="000000" w:themeColor="text1"/>
        </w:rPr>
        <w:t xml:space="preserve"> професійної діяльності, пов’язаної з наданням публічних послуг</w:t>
      </w:r>
      <w:r w:rsidRPr="00CD760E">
        <w:rPr>
          <w:color w:val="000000" w:themeColor="text1"/>
          <w:lang w:eastAsia="ru-RU"/>
        </w:rPr>
        <w:t>;</w:t>
      </w:r>
    </w:p>
    <w:p w14:paraId="2D202594" w14:textId="77777777" w:rsidR="00A9555E" w:rsidRPr="00CD760E" w:rsidRDefault="00A9555E" w:rsidP="008A5937">
      <w:pPr>
        <w:pStyle w:val="af3"/>
        <w:shd w:val="clear" w:color="auto" w:fill="FFFFFF"/>
        <w:ind w:left="0" w:firstLine="567"/>
        <w:rPr>
          <w:color w:val="000000" w:themeColor="text1"/>
          <w:lang w:eastAsia="ru-RU"/>
        </w:rPr>
      </w:pPr>
    </w:p>
    <w:p w14:paraId="454E7469" w14:textId="77777777" w:rsidR="00A9555E" w:rsidRPr="00CD760E" w:rsidRDefault="00A9555E" w:rsidP="000707C6">
      <w:pPr>
        <w:pStyle w:val="af3"/>
        <w:numPr>
          <w:ilvl w:val="0"/>
          <w:numId w:val="26"/>
        </w:numPr>
        <w:shd w:val="clear" w:color="auto" w:fill="FFFFFF"/>
        <w:ind w:left="0" w:firstLine="567"/>
        <w:rPr>
          <w:bCs/>
          <w:color w:val="000000" w:themeColor="text1"/>
        </w:rPr>
      </w:pPr>
      <w:r w:rsidRPr="00CD760E">
        <w:rPr>
          <w:color w:val="000000" w:themeColor="text1"/>
          <w:lang w:eastAsia="ru-RU"/>
        </w:rPr>
        <w:t xml:space="preserve">особа не була позбавлена права займати посаду актуарія або займатися професійною діяльністю згідно з </w:t>
      </w:r>
      <w:proofErr w:type="spellStart"/>
      <w:r w:rsidRPr="00CD760E">
        <w:rPr>
          <w:color w:val="000000" w:themeColor="text1"/>
          <w:lang w:eastAsia="ru-RU"/>
        </w:rPr>
        <w:t>вироком</w:t>
      </w:r>
      <w:proofErr w:type="spellEnd"/>
      <w:r w:rsidRPr="00CD760E">
        <w:rPr>
          <w:color w:val="000000" w:themeColor="text1"/>
          <w:lang w:eastAsia="ru-RU"/>
        </w:rPr>
        <w:t xml:space="preserve"> або іншим рішенням суду (застосовується протягом строку дії такого покарання);</w:t>
      </w:r>
    </w:p>
    <w:p w14:paraId="6DD4AB38" w14:textId="77777777" w:rsidR="00A9555E" w:rsidRPr="00CD760E" w:rsidRDefault="00A9555E" w:rsidP="008A5937">
      <w:pPr>
        <w:pStyle w:val="af3"/>
        <w:shd w:val="clear" w:color="auto" w:fill="FFFFFF"/>
        <w:ind w:left="0" w:firstLine="567"/>
        <w:rPr>
          <w:bCs/>
          <w:color w:val="000000" w:themeColor="text1"/>
        </w:rPr>
      </w:pPr>
    </w:p>
    <w:p w14:paraId="12B983B3" w14:textId="77777777" w:rsidR="00A9555E" w:rsidRPr="00CD760E" w:rsidRDefault="00A9555E" w:rsidP="000707C6">
      <w:pPr>
        <w:pStyle w:val="af3"/>
        <w:numPr>
          <w:ilvl w:val="0"/>
          <w:numId w:val="26"/>
        </w:numPr>
        <w:shd w:val="clear" w:color="auto" w:fill="FFFFFF"/>
        <w:ind w:left="0" w:firstLine="567"/>
        <w:rPr>
          <w:bCs/>
          <w:color w:val="000000" w:themeColor="text1"/>
        </w:rPr>
      </w:pPr>
      <w:r w:rsidRPr="00CD760E">
        <w:rPr>
          <w:color w:val="000000" w:themeColor="text1"/>
          <w:lang w:eastAsia="ru-RU"/>
        </w:rPr>
        <w:t>особа не була виключена з Переліку:</w:t>
      </w:r>
    </w:p>
    <w:p w14:paraId="71FE2358" w14:textId="3444F241" w:rsidR="00A9555E" w:rsidRPr="00CD760E" w:rsidRDefault="00A9555E" w:rsidP="008A5937">
      <w:pPr>
        <w:shd w:val="clear" w:color="auto" w:fill="FFFFFF"/>
        <w:ind w:firstLine="567"/>
        <w:rPr>
          <w:bCs/>
          <w:color w:val="000000" w:themeColor="text1"/>
        </w:rPr>
      </w:pPr>
      <w:r w:rsidRPr="00CD760E">
        <w:rPr>
          <w:color w:val="000000" w:themeColor="text1"/>
        </w:rPr>
        <w:t xml:space="preserve">з підстав, передбачених </w:t>
      </w:r>
      <w:r w:rsidR="0010448D" w:rsidRPr="00CD760E">
        <w:rPr>
          <w:color w:val="000000" w:themeColor="text1"/>
        </w:rPr>
        <w:t xml:space="preserve">у </w:t>
      </w:r>
      <w:r w:rsidRPr="00CD760E">
        <w:rPr>
          <w:color w:val="000000" w:themeColor="text1"/>
        </w:rPr>
        <w:t>підпункта</w:t>
      </w:r>
      <w:r w:rsidR="0010448D" w:rsidRPr="00CD760E">
        <w:rPr>
          <w:color w:val="000000" w:themeColor="text1"/>
        </w:rPr>
        <w:t>х</w:t>
      </w:r>
      <w:r w:rsidRPr="00CD760E">
        <w:rPr>
          <w:color w:val="000000" w:themeColor="text1"/>
        </w:rPr>
        <w:t xml:space="preserve"> 2–5 пункту 85 розділу </w:t>
      </w:r>
      <w:r w:rsidRPr="00CD760E">
        <w:rPr>
          <w:bCs/>
          <w:color w:val="000000" w:themeColor="text1"/>
        </w:rPr>
        <w:t xml:space="preserve">VIII цього Положення (застосовується </w:t>
      </w:r>
      <w:r w:rsidRPr="00CD760E">
        <w:rPr>
          <w:color w:val="000000" w:themeColor="text1"/>
        </w:rPr>
        <w:t>протягом одного року після прийняття рішення);</w:t>
      </w:r>
    </w:p>
    <w:p w14:paraId="3D9EE573" w14:textId="4910AD44" w:rsidR="00A9555E" w:rsidRPr="00CD760E" w:rsidRDefault="00A9555E" w:rsidP="008A5937">
      <w:pPr>
        <w:shd w:val="clear" w:color="auto" w:fill="FFFFFF"/>
        <w:ind w:firstLine="567"/>
        <w:rPr>
          <w:bCs/>
          <w:color w:val="000000" w:themeColor="text1"/>
        </w:rPr>
      </w:pPr>
      <w:r w:rsidRPr="00CD760E">
        <w:rPr>
          <w:color w:val="000000" w:themeColor="text1"/>
        </w:rPr>
        <w:t xml:space="preserve">з підстави, передбаченої </w:t>
      </w:r>
      <w:r w:rsidR="000A255C" w:rsidRPr="00CD760E">
        <w:rPr>
          <w:color w:val="000000" w:themeColor="text1"/>
        </w:rPr>
        <w:t xml:space="preserve">в </w:t>
      </w:r>
      <w:r w:rsidRPr="00CD760E">
        <w:rPr>
          <w:color w:val="000000" w:themeColor="text1"/>
        </w:rPr>
        <w:t>підпункт</w:t>
      </w:r>
      <w:r w:rsidR="000A255C" w:rsidRPr="00CD760E">
        <w:rPr>
          <w:color w:val="000000" w:themeColor="text1"/>
        </w:rPr>
        <w:t>і</w:t>
      </w:r>
      <w:r w:rsidRPr="00CD760E">
        <w:rPr>
          <w:color w:val="000000" w:themeColor="text1"/>
        </w:rPr>
        <w:t xml:space="preserve"> 6 пункту 85 розділу </w:t>
      </w:r>
      <w:r w:rsidRPr="00CD760E">
        <w:rPr>
          <w:bCs/>
          <w:color w:val="000000" w:themeColor="text1"/>
        </w:rPr>
        <w:t>VIII цього Положення (застосовується протягом</w:t>
      </w:r>
      <w:r w:rsidRPr="00CD760E">
        <w:rPr>
          <w:color w:val="000000" w:themeColor="text1"/>
        </w:rPr>
        <w:t xml:space="preserve"> </w:t>
      </w:r>
      <w:r w:rsidR="000A255C" w:rsidRPr="00CD760E">
        <w:rPr>
          <w:color w:val="000000" w:themeColor="text1"/>
        </w:rPr>
        <w:t>трьох</w:t>
      </w:r>
      <w:r w:rsidRPr="00CD760E">
        <w:rPr>
          <w:color w:val="000000" w:themeColor="text1"/>
        </w:rPr>
        <w:t xml:space="preserve"> років після прийняття рішення);</w:t>
      </w:r>
    </w:p>
    <w:p w14:paraId="13D537A2" w14:textId="77777777" w:rsidR="00A9555E" w:rsidRPr="00CD760E" w:rsidRDefault="00A9555E" w:rsidP="008A5937">
      <w:pPr>
        <w:pBdr>
          <w:top w:val="nil"/>
          <w:left w:val="nil"/>
          <w:bottom w:val="nil"/>
          <w:right w:val="nil"/>
          <w:between w:val="nil"/>
        </w:pBdr>
        <w:ind w:firstLine="567"/>
        <w:rPr>
          <w:color w:val="000000" w:themeColor="text1"/>
        </w:rPr>
      </w:pPr>
    </w:p>
    <w:p w14:paraId="75C406EF" w14:textId="1FD3D502" w:rsidR="00A9555E" w:rsidRPr="00CD760E" w:rsidRDefault="00A9555E" w:rsidP="000707C6">
      <w:pPr>
        <w:pStyle w:val="af3"/>
        <w:numPr>
          <w:ilvl w:val="0"/>
          <w:numId w:val="26"/>
        </w:numPr>
        <w:ind w:left="0" w:firstLine="567"/>
        <w:rPr>
          <w:color w:val="000000" w:themeColor="text1"/>
        </w:rPr>
      </w:pPr>
      <w:r w:rsidRPr="00CD760E">
        <w:rPr>
          <w:color w:val="000000" w:themeColor="text1"/>
        </w:rPr>
        <w:t>особа не була включена до переліку осіб, пов’язаних із терористичною діяльністю або стосовно яких застосовано міжнародні санкції, в установленому законодавством</w:t>
      </w:r>
      <w:r w:rsidR="000A255C" w:rsidRPr="00CD760E">
        <w:rPr>
          <w:color w:val="000000" w:themeColor="text1"/>
        </w:rPr>
        <w:t xml:space="preserve"> України</w:t>
      </w:r>
      <w:r w:rsidRPr="00CD760E">
        <w:rPr>
          <w:color w:val="000000" w:themeColor="text1"/>
        </w:rPr>
        <w:t xml:space="preserve"> порядку (застосовується протягом строку перебування особи в переліку та протягом </w:t>
      </w:r>
      <w:r w:rsidR="000A255C" w:rsidRPr="00CD760E">
        <w:rPr>
          <w:color w:val="000000" w:themeColor="text1"/>
        </w:rPr>
        <w:t>трьох</w:t>
      </w:r>
      <w:r w:rsidRPr="00CD760E">
        <w:rPr>
          <w:color w:val="000000" w:themeColor="text1"/>
        </w:rPr>
        <w:t xml:space="preserve"> років після її виключення з нього);</w:t>
      </w:r>
    </w:p>
    <w:p w14:paraId="7C4AEACB" w14:textId="77777777" w:rsidR="00A9555E" w:rsidRPr="00CD760E" w:rsidRDefault="00A9555E" w:rsidP="008A5937">
      <w:pPr>
        <w:pStyle w:val="af3"/>
        <w:ind w:left="0" w:firstLine="567"/>
        <w:rPr>
          <w:color w:val="000000" w:themeColor="text1"/>
        </w:rPr>
      </w:pPr>
    </w:p>
    <w:p w14:paraId="611E6435" w14:textId="77777777" w:rsidR="00A9555E" w:rsidRPr="00CD760E" w:rsidRDefault="00A9555E" w:rsidP="000707C6">
      <w:pPr>
        <w:pStyle w:val="af3"/>
        <w:numPr>
          <w:ilvl w:val="0"/>
          <w:numId w:val="26"/>
        </w:numPr>
        <w:ind w:left="0" w:firstLine="567"/>
        <w:rPr>
          <w:color w:val="000000" w:themeColor="text1"/>
        </w:rPr>
      </w:pPr>
      <w:r w:rsidRPr="00CD760E">
        <w:rPr>
          <w:color w:val="000000" w:themeColor="text1"/>
        </w:rPr>
        <w:t>особа не належить до резидентів держав, що здійснюють збройну агресію проти України у значенні, наведеному в статті 1 Закону України “Про оборону України”, та/або дії яких створюють умови для виникнення воєнного конфлікту та застосування воєнної сили проти України</w:t>
      </w:r>
      <w:r w:rsidRPr="00CD760E">
        <w:rPr>
          <w:color w:val="000000" w:themeColor="text1"/>
          <w:lang w:eastAsia="ru-RU"/>
        </w:rPr>
        <w:t>;</w:t>
      </w:r>
    </w:p>
    <w:p w14:paraId="65F725D6" w14:textId="77777777" w:rsidR="00A9555E" w:rsidRPr="00CD760E" w:rsidRDefault="00A9555E" w:rsidP="008A5937">
      <w:pPr>
        <w:pStyle w:val="af3"/>
        <w:ind w:left="0" w:firstLine="567"/>
        <w:rPr>
          <w:color w:val="000000" w:themeColor="text1"/>
        </w:rPr>
      </w:pPr>
    </w:p>
    <w:p w14:paraId="557361C0" w14:textId="059AFCD8" w:rsidR="00A9555E" w:rsidRPr="00CD760E" w:rsidRDefault="00A9555E" w:rsidP="000707C6">
      <w:pPr>
        <w:pStyle w:val="af3"/>
        <w:numPr>
          <w:ilvl w:val="0"/>
          <w:numId w:val="26"/>
        </w:numPr>
        <w:ind w:left="0" w:firstLine="567"/>
        <w:rPr>
          <w:color w:val="000000" w:themeColor="text1"/>
          <w:lang w:eastAsia="ru-RU"/>
        </w:rPr>
      </w:pPr>
      <w:r w:rsidRPr="00CD760E">
        <w:rPr>
          <w:color w:val="000000" w:themeColor="text1"/>
          <w:lang w:eastAsia="ru-RU"/>
        </w:rPr>
        <w:lastRenderedPageBreak/>
        <w:t xml:space="preserve">особа не </w:t>
      </w:r>
      <w:r w:rsidRPr="00CD760E">
        <w:rPr>
          <w:color w:val="000000" w:themeColor="text1"/>
        </w:rPr>
        <w:t>перебувала протягом шести місяців поспіль на посаді керівника, головного бухгалтера фінансової установи (або виконувала їх обов’язки) або була власником істотної участі у фінансовій установі не менше шести місяців протягом року, що передує даті рішення про відкликання (анулювання) банківської ліцензії/всіх ліцензій на провадження діяльності з надання фінансових послуг/всіх ліцензій на окремі види професійної діяльності на ринках капіталу та організованих товарних ринках (крім відкликання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додаткові послуги, передбачені ліцензією на провадження певного виду діяльності, протягом року з дати отримання такої ліцензії/не провадив професійну діяльність на ринках капіталу та організованих товарних ринках та/або не надавав додаткові послуги, передбачені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 та/або про її ліквідацію за ініціативою органу, що здійснює державне регулювання ринків фінансових послуг [крім випадків відкликання (анулювання) ліцензії та ліквідації фінансової установи за ініціативою її власників]</w:t>
      </w:r>
      <w:r w:rsidRPr="00CD760E">
        <w:rPr>
          <w:color w:val="000000" w:themeColor="text1"/>
          <w:lang w:eastAsia="ru-RU"/>
        </w:rPr>
        <w:t xml:space="preserve"> (застосовується протягом </w:t>
      </w:r>
      <w:r w:rsidR="000A255C" w:rsidRPr="00CD760E">
        <w:rPr>
          <w:color w:val="000000" w:themeColor="text1"/>
          <w:lang w:eastAsia="ru-RU"/>
        </w:rPr>
        <w:t xml:space="preserve">трьох </w:t>
      </w:r>
      <w:r w:rsidRPr="00CD760E">
        <w:rPr>
          <w:color w:val="000000" w:themeColor="text1"/>
          <w:lang w:eastAsia="ru-RU"/>
        </w:rPr>
        <w:t>років із дня прийняття такого рішення).</w:t>
      </w:r>
    </w:p>
    <w:p w14:paraId="4679E8E1" w14:textId="4FAB1F0F" w:rsidR="00A9555E" w:rsidRPr="00CD760E" w:rsidRDefault="00A9555E" w:rsidP="008A5937">
      <w:pPr>
        <w:ind w:firstLine="567"/>
        <w:rPr>
          <w:color w:val="000000" w:themeColor="text1"/>
        </w:rPr>
      </w:pPr>
      <w:r w:rsidRPr="00CD760E">
        <w:rPr>
          <w:color w:val="000000" w:themeColor="text1"/>
          <w:lang w:eastAsia="en-GB"/>
        </w:rPr>
        <w:t xml:space="preserve">Заявник/актуарій у разі невідповідності цій </w:t>
      </w:r>
      <w:proofErr w:type="spellStart"/>
      <w:r w:rsidRPr="00CD760E">
        <w:rPr>
          <w:color w:val="000000" w:themeColor="text1"/>
          <w:lang w:eastAsia="en-GB"/>
        </w:rPr>
        <w:t>вимозі</w:t>
      </w:r>
      <w:proofErr w:type="spellEnd"/>
      <w:r w:rsidRPr="00CD760E">
        <w:rPr>
          <w:color w:val="000000" w:themeColor="text1"/>
          <w:lang w:eastAsia="en-GB"/>
        </w:rPr>
        <w:t xml:space="preserve"> має право додатково до документів, передбачених </w:t>
      </w:r>
      <w:r w:rsidR="00E46B0B" w:rsidRPr="00CD760E">
        <w:rPr>
          <w:color w:val="000000" w:themeColor="text1"/>
          <w:lang w:eastAsia="en-GB"/>
        </w:rPr>
        <w:t xml:space="preserve">у </w:t>
      </w:r>
      <w:r w:rsidRPr="00CD760E">
        <w:rPr>
          <w:color w:val="000000" w:themeColor="text1"/>
          <w:lang w:eastAsia="en-GB"/>
        </w:rPr>
        <w:t>пункт</w:t>
      </w:r>
      <w:r w:rsidR="00E46B0B" w:rsidRPr="00CD760E">
        <w:rPr>
          <w:color w:val="000000" w:themeColor="text1"/>
          <w:lang w:eastAsia="en-GB"/>
        </w:rPr>
        <w:t>і</w:t>
      </w:r>
      <w:r w:rsidRPr="00CD760E">
        <w:rPr>
          <w:color w:val="000000" w:themeColor="text1"/>
          <w:lang w:eastAsia="en-GB"/>
        </w:rPr>
        <w:t xml:space="preserve"> 69 розділу VI цього Положення, подати клопотання про його відповідність цій </w:t>
      </w:r>
      <w:proofErr w:type="spellStart"/>
      <w:r w:rsidRPr="00CD760E">
        <w:rPr>
          <w:color w:val="000000" w:themeColor="text1"/>
          <w:lang w:eastAsia="en-GB"/>
        </w:rPr>
        <w:t>вимозі</w:t>
      </w:r>
      <w:proofErr w:type="spellEnd"/>
      <w:r w:rsidRPr="00CD760E">
        <w:rPr>
          <w:color w:val="000000" w:themeColor="text1"/>
          <w:lang w:eastAsia="en-GB"/>
        </w:rPr>
        <w:t xml:space="preserve">. </w:t>
      </w:r>
      <w:r w:rsidRPr="00CD760E">
        <w:rPr>
          <w:color w:val="000000" w:themeColor="text1"/>
        </w:rPr>
        <w:t>Клопотання має містити пояснення щодо причин виникнення такої невідповідності та обґрунтування</w:t>
      </w:r>
      <w:r w:rsidR="000F7F62" w:rsidRPr="00CD760E">
        <w:rPr>
          <w:color w:val="000000" w:themeColor="text1"/>
        </w:rPr>
        <w:t>,</w:t>
      </w:r>
      <w:r w:rsidRPr="00CD760E">
        <w:rPr>
          <w:color w:val="000000" w:themeColor="text1"/>
        </w:rPr>
        <w:t xml:space="preserve"> чому має бути врахована відповідність </w:t>
      </w:r>
      <w:r w:rsidR="000F7F62" w:rsidRPr="00CD760E">
        <w:rPr>
          <w:color w:val="000000" w:themeColor="text1"/>
        </w:rPr>
        <w:t xml:space="preserve">зазначеній </w:t>
      </w:r>
      <w:proofErr w:type="spellStart"/>
      <w:r w:rsidRPr="00CD760E">
        <w:rPr>
          <w:color w:val="000000" w:themeColor="text1"/>
        </w:rPr>
        <w:t>вимозі</w:t>
      </w:r>
      <w:proofErr w:type="spellEnd"/>
      <w:r w:rsidRPr="00CD760E">
        <w:rPr>
          <w:color w:val="000000" w:themeColor="text1"/>
        </w:rPr>
        <w:t xml:space="preserve"> Національним банком. До клопотання можуть бути додані копії документів, </w:t>
      </w:r>
      <w:r w:rsidR="000F7F62" w:rsidRPr="00CD760E">
        <w:rPr>
          <w:color w:val="000000" w:themeColor="text1"/>
        </w:rPr>
        <w:t xml:space="preserve">що </w:t>
      </w:r>
      <w:r w:rsidRPr="00CD760E">
        <w:rPr>
          <w:color w:val="000000" w:themeColor="text1"/>
        </w:rPr>
        <w:t>підтверджують викладені особою аргументи</w:t>
      </w:r>
      <w:r w:rsidR="000F7F62" w:rsidRPr="00CD760E">
        <w:rPr>
          <w:color w:val="000000" w:themeColor="text1"/>
        </w:rPr>
        <w:t>;</w:t>
      </w:r>
    </w:p>
    <w:p w14:paraId="4DE7C951" w14:textId="77777777" w:rsidR="00A9555E" w:rsidRPr="00CD760E" w:rsidRDefault="00A9555E" w:rsidP="008A5937">
      <w:pPr>
        <w:pStyle w:val="af3"/>
        <w:pBdr>
          <w:top w:val="nil"/>
          <w:left w:val="nil"/>
          <w:bottom w:val="nil"/>
          <w:right w:val="nil"/>
          <w:between w:val="nil"/>
        </w:pBdr>
        <w:ind w:left="0" w:firstLine="567"/>
        <w:rPr>
          <w:color w:val="000000" w:themeColor="text1"/>
          <w:lang w:eastAsia="en-GB"/>
        </w:rPr>
      </w:pPr>
    </w:p>
    <w:p w14:paraId="50231080" w14:textId="77777777" w:rsidR="00A9555E" w:rsidRPr="00CD760E" w:rsidRDefault="00A9555E" w:rsidP="000707C6">
      <w:pPr>
        <w:pStyle w:val="af3"/>
        <w:numPr>
          <w:ilvl w:val="0"/>
          <w:numId w:val="26"/>
        </w:numPr>
        <w:shd w:val="clear" w:color="auto" w:fill="FFFFFF"/>
        <w:ind w:left="0" w:firstLine="567"/>
        <w:rPr>
          <w:bCs/>
          <w:color w:val="000000" w:themeColor="text1"/>
        </w:rPr>
      </w:pPr>
      <w:r w:rsidRPr="00CD760E">
        <w:rPr>
          <w:color w:val="000000" w:themeColor="text1"/>
        </w:rPr>
        <w:t xml:space="preserve">заявник повинен володіти сукупністю знань та компетенцій в обсязі, мінімально необхідному для належного виконання </w:t>
      </w:r>
      <w:proofErr w:type="spellStart"/>
      <w:r w:rsidRPr="00CD760E">
        <w:rPr>
          <w:color w:val="000000" w:themeColor="text1"/>
        </w:rPr>
        <w:t>актуарних</w:t>
      </w:r>
      <w:proofErr w:type="spellEnd"/>
      <w:r w:rsidRPr="00CD760E">
        <w:rPr>
          <w:color w:val="000000" w:themeColor="text1"/>
        </w:rPr>
        <w:t xml:space="preserve"> розрахунків з урахуванням видів страхування, характеру й складності страхових ризиків, умов страхування, а також функціонального навантаження та сфери відповідальності такої особи для набуття статусу актуарія з видів страхування інших, ніж страхування життя, та/або актуарія зі страхування життя.</w:t>
      </w:r>
    </w:p>
    <w:p w14:paraId="6C3CE3CD" w14:textId="77777777" w:rsidR="00A9555E" w:rsidRPr="00CD760E" w:rsidRDefault="00A9555E" w:rsidP="008A5937">
      <w:pPr>
        <w:pStyle w:val="af3"/>
        <w:shd w:val="clear" w:color="auto" w:fill="FFFFFF"/>
        <w:ind w:left="0" w:firstLine="567"/>
        <w:rPr>
          <w:color w:val="000000" w:themeColor="text1"/>
        </w:rPr>
      </w:pPr>
    </w:p>
    <w:p w14:paraId="76FC1F7D" w14:textId="6E131B83" w:rsidR="00A9555E" w:rsidRPr="00CD760E" w:rsidRDefault="00A9555E" w:rsidP="000707C6">
      <w:pPr>
        <w:pStyle w:val="af3"/>
        <w:numPr>
          <w:ilvl w:val="0"/>
          <w:numId w:val="2"/>
        </w:numPr>
        <w:shd w:val="clear" w:color="auto" w:fill="FFFFFF"/>
        <w:ind w:left="0" w:firstLine="567"/>
        <w:rPr>
          <w:bCs/>
          <w:color w:val="000000" w:themeColor="text1"/>
        </w:rPr>
      </w:pPr>
      <w:r w:rsidRPr="00CD760E">
        <w:rPr>
          <w:bCs/>
          <w:color w:val="000000" w:themeColor="text1"/>
        </w:rPr>
        <w:t xml:space="preserve">Національний банк </w:t>
      </w:r>
      <w:r w:rsidR="004A4275" w:rsidRPr="00CD760E">
        <w:rPr>
          <w:bCs/>
          <w:color w:val="000000" w:themeColor="text1"/>
        </w:rPr>
        <w:t>у</w:t>
      </w:r>
      <w:r w:rsidRPr="00CD760E">
        <w:rPr>
          <w:bCs/>
          <w:color w:val="000000" w:themeColor="text1"/>
        </w:rPr>
        <w:t xml:space="preserve"> межах розгляду пакет</w:t>
      </w:r>
      <w:r w:rsidR="005C389B" w:rsidRPr="00CD760E">
        <w:rPr>
          <w:bCs/>
          <w:color w:val="000000" w:themeColor="text1"/>
        </w:rPr>
        <w:t>а</w:t>
      </w:r>
      <w:r w:rsidRPr="00CD760E">
        <w:rPr>
          <w:bCs/>
          <w:color w:val="000000" w:themeColor="text1"/>
        </w:rPr>
        <w:t xml:space="preserve"> документів для включення актуарія до Переліку комплексно аналізує подані документи, інформацію на предмет можливості особи вплинути на обставини, що призвели до невідповідності </w:t>
      </w:r>
      <w:proofErr w:type="spellStart"/>
      <w:r w:rsidRPr="00CD760E">
        <w:rPr>
          <w:bCs/>
          <w:color w:val="000000" w:themeColor="text1"/>
        </w:rPr>
        <w:t>вимозі</w:t>
      </w:r>
      <w:proofErr w:type="spellEnd"/>
      <w:r w:rsidRPr="00CD760E">
        <w:rPr>
          <w:bCs/>
          <w:color w:val="000000" w:themeColor="text1"/>
        </w:rPr>
        <w:t xml:space="preserve">, та на підставі цього приймає рішення про відповідність або невідповідність особи </w:t>
      </w:r>
      <w:proofErr w:type="spellStart"/>
      <w:r w:rsidRPr="00CD760E">
        <w:rPr>
          <w:bCs/>
          <w:color w:val="000000" w:themeColor="text1"/>
        </w:rPr>
        <w:t>вимозі</w:t>
      </w:r>
      <w:proofErr w:type="spellEnd"/>
      <w:r w:rsidRPr="00CD760E">
        <w:rPr>
          <w:bCs/>
          <w:color w:val="000000" w:themeColor="text1"/>
        </w:rPr>
        <w:t xml:space="preserve">, передбаченій </w:t>
      </w:r>
      <w:r w:rsidR="004A4275" w:rsidRPr="00CD760E">
        <w:rPr>
          <w:bCs/>
          <w:color w:val="000000" w:themeColor="text1"/>
        </w:rPr>
        <w:t xml:space="preserve">у </w:t>
      </w:r>
      <w:r w:rsidRPr="00CD760E">
        <w:rPr>
          <w:bCs/>
          <w:color w:val="000000" w:themeColor="text1"/>
        </w:rPr>
        <w:t>підпункт</w:t>
      </w:r>
      <w:r w:rsidR="004A4275" w:rsidRPr="00CD760E">
        <w:rPr>
          <w:bCs/>
          <w:color w:val="000000" w:themeColor="text1"/>
        </w:rPr>
        <w:t>і</w:t>
      </w:r>
      <w:r w:rsidRPr="00CD760E">
        <w:rPr>
          <w:bCs/>
          <w:color w:val="000000" w:themeColor="text1"/>
        </w:rPr>
        <w:t xml:space="preserve"> 6 пункту 53 розділу V цього Положення (рішення приймає Комітет з нагляду).</w:t>
      </w:r>
    </w:p>
    <w:p w14:paraId="4150ED87" w14:textId="77777777" w:rsidR="00A9555E" w:rsidRPr="00CD760E" w:rsidRDefault="00A9555E" w:rsidP="008A5937">
      <w:pPr>
        <w:pBdr>
          <w:top w:val="nil"/>
          <w:left w:val="nil"/>
          <w:bottom w:val="nil"/>
          <w:right w:val="nil"/>
          <w:between w:val="nil"/>
        </w:pBdr>
        <w:ind w:firstLine="567"/>
        <w:rPr>
          <w:color w:val="000000" w:themeColor="text1"/>
        </w:rPr>
      </w:pPr>
    </w:p>
    <w:p w14:paraId="58B53C44" w14:textId="5176E597" w:rsidR="00A9555E" w:rsidRPr="00CD760E" w:rsidRDefault="00A9555E" w:rsidP="000707C6">
      <w:pPr>
        <w:pStyle w:val="af3"/>
        <w:numPr>
          <w:ilvl w:val="0"/>
          <w:numId w:val="2"/>
        </w:numPr>
        <w:shd w:val="clear" w:color="auto" w:fill="FFFFFF"/>
        <w:ind w:left="0" w:firstLine="567"/>
        <w:rPr>
          <w:color w:val="000000" w:themeColor="text1"/>
        </w:rPr>
      </w:pPr>
      <w:r w:rsidRPr="00CD760E">
        <w:rPr>
          <w:color w:val="000000" w:themeColor="text1"/>
        </w:rPr>
        <w:lastRenderedPageBreak/>
        <w:t xml:space="preserve">Заявник залежно від рівня кваліфікації </w:t>
      </w:r>
      <w:r w:rsidR="0007683A" w:rsidRPr="00CD760E">
        <w:rPr>
          <w:color w:val="000000" w:themeColor="text1"/>
        </w:rPr>
        <w:t xml:space="preserve">для </w:t>
      </w:r>
      <w:r w:rsidRPr="00CD760E">
        <w:rPr>
          <w:color w:val="000000" w:themeColor="text1"/>
        </w:rPr>
        <w:t xml:space="preserve">здійснення </w:t>
      </w:r>
      <w:proofErr w:type="spellStart"/>
      <w:r w:rsidRPr="00CD760E">
        <w:rPr>
          <w:color w:val="000000" w:themeColor="text1"/>
        </w:rPr>
        <w:t>актуарної</w:t>
      </w:r>
      <w:proofErr w:type="spellEnd"/>
      <w:r w:rsidRPr="00CD760E">
        <w:rPr>
          <w:color w:val="000000" w:themeColor="text1"/>
        </w:rPr>
        <w:t xml:space="preserve"> діяльності у сфері страхування повинен відповідати таким вимогам до освіти та професійного досвіду:</w:t>
      </w:r>
    </w:p>
    <w:p w14:paraId="3BD5EFF2" w14:textId="77777777" w:rsidR="00A9555E" w:rsidRPr="00CD760E" w:rsidRDefault="00A9555E" w:rsidP="008A5937">
      <w:pPr>
        <w:shd w:val="clear" w:color="auto" w:fill="FFFFFF"/>
        <w:ind w:firstLine="567"/>
        <w:rPr>
          <w:color w:val="000000" w:themeColor="text1"/>
        </w:rPr>
      </w:pPr>
    </w:p>
    <w:p w14:paraId="1962D854" w14:textId="77777777" w:rsidR="00A9555E" w:rsidRPr="00CD760E" w:rsidRDefault="00A9555E" w:rsidP="000707C6">
      <w:pPr>
        <w:pStyle w:val="af3"/>
        <w:numPr>
          <w:ilvl w:val="0"/>
          <w:numId w:val="24"/>
        </w:numPr>
        <w:shd w:val="clear" w:color="auto" w:fill="FFFFFF"/>
        <w:ind w:left="0" w:firstLine="567"/>
        <w:rPr>
          <w:color w:val="000000" w:themeColor="text1"/>
        </w:rPr>
      </w:pPr>
      <w:r w:rsidRPr="00CD760E">
        <w:rPr>
          <w:color w:val="000000" w:themeColor="text1"/>
        </w:rPr>
        <w:t xml:space="preserve">для набуття статусу актуарія без права посвідчувати </w:t>
      </w:r>
      <w:proofErr w:type="spellStart"/>
      <w:r w:rsidRPr="00CD760E">
        <w:rPr>
          <w:color w:val="000000" w:themeColor="text1"/>
        </w:rPr>
        <w:t>актуарні</w:t>
      </w:r>
      <w:proofErr w:type="spellEnd"/>
      <w:r w:rsidRPr="00CD760E">
        <w:rPr>
          <w:color w:val="000000" w:themeColor="text1"/>
        </w:rPr>
        <w:t xml:space="preserve"> розрахунки – мати вищу освіту не нижче першого (бакалаврського) рівня за математичним, технічним або економічним напрямом;</w:t>
      </w:r>
    </w:p>
    <w:p w14:paraId="0011D7F3" w14:textId="77777777" w:rsidR="00A9555E" w:rsidRPr="00CD760E" w:rsidRDefault="00A9555E" w:rsidP="008A5937">
      <w:pPr>
        <w:pBdr>
          <w:top w:val="nil"/>
          <w:left w:val="nil"/>
          <w:bottom w:val="nil"/>
          <w:right w:val="nil"/>
          <w:between w:val="nil"/>
        </w:pBdr>
        <w:ind w:firstLine="567"/>
        <w:rPr>
          <w:color w:val="000000" w:themeColor="text1"/>
        </w:rPr>
      </w:pPr>
    </w:p>
    <w:p w14:paraId="4796390D" w14:textId="7E15F18D" w:rsidR="00A9555E" w:rsidRPr="00CD760E" w:rsidRDefault="00A9555E" w:rsidP="000707C6">
      <w:pPr>
        <w:pStyle w:val="af3"/>
        <w:numPr>
          <w:ilvl w:val="0"/>
          <w:numId w:val="24"/>
        </w:numPr>
        <w:shd w:val="clear" w:color="auto" w:fill="FFFFFF"/>
        <w:ind w:left="0" w:firstLine="567"/>
        <w:rPr>
          <w:color w:val="000000" w:themeColor="text1"/>
        </w:rPr>
      </w:pPr>
      <w:r w:rsidRPr="00CD760E">
        <w:rPr>
          <w:color w:val="000000" w:themeColor="text1"/>
        </w:rPr>
        <w:t xml:space="preserve">для набуття статусу актуарія з видів страхування інших, ніж страхування життя, та/або актуарія зі страхування життя має відповідати не менше ніж одній </w:t>
      </w:r>
      <w:r w:rsidR="000F19BB" w:rsidRPr="00CD760E">
        <w:rPr>
          <w:color w:val="000000" w:themeColor="text1"/>
        </w:rPr>
        <w:t>і</w:t>
      </w:r>
      <w:r w:rsidRPr="00CD760E">
        <w:rPr>
          <w:color w:val="000000" w:themeColor="text1"/>
        </w:rPr>
        <w:t>з таких вимог:</w:t>
      </w:r>
    </w:p>
    <w:p w14:paraId="69179544" w14:textId="77777777" w:rsidR="00A9555E" w:rsidRPr="00CD760E" w:rsidRDefault="00A9555E" w:rsidP="008A5937">
      <w:pPr>
        <w:ind w:firstLine="567"/>
        <w:rPr>
          <w:color w:val="000000" w:themeColor="text1"/>
        </w:rPr>
      </w:pPr>
      <w:r w:rsidRPr="00CD760E">
        <w:rPr>
          <w:color w:val="000000" w:themeColor="text1"/>
        </w:rPr>
        <w:t>повне (повноправне) членство в одній з асоціацій актуаріїв;</w:t>
      </w:r>
    </w:p>
    <w:p w14:paraId="48C64E9C" w14:textId="41085987" w:rsidR="00A9555E" w:rsidRPr="00CD760E" w:rsidRDefault="00A9555E" w:rsidP="008A5937">
      <w:pPr>
        <w:pStyle w:val="af5"/>
        <w:spacing w:before="0" w:beforeAutospacing="0" w:after="0" w:afterAutospacing="0"/>
        <w:ind w:firstLine="567"/>
        <w:jc w:val="both"/>
        <w:rPr>
          <w:color w:val="000000" w:themeColor="text1"/>
          <w:sz w:val="28"/>
          <w:szCs w:val="28"/>
        </w:rPr>
      </w:pPr>
      <w:r w:rsidRPr="00CD760E">
        <w:rPr>
          <w:color w:val="000000" w:themeColor="text1"/>
          <w:sz w:val="28"/>
          <w:szCs w:val="28"/>
        </w:rPr>
        <w:t xml:space="preserve">наявність вищої освіти не нижче першого (бакалаврського) рівня або іноземної освіти, </w:t>
      </w:r>
      <w:r w:rsidRPr="00CD760E">
        <w:rPr>
          <w:color w:val="000000" w:themeColor="text1"/>
          <w:sz w:val="28"/>
          <w:szCs w:val="28"/>
          <w:shd w:val="clear" w:color="auto" w:fill="FFFFFF"/>
        </w:rPr>
        <w:t>прирівняної до</w:t>
      </w:r>
      <w:r w:rsidRPr="00CD760E">
        <w:rPr>
          <w:color w:val="000000" w:themeColor="text1"/>
          <w:sz w:val="28"/>
          <w:szCs w:val="28"/>
        </w:rPr>
        <w:t xml:space="preserve"> вищої освіти України не нижче першого (бакалаврського) рівня, та наявність успішно складених професійних екзаменів</w:t>
      </w:r>
      <w:r w:rsidR="00770571">
        <w:rPr>
          <w:color w:val="000000" w:themeColor="text1"/>
          <w:sz w:val="28"/>
          <w:szCs w:val="28"/>
        </w:rPr>
        <w:t xml:space="preserve"> (іспитів) за</w:t>
      </w:r>
      <w:r w:rsidRPr="00CD760E">
        <w:rPr>
          <w:color w:val="000000" w:themeColor="text1"/>
          <w:sz w:val="28"/>
          <w:szCs w:val="28"/>
        </w:rPr>
        <w:t xml:space="preserve"> екзаменаційними системами згідно з переліком, </w:t>
      </w:r>
      <w:r w:rsidR="00770571">
        <w:rPr>
          <w:color w:val="000000" w:themeColor="text1"/>
          <w:sz w:val="28"/>
          <w:szCs w:val="28"/>
        </w:rPr>
        <w:t>наведеним</w:t>
      </w:r>
      <w:r w:rsidR="00770571" w:rsidRPr="00CD760E">
        <w:rPr>
          <w:color w:val="000000" w:themeColor="text1"/>
          <w:sz w:val="28"/>
          <w:szCs w:val="28"/>
        </w:rPr>
        <w:t xml:space="preserve"> </w:t>
      </w:r>
      <w:r w:rsidR="00146E13" w:rsidRPr="00CD760E">
        <w:rPr>
          <w:color w:val="000000" w:themeColor="text1"/>
          <w:sz w:val="28"/>
          <w:szCs w:val="28"/>
        </w:rPr>
        <w:t>у</w:t>
      </w:r>
      <w:r w:rsidRPr="00CD760E">
        <w:rPr>
          <w:color w:val="000000" w:themeColor="text1"/>
          <w:sz w:val="28"/>
          <w:szCs w:val="28"/>
        </w:rPr>
        <w:t xml:space="preserve"> додатку 1 до цього Положення</w:t>
      </w:r>
      <w:r w:rsidR="00AE119C">
        <w:rPr>
          <w:color w:val="000000" w:themeColor="text1"/>
          <w:sz w:val="28"/>
          <w:szCs w:val="28"/>
        </w:rPr>
        <w:t>,</w:t>
      </w:r>
      <w:r w:rsidRPr="00CD760E">
        <w:rPr>
          <w:color w:val="000000" w:themeColor="text1"/>
          <w:sz w:val="28"/>
          <w:szCs w:val="28"/>
        </w:rPr>
        <w:t xml:space="preserve"> залежно від напряму страхування;</w:t>
      </w:r>
    </w:p>
    <w:p w14:paraId="7AC288A4" w14:textId="00D244BE" w:rsidR="00A9555E" w:rsidRPr="00CD760E" w:rsidRDefault="00A9555E" w:rsidP="008A5937">
      <w:pPr>
        <w:ind w:firstLine="567"/>
        <w:rPr>
          <w:color w:val="000000" w:themeColor="text1"/>
        </w:rPr>
      </w:pPr>
      <w:r w:rsidRPr="00CD760E">
        <w:rPr>
          <w:color w:val="000000" w:themeColor="text1"/>
        </w:rPr>
        <w:t xml:space="preserve">наявність вищої освіти не нижче другого (магістерського або прирівняного до нього) рівня або іноземної освіти, </w:t>
      </w:r>
      <w:r w:rsidRPr="00CD760E">
        <w:rPr>
          <w:color w:val="000000" w:themeColor="text1"/>
          <w:shd w:val="clear" w:color="auto" w:fill="FFFFFF"/>
        </w:rPr>
        <w:t>прирівняної до</w:t>
      </w:r>
      <w:r w:rsidRPr="00CD760E">
        <w:rPr>
          <w:color w:val="000000" w:themeColor="text1"/>
        </w:rPr>
        <w:t xml:space="preserve"> вищої освіти України не нижче другого (магістерського або прирівняного до нього</w:t>
      </w:r>
      <w:r w:rsidR="0065712B">
        <w:rPr>
          <w:color w:val="000000" w:themeColor="text1"/>
        </w:rPr>
        <w:t>)</w:t>
      </w:r>
      <w:r w:rsidRPr="00CD760E">
        <w:rPr>
          <w:color w:val="000000" w:themeColor="text1"/>
        </w:rPr>
        <w:t xml:space="preserve"> рівня</w:t>
      </w:r>
      <w:r w:rsidR="002B1233" w:rsidRPr="00CD760E">
        <w:rPr>
          <w:color w:val="000000" w:themeColor="text1"/>
        </w:rPr>
        <w:t>,</w:t>
      </w:r>
      <w:r w:rsidRPr="00CD760E">
        <w:rPr>
          <w:color w:val="000000" w:themeColor="text1"/>
        </w:rPr>
        <w:t xml:space="preserve"> з обов’язковим вивченням навчальних дисциплін, перелік яких наведено </w:t>
      </w:r>
      <w:r w:rsidR="00E00835" w:rsidRPr="00CD760E">
        <w:rPr>
          <w:color w:val="000000" w:themeColor="text1"/>
        </w:rPr>
        <w:t>в</w:t>
      </w:r>
      <w:r w:rsidRPr="00CD760E">
        <w:rPr>
          <w:color w:val="000000" w:themeColor="text1"/>
        </w:rPr>
        <w:t xml:space="preserve"> додатку 2 до цього Положення</w:t>
      </w:r>
      <w:r w:rsidR="00E00835" w:rsidRPr="00CD760E">
        <w:rPr>
          <w:color w:val="000000" w:themeColor="text1"/>
        </w:rPr>
        <w:t>,</w:t>
      </w:r>
      <w:r w:rsidRPr="00CD760E">
        <w:rPr>
          <w:color w:val="000000" w:themeColor="text1"/>
        </w:rPr>
        <w:t xml:space="preserve"> з вивченням кожної такої дисципліни протягом не менше </w:t>
      </w:r>
      <w:r w:rsidR="0065712B">
        <w:rPr>
          <w:color w:val="000000" w:themeColor="text1"/>
        </w:rPr>
        <w:t>трьох</w:t>
      </w:r>
      <w:r w:rsidRPr="00CD760E">
        <w:rPr>
          <w:color w:val="000000" w:themeColor="text1"/>
        </w:rPr>
        <w:t xml:space="preserve"> кредитів європейської кредитно-трансферної системи а</w:t>
      </w:r>
      <w:r w:rsidRPr="00CD760E">
        <w:rPr>
          <w:color w:val="000000" w:themeColor="text1"/>
          <w:shd w:val="clear" w:color="auto" w:fill="FFFFFF"/>
        </w:rPr>
        <w:t xml:space="preserve">бо </w:t>
      </w:r>
      <w:r w:rsidRPr="00CD760E">
        <w:rPr>
          <w:color w:val="000000" w:themeColor="text1"/>
        </w:rPr>
        <w:t>90 навчальних годин.</w:t>
      </w:r>
    </w:p>
    <w:p w14:paraId="1400F0D8" w14:textId="79488785" w:rsidR="00A9555E" w:rsidRPr="00CD760E" w:rsidRDefault="00A9555E" w:rsidP="008A5937">
      <w:pPr>
        <w:pStyle w:val="af5"/>
        <w:spacing w:before="0" w:beforeAutospacing="0" w:after="0" w:afterAutospacing="0"/>
        <w:ind w:firstLine="567"/>
        <w:jc w:val="both"/>
        <w:rPr>
          <w:color w:val="000000" w:themeColor="text1"/>
          <w:sz w:val="28"/>
          <w:szCs w:val="28"/>
        </w:rPr>
      </w:pPr>
      <w:r w:rsidRPr="00CD760E">
        <w:rPr>
          <w:color w:val="000000" w:themeColor="text1"/>
          <w:sz w:val="28"/>
          <w:szCs w:val="28"/>
        </w:rPr>
        <w:t xml:space="preserve">Вивчення навчальних дисциплін, </w:t>
      </w:r>
      <w:r w:rsidR="001C1BB3" w:rsidRPr="00CD760E">
        <w:rPr>
          <w:color w:val="000000" w:themeColor="text1"/>
          <w:sz w:val="28"/>
          <w:szCs w:val="28"/>
        </w:rPr>
        <w:t xml:space="preserve">перерахованих </w:t>
      </w:r>
      <w:r w:rsidRPr="00CD760E">
        <w:rPr>
          <w:color w:val="000000" w:themeColor="text1"/>
          <w:sz w:val="28"/>
          <w:szCs w:val="28"/>
        </w:rPr>
        <w:t>у пунктах 1–6 додатк</w:t>
      </w:r>
      <w:r w:rsidR="00CE14EC" w:rsidRPr="00CD760E">
        <w:rPr>
          <w:color w:val="000000" w:themeColor="text1"/>
          <w:sz w:val="28"/>
          <w:szCs w:val="28"/>
        </w:rPr>
        <w:t>а</w:t>
      </w:r>
      <w:r w:rsidRPr="00CD760E">
        <w:rPr>
          <w:color w:val="000000" w:themeColor="text1"/>
          <w:sz w:val="28"/>
          <w:szCs w:val="28"/>
        </w:rPr>
        <w:t xml:space="preserve"> 2 до цього Положення, може здійснюватися під час здобуття вищої освіти не нижче другого (магістерського або прирівняного до нього) рівня впродовж всього періоду навчання в одному або кількох навчальних заклад</w:t>
      </w:r>
      <w:r w:rsidR="009C7D25" w:rsidRPr="00CD760E">
        <w:rPr>
          <w:color w:val="000000" w:themeColor="text1"/>
          <w:sz w:val="28"/>
          <w:szCs w:val="28"/>
        </w:rPr>
        <w:t>ах</w:t>
      </w:r>
      <w:r w:rsidRPr="00CD760E">
        <w:rPr>
          <w:color w:val="000000" w:themeColor="text1"/>
          <w:sz w:val="28"/>
          <w:szCs w:val="28"/>
        </w:rPr>
        <w:t xml:space="preserve">. Вивчення навчальних дисциплін, </w:t>
      </w:r>
      <w:r w:rsidR="00DC414A" w:rsidRPr="00CD760E">
        <w:rPr>
          <w:color w:val="000000" w:themeColor="text1"/>
          <w:sz w:val="28"/>
          <w:szCs w:val="28"/>
        </w:rPr>
        <w:t xml:space="preserve">перерахованих </w:t>
      </w:r>
      <w:r w:rsidRPr="00CD760E">
        <w:rPr>
          <w:color w:val="000000" w:themeColor="text1"/>
          <w:sz w:val="28"/>
          <w:szCs w:val="28"/>
        </w:rPr>
        <w:t>у пунктах 7, 8 додатк</w:t>
      </w:r>
      <w:r w:rsidR="009C7D25" w:rsidRPr="00CD760E">
        <w:rPr>
          <w:color w:val="000000" w:themeColor="text1"/>
          <w:sz w:val="28"/>
          <w:szCs w:val="28"/>
        </w:rPr>
        <w:t>а</w:t>
      </w:r>
      <w:r w:rsidRPr="00CD760E">
        <w:rPr>
          <w:color w:val="000000" w:themeColor="text1"/>
          <w:sz w:val="28"/>
          <w:szCs w:val="28"/>
        </w:rPr>
        <w:t xml:space="preserve"> 2 до цього Положення, може здійснюватися в будь-якій формі, </w:t>
      </w:r>
      <w:r w:rsidR="009C7D25" w:rsidRPr="00CD760E">
        <w:rPr>
          <w:color w:val="000000" w:themeColor="text1"/>
          <w:sz w:val="28"/>
          <w:szCs w:val="28"/>
        </w:rPr>
        <w:t>у</w:t>
      </w:r>
      <w:r w:rsidRPr="00CD760E">
        <w:rPr>
          <w:color w:val="000000" w:themeColor="text1"/>
          <w:sz w:val="28"/>
          <w:szCs w:val="28"/>
        </w:rPr>
        <w:t xml:space="preserve">ключаючи очну (денну, вечірню), дистанційну та змішану (очну, вечірню та дистанційну) з використанням спеціальних інтернет-платформ, </w:t>
      </w:r>
      <w:proofErr w:type="spellStart"/>
      <w:r w:rsidRPr="00CD760E">
        <w:rPr>
          <w:color w:val="000000" w:themeColor="text1"/>
          <w:sz w:val="28"/>
          <w:szCs w:val="28"/>
        </w:rPr>
        <w:t>вебсайтів</w:t>
      </w:r>
      <w:proofErr w:type="spellEnd"/>
      <w:r w:rsidRPr="00CD760E">
        <w:rPr>
          <w:color w:val="000000" w:themeColor="text1"/>
          <w:sz w:val="28"/>
          <w:szCs w:val="28"/>
        </w:rPr>
        <w:t>;</w:t>
      </w:r>
    </w:p>
    <w:p w14:paraId="03244C4A" w14:textId="77777777" w:rsidR="00A9555E" w:rsidRPr="00CD760E" w:rsidRDefault="00A9555E" w:rsidP="008A5937">
      <w:pPr>
        <w:pStyle w:val="af5"/>
        <w:spacing w:before="0" w:beforeAutospacing="0" w:after="0" w:afterAutospacing="0"/>
        <w:ind w:firstLine="567"/>
        <w:jc w:val="both"/>
        <w:rPr>
          <w:color w:val="000000" w:themeColor="text1"/>
          <w:sz w:val="28"/>
          <w:szCs w:val="28"/>
        </w:rPr>
      </w:pPr>
    </w:p>
    <w:p w14:paraId="228F60BE" w14:textId="77E37E41" w:rsidR="00A9555E" w:rsidRPr="00CD760E" w:rsidRDefault="00A9555E" w:rsidP="000707C6">
      <w:pPr>
        <w:pStyle w:val="af3"/>
        <w:numPr>
          <w:ilvl w:val="0"/>
          <w:numId w:val="24"/>
        </w:numPr>
        <w:shd w:val="clear" w:color="auto" w:fill="FFFFFF"/>
        <w:ind w:left="0" w:firstLine="567"/>
        <w:rPr>
          <w:color w:val="000000" w:themeColor="text1"/>
        </w:rPr>
      </w:pPr>
      <w:r w:rsidRPr="00CD760E">
        <w:rPr>
          <w:color w:val="000000" w:themeColor="text1"/>
        </w:rPr>
        <w:t>для набуття статусу актуарія з видів страхування інших, ніж страхування життя, та/або актуарія зі страхування життя</w:t>
      </w:r>
      <w:r w:rsidR="00393323" w:rsidRPr="00CD760E">
        <w:rPr>
          <w:color w:val="000000" w:themeColor="text1"/>
        </w:rPr>
        <w:t xml:space="preserve"> обов’язковими вимогами є</w:t>
      </w:r>
      <w:r w:rsidRPr="00CD760E">
        <w:rPr>
          <w:color w:val="000000" w:themeColor="text1"/>
        </w:rPr>
        <w:t>:</w:t>
      </w:r>
    </w:p>
    <w:p w14:paraId="717F12CB" w14:textId="57251F34" w:rsidR="00A9555E" w:rsidRPr="00CD760E" w:rsidRDefault="00A9555E" w:rsidP="008A5937">
      <w:pPr>
        <w:pStyle w:val="af5"/>
        <w:spacing w:before="0" w:beforeAutospacing="0" w:after="0" w:afterAutospacing="0"/>
        <w:ind w:firstLine="567"/>
        <w:jc w:val="both"/>
        <w:rPr>
          <w:color w:val="000000" w:themeColor="text1"/>
          <w:sz w:val="28"/>
          <w:szCs w:val="28"/>
        </w:rPr>
      </w:pPr>
      <w:r w:rsidRPr="00CD760E">
        <w:rPr>
          <w:color w:val="000000" w:themeColor="text1"/>
          <w:sz w:val="28"/>
          <w:szCs w:val="28"/>
        </w:rPr>
        <w:t xml:space="preserve">перебування в Переліку як актуарія без права посвідчувати </w:t>
      </w:r>
      <w:proofErr w:type="spellStart"/>
      <w:r w:rsidRPr="00CD760E">
        <w:rPr>
          <w:color w:val="000000" w:themeColor="text1"/>
          <w:sz w:val="28"/>
          <w:szCs w:val="28"/>
        </w:rPr>
        <w:t>актуарні</w:t>
      </w:r>
      <w:proofErr w:type="spellEnd"/>
      <w:r w:rsidRPr="00CD760E">
        <w:rPr>
          <w:color w:val="000000" w:themeColor="text1"/>
          <w:sz w:val="28"/>
          <w:szCs w:val="28"/>
        </w:rPr>
        <w:t xml:space="preserve"> розрахунки або як актуарія з видів страхування інших, ніж зазначені заявником, не менше ніж протягом </w:t>
      </w:r>
      <w:r w:rsidR="000A255C" w:rsidRPr="00CD760E">
        <w:rPr>
          <w:color w:val="000000" w:themeColor="text1"/>
          <w:sz w:val="28"/>
          <w:szCs w:val="28"/>
        </w:rPr>
        <w:t>двох</w:t>
      </w:r>
      <w:r w:rsidRPr="00CD760E">
        <w:rPr>
          <w:color w:val="000000" w:themeColor="text1"/>
          <w:sz w:val="28"/>
          <w:szCs w:val="28"/>
        </w:rPr>
        <w:t xml:space="preserve"> останніх років до дати подання заявником пакета документів для включення до Переліку;</w:t>
      </w:r>
    </w:p>
    <w:p w14:paraId="3300E850" w14:textId="413B7B05" w:rsidR="00A9555E" w:rsidRPr="00CD760E" w:rsidRDefault="00A9555E" w:rsidP="008A5937">
      <w:pPr>
        <w:pStyle w:val="af5"/>
        <w:spacing w:before="0" w:beforeAutospacing="0" w:after="0" w:afterAutospacing="0"/>
        <w:ind w:firstLine="567"/>
        <w:jc w:val="both"/>
        <w:rPr>
          <w:color w:val="000000" w:themeColor="text1"/>
          <w:sz w:val="28"/>
          <w:szCs w:val="28"/>
        </w:rPr>
      </w:pPr>
      <w:r w:rsidRPr="00CD760E">
        <w:rPr>
          <w:color w:val="000000" w:themeColor="text1"/>
          <w:sz w:val="28"/>
          <w:szCs w:val="28"/>
        </w:rPr>
        <w:t xml:space="preserve">здійснення </w:t>
      </w:r>
      <w:proofErr w:type="spellStart"/>
      <w:r w:rsidRPr="00CD760E">
        <w:rPr>
          <w:color w:val="000000" w:themeColor="text1"/>
          <w:sz w:val="28"/>
          <w:szCs w:val="28"/>
        </w:rPr>
        <w:t>актуарних</w:t>
      </w:r>
      <w:proofErr w:type="spellEnd"/>
      <w:r w:rsidRPr="00CD760E">
        <w:rPr>
          <w:color w:val="000000" w:themeColor="text1"/>
          <w:sz w:val="28"/>
          <w:szCs w:val="28"/>
        </w:rPr>
        <w:t xml:space="preserve"> розрахунків за відповідним напрямом страхування (з видів страхування інших, ніж страхування життя</w:t>
      </w:r>
      <w:r w:rsidR="00393323" w:rsidRPr="00CD760E">
        <w:rPr>
          <w:color w:val="000000" w:themeColor="text1"/>
          <w:sz w:val="28"/>
          <w:szCs w:val="28"/>
        </w:rPr>
        <w:t>, –</w:t>
      </w:r>
      <w:r w:rsidRPr="00CD760E">
        <w:rPr>
          <w:color w:val="000000" w:themeColor="text1"/>
          <w:sz w:val="28"/>
          <w:szCs w:val="28"/>
        </w:rPr>
        <w:t xml:space="preserve"> для набуття статусу актуарія з видів страхування інших, ніж страхування життя; зі страхування життя </w:t>
      </w:r>
      <w:r w:rsidR="00393323" w:rsidRPr="00CD760E">
        <w:rPr>
          <w:color w:val="000000" w:themeColor="text1"/>
          <w:sz w:val="28"/>
          <w:szCs w:val="28"/>
        </w:rPr>
        <w:t xml:space="preserve">– </w:t>
      </w:r>
      <w:r w:rsidRPr="00CD760E">
        <w:rPr>
          <w:color w:val="000000" w:themeColor="text1"/>
          <w:sz w:val="28"/>
          <w:szCs w:val="28"/>
        </w:rPr>
        <w:t xml:space="preserve">для набуття статусу актуарія зі страхування життя) не менше </w:t>
      </w:r>
      <w:r w:rsidR="000A255C" w:rsidRPr="00CD760E">
        <w:rPr>
          <w:color w:val="000000" w:themeColor="text1"/>
          <w:sz w:val="28"/>
          <w:szCs w:val="28"/>
        </w:rPr>
        <w:t>двох</w:t>
      </w:r>
      <w:r w:rsidRPr="00CD760E">
        <w:rPr>
          <w:color w:val="000000" w:themeColor="text1"/>
          <w:sz w:val="28"/>
          <w:szCs w:val="28"/>
        </w:rPr>
        <w:t xml:space="preserve"> років з останніх </w:t>
      </w:r>
      <w:r w:rsidR="000A255C" w:rsidRPr="00CD760E">
        <w:rPr>
          <w:color w:val="000000" w:themeColor="text1"/>
          <w:sz w:val="28"/>
          <w:szCs w:val="28"/>
        </w:rPr>
        <w:t>п’яти</w:t>
      </w:r>
      <w:r w:rsidRPr="00CD760E">
        <w:rPr>
          <w:color w:val="000000" w:themeColor="text1"/>
          <w:sz w:val="28"/>
          <w:szCs w:val="28"/>
        </w:rPr>
        <w:t xml:space="preserve"> років як: </w:t>
      </w:r>
    </w:p>
    <w:p w14:paraId="44DD1490" w14:textId="77777777" w:rsidR="00A9555E" w:rsidRPr="00CD760E" w:rsidRDefault="00A9555E" w:rsidP="008A5937">
      <w:pPr>
        <w:pStyle w:val="af5"/>
        <w:spacing w:before="0" w:beforeAutospacing="0" w:after="0" w:afterAutospacing="0"/>
        <w:ind w:firstLine="567"/>
        <w:jc w:val="both"/>
        <w:rPr>
          <w:color w:val="000000" w:themeColor="text1"/>
          <w:sz w:val="28"/>
          <w:szCs w:val="28"/>
        </w:rPr>
      </w:pPr>
      <w:r w:rsidRPr="00CD760E">
        <w:rPr>
          <w:color w:val="000000" w:themeColor="text1"/>
          <w:sz w:val="28"/>
          <w:szCs w:val="28"/>
        </w:rPr>
        <w:t xml:space="preserve">штатний працівник страховика та/або </w:t>
      </w:r>
    </w:p>
    <w:p w14:paraId="706AA76F" w14:textId="21EB4BCE" w:rsidR="00A9555E" w:rsidRPr="00CD760E" w:rsidRDefault="00A9555E" w:rsidP="008A5937">
      <w:pPr>
        <w:pStyle w:val="af5"/>
        <w:spacing w:before="0" w:beforeAutospacing="0" w:after="0" w:afterAutospacing="0"/>
        <w:ind w:firstLine="567"/>
        <w:jc w:val="both"/>
        <w:rPr>
          <w:color w:val="000000" w:themeColor="text1"/>
          <w:sz w:val="28"/>
          <w:szCs w:val="28"/>
        </w:rPr>
      </w:pPr>
      <w:r w:rsidRPr="00CD760E">
        <w:rPr>
          <w:color w:val="000000" w:themeColor="text1"/>
          <w:sz w:val="28"/>
          <w:szCs w:val="28"/>
        </w:rPr>
        <w:lastRenderedPageBreak/>
        <w:t xml:space="preserve">штатний працівник суб’єкта аудиторської діяльності, консалтингової чи іншої організації, які надають послуги у сфері страхування, </w:t>
      </w:r>
      <w:r w:rsidR="00393323" w:rsidRPr="00CD760E">
        <w:rPr>
          <w:color w:val="000000" w:themeColor="text1"/>
          <w:sz w:val="28"/>
          <w:szCs w:val="28"/>
        </w:rPr>
        <w:t>у</w:t>
      </w:r>
      <w:r w:rsidRPr="00CD760E">
        <w:rPr>
          <w:color w:val="000000" w:themeColor="text1"/>
          <w:sz w:val="28"/>
          <w:szCs w:val="28"/>
        </w:rPr>
        <w:t xml:space="preserve">ключаючи надання послуг з </w:t>
      </w:r>
      <w:proofErr w:type="spellStart"/>
      <w:r w:rsidRPr="00CD760E">
        <w:rPr>
          <w:color w:val="000000" w:themeColor="text1"/>
          <w:sz w:val="28"/>
          <w:szCs w:val="28"/>
        </w:rPr>
        <w:t>актуарних</w:t>
      </w:r>
      <w:proofErr w:type="spellEnd"/>
      <w:r w:rsidRPr="00CD760E">
        <w:rPr>
          <w:color w:val="000000" w:themeColor="text1"/>
          <w:sz w:val="28"/>
          <w:szCs w:val="28"/>
        </w:rPr>
        <w:t xml:space="preserve"> розрахунків, та/або</w:t>
      </w:r>
    </w:p>
    <w:p w14:paraId="46A64655" w14:textId="23E93AC2" w:rsidR="00A9555E" w:rsidRPr="00CD760E" w:rsidRDefault="00A9555E" w:rsidP="008A5937">
      <w:pPr>
        <w:pStyle w:val="af5"/>
        <w:spacing w:before="0" w:beforeAutospacing="0" w:after="0" w:afterAutospacing="0"/>
        <w:ind w:firstLine="567"/>
        <w:jc w:val="both"/>
        <w:rPr>
          <w:color w:val="000000" w:themeColor="text1"/>
          <w:sz w:val="28"/>
          <w:szCs w:val="28"/>
        </w:rPr>
      </w:pPr>
      <w:r w:rsidRPr="00CD760E">
        <w:rPr>
          <w:color w:val="000000" w:themeColor="text1"/>
          <w:sz w:val="28"/>
          <w:szCs w:val="28"/>
        </w:rPr>
        <w:t xml:space="preserve">позаштатний спеціаліст з </w:t>
      </w:r>
      <w:proofErr w:type="spellStart"/>
      <w:r w:rsidRPr="00CD760E">
        <w:rPr>
          <w:color w:val="000000" w:themeColor="text1"/>
          <w:sz w:val="28"/>
          <w:szCs w:val="28"/>
        </w:rPr>
        <w:t>актуарних</w:t>
      </w:r>
      <w:proofErr w:type="spellEnd"/>
      <w:r w:rsidRPr="00CD760E">
        <w:rPr>
          <w:color w:val="000000" w:themeColor="text1"/>
          <w:sz w:val="28"/>
          <w:szCs w:val="28"/>
        </w:rPr>
        <w:t xml:space="preserve"> розрахунків, який виконує такі обов’язки на підставі цивільно-правового договору</w:t>
      </w:r>
      <w:r w:rsidR="00393323" w:rsidRPr="00CD760E">
        <w:rPr>
          <w:color w:val="000000" w:themeColor="text1"/>
          <w:sz w:val="28"/>
          <w:szCs w:val="28"/>
        </w:rPr>
        <w:t>,</w:t>
      </w:r>
      <w:r w:rsidRPr="00CD760E">
        <w:rPr>
          <w:color w:val="000000" w:themeColor="text1"/>
          <w:sz w:val="28"/>
          <w:szCs w:val="28"/>
        </w:rPr>
        <w:t xml:space="preserve"> та/або</w:t>
      </w:r>
    </w:p>
    <w:p w14:paraId="73E51234" w14:textId="5AC7E145" w:rsidR="00A9555E" w:rsidRPr="00CD760E" w:rsidRDefault="00A9555E" w:rsidP="008A5937">
      <w:pPr>
        <w:pStyle w:val="af5"/>
        <w:spacing w:before="0" w:beforeAutospacing="0" w:after="0" w:afterAutospacing="0"/>
        <w:ind w:firstLine="567"/>
        <w:jc w:val="both"/>
        <w:rPr>
          <w:color w:val="000000" w:themeColor="text1"/>
          <w:sz w:val="28"/>
          <w:szCs w:val="28"/>
        </w:rPr>
      </w:pPr>
      <w:r w:rsidRPr="00CD760E">
        <w:rPr>
          <w:color w:val="000000" w:themeColor="text1"/>
          <w:sz w:val="28"/>
          <w:szCs w:val="28"/>
        </w:rPr>
        <w:t xml:space="preserve">позаштатний спеціаліст з </w:t>
      </w:r>
      <w:proofErr w:type="spellStart"/>
      <w:r w:rsidRPr="00CD760E">
        <w:rPr>
          <w:color w:val="000000" w:themeColor="text1"/>
          <w:sz w:val="28"/>
          <w:szCs w:val="28"/>
        </w:rPr>
        <w:t>актуарних</w:t>
      </w:r>
      <w:proofErr w:type="spellEnd"/>
      <w:r w:rsidRPr="00CD760E">
        <w:rPr>
          <w:color w:val="000000" w:themeColor="text1"/>
          <w:sz w:val="28"/>
          <w:szCs w:val="28"/>
        </w:rPr>
        <w:t xml:space="preserve"> розрахунків, зареєстрований як фізична особа</w:t>
      </w:r>
      <w:r w:rsidR="00393323" w:rsidRPr="00CD760E">
        <w:rPr>
          <w:color w:val="000000" w:themeColor="text1"/>
          <w:sz w:val="28"/>
          <w:szCs w:val="28"/>
        </w:rPr>
        <w:t>-</w:t>
      </w:r>
      <w:r w:rsidRPr="00CD760E">
        <w:rPr>
          <w:color w:val="000000" w:themeColor="text1"/>
          <w:sz w:val="28"/>
          <w:szCs w:val="28"/>
        </w:rPr>
        <w:t>підприємець.</w:t>
      </w:r>
    </w:p>
    <w:p w14:paraId="35F8413D" w14:textId="77777777" w:rsidR="00A9555E" w:rsidRPr="00CD760E" w:rsidRDefault="00A9555E" w:rsidP="008A5937">
      <w:pPr>
        <w:pStyle w:val="af5"/>
        <w:spacing w:before="0" w:beforeAutospacing="0" w:after="0" w:afterAutospacing="0"/>
        <w:ind w:firstLine="567"/>
        <w:jc w:val="both"/>
        <w:rPr>
          <w:color w:val="000000" w:themeColor="text1"/>
          <w:sz w:val="28"/>
          <w:szCs w:val="28"/>
        </w:rPr>
      </w:pPr>
    </w:p>
    <w:p w14:paraId="0FEB8DD1" w14:textId="411A0030" w:rsidR="00A9555E" w:rsidRPr="00CD760E" w:rsidRDefault="00A9555E" w:rsidP="000707C6">
      <w:pPr>
        <w:pStyle w:val="af3"/>
        <w:numPr>
          <w:ilvl w:val="0"/>
          <w:numId w:val="2"/>
        </w:numPr>
        <w:shd w:val="clear" w:color="auto" w:fill="FFFFFF"/>
        <w:ind w:left="0" w:firstLine="567"/>
        <w:rPr>
          <w:color w:val="000000" w:themeColor="text1"/>
        </w:rPr>
      </w:pPr>
      <w:r w:rsidRPr="00CD760E">
        <w:rPr>
          <w:color w:val="000000" w:themeColor="text1"/>
        </w:rPr>
        <w:t xml:space="preserve">Підтвердженням володіння заявником для набуття статусу актуарія з видів страхування інших, ніж страхування життя, та/або актуарія зі страхування життя мінімально необхідним обсягом знань та компетенцій, визначених </w:t>
      </w:r>
      <w:r w:rsidR="00D66033" w:rsidRPr="00CD760E">
        <w:rPr>
          <w:color w:val="000000" w:themeColor="text1"/>
        </w:rPr>
        <w:t xml:space="preserve">у </w:t>
      </w:r>
      <w:r w:rsidRPr="00CD760E">
        <w:rPr>
          <w:color w:val="000000" w:themeColor="text1"/>
        </w:rPr>
        <w:t>підпункт</w:t>
      </w:r>
      <w:r w:rsidR="00D66033" w:rsidRPr="00CD760E">
        <w:rPr>
          <w:color w:val="000000" w:themeColor="text1"/>
        </w:rPr>
        <w:t>і</w:t>
      </w:r>
      <w:r w:rsidRPr="00CD760E">
        <w:rPr>
          <w:color w:val="000000" w:themeColor="text1"/>
        </w:rPr>
        <w:t xml:space="preserve"> 7 пункту 53 розділу V цього Положення, є успішне проходження тестування та співбесіди заявником.</w:t>
      </w:r>
    </w:p>
    <w:p w14:paraId="5AAC376F" w14:textId="77777777" w:rsidR="00A9555E" w:rsidRPr="00CD760E" w:rsidRDefault="00A9555E" w:rsidP="008A5937">
      <w:pPr>
        <w:pStyle w:val="af3"/>
        <w:shd w:val="clear" w:color="auto" w:fill="FFFFFF"/>
        <w:ind w:left="0" w:firstLine="567"/>
        <w:rPr>
          <w:color w:val="000000" w:themeColor="text1"/>
        </w:rPr>
      </w:pPr>
    </w:p>
    <w:p w14:paraId="1BD7731F" w14:textId="1D860F66" w:rsidR="00A9555E" w:rsidRPr="00CD760E" w:rsidRDefault="00A9555E" w:rsidP="000707C6">
      <w:pPr>
        <w:pStyle w:val="af3"/>
        <w:numPr>
          <w:ilvl w:val="0"/>
          <w:numId w:val="2"/>
        </w:numPr>
        <w:shd w:val="clear" w:color="auto" w:fill="FFFFFF"/>
        <w:ind w:left="0" w:firstLine="567"/>
        <w:rPr>
          <w:color w:val="000000" w:themeColor="text1"/>
        </w:rPr>
      </w:pPr>
      <w:r w:rsidRPr="00CD760E">
        <w:rPr>
          <w:color w:val="000000" w:themeColor="text1"/>
        </w:rPr>
        <w:t xml:space="preserve">Проходження тестування та співбесіди заявником здійснюється в межах строків, передбачених </w:t>
      </w:r>
      <w:r w:rsidR="00D66033" w:rsidRPr="00CD760E">
        <w:rPr>
          <w:color w:val="000000" w:themeColor="text1"/>
        </w:rPr>
        <w:t xml:space="preserve">у </w:t>
      </w:r>
      <w:r w:rsidRPr="00CD760E">
        <w:rPr>
          <w:color w:val="000000" w:themeColor="text1"/>
        </w:rPr>
        <w:t>розділа</w:t>
      </w:r>
      <w:r w:rsidR="00D66033" w:rsidRPr="00CD760E">
        <w:rPr>
          <w:color w:val="000000" w:themeColor="text1"/>
        </w:rPr>
        <w:t>х</w:t>
      </w:r>
      <w:r w:rsidRPr="00CD760E">
        <w:rPr>
          <w:color w:val="000000" w:themeColor="text1"/>
        </w:rPr>
        <w:t xml:space="preserve"> ІІІ, VІ цього Положення. </w:t>
      </w:r>
    </w:p>
    <w:p w14:paraId="33681EEA" w14:textId="77777777" w:rsidR="00A9555E" w:rsidRPr="00CD760E" w:rsidRDefault="00A9555E" w:rsidP="008A5937">
      <w:pPr>
        <w:pStyle w:val="af3"/>
        <w:ind w:left="0" w:firstLine="567"/>
        <w:rPr>
          <w:color w:val="000000" w:themeColor="text1"/>
        </w:rPr>
      </w:pPr>
    </w:p>
    <w:p w14:paraId="3C76C8C1" w14:textId="77777777" w:rsidR="00A9555E" w:rsidRPr="00CD760E" w:rsidRDefault="00A9555E" w:rsidP="000707C6">
      <w:pPr>
        <w:pStyle w:val="af3"/>
        <w:numPr>
          <w:ilvl w:val="0"/>
          <w:numId w:val="2"/>
        </w:numPr>
        <w:shd w:val="clear" w:color="auto" w:fill="FFFFFF"/>
        <w:ind w:left="0" w:firstLine="567"/>
        <w:rPr>
          <w:color w:val="000000" w:themeColor="text1"/>
        </w:rPr>
      </w:pPr>
      <w:r w:rsidRPr="00CD760E">
        <w:rPr>
          <w:color w:val="000000" w:themeColor="text1"/>
        </w:rPr>
        <w:t xml:space="preserve">Національний банк для проведення тестування та співбесіди із заявниками та/або актуаріями створює Кваліфікаційну комісію. </w:t>
      </w:r>
    </w:p>
    <w:p w14:paraId="34007479" w14:textId="77777777" w:rsidR="00A9555E" w:rsidRPr="00CD760E" w:rsidRDefault="00A9555E" w:rsidP="008A5937">
      <w:pPr>
        <w:pStyle w:val="af3"/>
        <w:shd w:val="clear" w:color="auto" w:fill="FFFFFF"/>
        <w:ind w:left="0" w:firstLine="567"/>
        <w:rPr>
          <w:color w:val="000000" w:themeColor="text1"/>
          <w:lang w:eastAsia="en-GB"/>
        </w:rPr>
      </w:pPr>
    </w:p>
    <w:p w14:paraId="10811010" w14:textId="77777777" w:rsidR="00A9555E" w:rsidRPr="00CD760E" w:rsidRDefault="00A9555E" w:rsidP="000707C6">
      <w:pPr>
        <w:pStyle w:val="af3"/>
        <w:numPr>
          <w:ilvl w:val="0"/>
          <w:numId w:val="2"/>
        </w:numPr>
        <w:shd w:val="clear" w:color="auto" w:fill="FFFFFF"/>
        <w:ind w:left="0" w:firstLine="567"/>
        <w:rPr>
          <w:color w:val="000000" w:themeColor="text1"/>
          <w:lang w:eastAsia="en-GB"/>
        </w:rPr>
      </w:pPr>
      <w:r w:rsidRPr="00CD760E">
        <w:rPr>
          <w:color w:val="000000" w:themeColor="text1"/>
          <w:lang w:eastAsia="en-GB"/>
        </w:rPr>
        <w:t>Кваліфікаційна комісія проводить співбесіду з актуарієм у разі:</w:t>
      </w:r>
    </w:p>
    <w:p w14:paraId="297CCD10" w14:textId="77777777" w:rsidR="005C389B" w:rsidRPr="00CD760E" w:rsidRDefault="005C389B" w:rsidP="008A5937">
      <w:pPr>
        <w:pStyle w:val="rvps2"/>
        <w:shd w:val="clear" w:color="auto" w:fill="FFFFFF"/>
        <w:spacing w:before="0" w:beforeAutospacing="0" w:after="0" w:afterAutospacing="0"/>
        <w:ind w:firstLine="567"/>
        <w:jc w:val="both"/>
        <w:rPr>
          <w:rFonts w:eastAsiaTheme="minorHAnsi"/>
          <w:color w:val="000000" w:themeColor="text1"/>
          <w:sz w:val="28"/>
          <w:szCs w:val="28"/>
          <w:lang w:eastAsia="en-GB"/>
        </w:rPr>
      </w:pPr>
      <w:bookmarkStart w:id="9" w:name="n1662"/>
      <w:bookmarkStart w:id="10" w:name="n1783"/>
      <w:bookmarkEnd w:id="9"/>
      <w:bookmarkEnd w:id="10"/>
    </w:p>
    <w:p w14:paraId="425201F1" w14:textId="7880929A" w:rsidR="00A9555E" w:rsidRPr="00CD760E" w:rsidRDefault="00A9555E" w:rsidP="008A5937">
      <w:pPr>
        <w:pStyle w:val="rvps2"/>
        <w:shd w:val="clear" w:color="auto" w:fill="FFFFFF"/>
        <w:spacing w:before="0" w:beforeAutospacing="0" w:after="0" w:afterAutospacing="0"/>
        <w:ind w:firstLine="567"/>
        <w:jc w:val="both"/>
        <w:rPr>
          <w:rFonts w:eastAsiaTheme="minorHAnsi"/>
          <w:color w:val="000000" w:themeColor="text1"/>
          <w:sz w:val="28"/>
          <w:szCs w:val="28"/>
          <w:lang w:eastAsia="en-GB"/>
        </w:rPr>
      </w:pPr>
      <w:r w:rsidRPr="00CD760E">
        <w:rPr>
          <w:rFonts w:eastAsiaTheme="minorHAnsi"/>
          <w:color w:val="000000" w:themeColor="text1"/>
          <w:sz w:val="28"/>
          <w:szCs w:val="28"/>
          <w:lang w:eastAsia="en-GB"/>
        </w:rPr>
        <w:t>1) розгляду пакет</w:t>
      </w:r>
      <w:r w:rsidR="005C389B" w:rsidRPr="00CD760E">
        <w:rPr>
          <w:rFonts w:eastAsiaTheme="minorHAnsi"/>
          <w:color w:val="000000" w:themeColor="text1"/>
          <w:sz w:val="28"/>
          <w:szCs w:val="28"/>
          <w:lang w:eastAsia="en-GB"/>
        </w:rPr>
        <w:t>а</w:t>
      </w:r>
      <w:r w:rsidRPr="00CD760E">
        <w:rPr>
          <w:rFonts w:eastAsiaTheme="minorHAnsi"/>
          <w:color w:val="000000" w:themeColor="text1"/>
          <w:sz w:val="28"/>
          <w:szCs w:val="28"/>
          <w:lang w:eastAsia="en-GB"/>
        </w:rPr>
        <w:t xml:space="preserve"> документів для включення особи </w:t>
      </w:r>
      <w:r w:rsidR="005C389B" w:rsidRPr="00CD760E">
        <w:rPr>
          <w:rFonts w:eastAsiaTheme="minorHAnsi"/>
          <w:color w:val="000000" w:themeColor="text1"/>
          <w:sz w:val="28"/>
          <w:szCs w:val="28"/>
          <w:lang w:eastAsia="en-GB"/>
        </w:rPr>
        <w:t>до</w:t>
      </w:r>
      <w:r w:rsidRPr="00CD760E">
        <w:rPr>
          <w:rFonts w:eastAsiaTheme="minorHAnsi"/>
          <w:color w:val="000000" w:themeColor="text1"/>
          <w:sz w:val="28"/>
          <w:szCs w:val="28"/>
          <w:lang w:eastAsia="en-GB"/>
        </w:rPr>
        <w:t xml:space="preserve"> Перелік</w:t>
      </w:r>
      <w:r w:rsidR="005C389B" w:rsidRPr="00CD760E">
        <w:rPr>
          <w:rFonts w:eastAsiaTheme="minorHAnsi"/>
          <w:color w:val="000000" w:themeColor="text1"/>
          <w:sz w:val="28"/>
          <w:szCs w:val="28"/>
          <w:lang w:eastAsia="en-GB"/>
        </w:rPr>
        <w:t>у</w:t>
      </w:r>
      <w:r w:rsidRPr="00CD760E">
        <w:rPr>
          <w:rFonts w:eastAsiaTheme="minorHAnsi"/>
          <w:color w:val="000000" w:themeColor="text1"/>
          <w:sz w:val="28"/>
          <w:szCs w:val="28"/>
          <w:lang w:eastAsia="en-GB"/>
        </w:rPr>
        <w:t xml:space="preserve">;  </w:t>
      </w:r>
    </w:p>
    <w:p w14:paraId="3ABA90ED" w14:textId="77777777" w:rsidR="005C389B" w:rsidRPr="00CD760E" w:rsidRDefault="005C389B" w:rsidP="008A5937">
      <w:pPr>
        <w:pStyle w:val="af3"/>
        <w:shd w:val="clear" w:color="auto" w:fill="FFFFFF"/>
        <w:ind w:left="0" w:firstLine="567"/>
        <w:rPr>
          <w:color w:val="000000" w:themeColor="text1"/>
          <w:lang w:eastAsia="en-GB"/>
        </w:rPr>
      </w:pPr>
    </w:p>
    <w:p w14:paraId="5F214301" w14:textId="77852723" w:rsidR="00A9555E" w:rsidRPr="00CD760E" w:rsidRDefault="00A9555E" w:rsidP="008A5937">
      <w:pPr>
        <w:pStyle w:val="af3"/>
        <w:shd w:val="clear" w:color="auto" w:fill="FFFFFF"/>
        <w:ind w:left="0" w:firstLine="567"/>
        <w:rPr>
          <w:color w:val="000000" w:themeColor="text1"/>
          <w:lang w:val="ru-RU" w:eastAsia="en-GB"/>
        </w:rPr>
      </w:pPr>
      <w:r w:rsidRPr="00CD760E">
        <w:rPr>
          <w:color w:val="000000" w:themeColor="text1"/>
          <w:lang w:eastAsia="en-GB"/>
        </w:rPr>
        <w:t xml:space="preserve">2) розгляду клопотання, передбаченого </w:t>
      </w:r>
      <w:r w:rsidR="005C389B" w:rsidRPr="00CD760E">
        <w:rPr>
          <w:color w:val="000000" w:themeColor="text1"/>
          <w:lang w:eastAsia="en-GB"/>
        </w:rPr>
        <w:t xml:space="preserve">в </w:t>
      </w:r>
      <w:r w:rsidRPr="00CD760E">
        <w:rPr>
          <w:color w:val="000000" w:themeColor="text1"/>
          <w:lang w:eastAsia="en-GB"/>
        </w:rPr>
        <w:t>підпункт</w:t>
      </w:r>
      <w:r w:rsidR="005C389B" w:rsidRPr="00CD760E">
        <w:rPr>
          <w:color w:val="000000" w:themeColor="text1"/>
          <w:lang w:eastAsia="en-GB"/>
        </w:rPr>
        <w:t>і</w:t>
      </w:r>
      <w:r w:rsidRPr="00CD760E">
        <w:rPr>
          <w:color w:val="000000" w:themeColor="text1"/>
          <w:lang w:eastAsia="en-GB"/>
        </w:rPr>
        <w:t xml:space="preserve"> 6 пункту 53 розділу V цього Положення.</w:t>
      </w:r>
    </w:p>
    <w:p w14:paraId="1A147002" w14:textId="77777777" w:rsidR="00A9555E" w:rsidRPr="00CD760E" w:rsidRDefault="00A9555E" w:rsidP="008A5937">
      <w:pPr>
        <w:ind w:firstLine="567"/>
        <w:rPr>
          <w:color w:val="000000" w:themeColor="text1"/>
        </w:rPr>
      </w:pPr>
    </w:p>
    <w:p w14:paraId="1D19ACC2" w14:textId="77777777" w:rsidR="00A9555E" w:rsidRPr="00CD760E" w:rsidRDefault="00A9555E" w:rsidP="000707C6">
      <w:pPr>
        <w:pStyle w:val="af3"/>
        <w:numPr>
          <w:ilvl w:val="0"/>
          <w:numId w:val="2"/>
        </w:numPr>
        <w:shd w:val="clear" w:color="auto" w:fill="FFFFFF"/>
        <w:ind w:left="0" w:firstLine="567"/>
        <w:rPr>
          <w:color w:val="000000" w:themeColor="text1"/>
          <w:lang w:eastAsia="en-GB"/>
        </w:rPr>
      </w:pPr>
      <w:r w:rsidRPr="00CD760E">
        <w:rPr>
          <w:color w:val="000000" w:themeColor="text1"/>
          <w:lang w:eastAsia="ru-RU"/>
        </w:rPr>
        <w:t>Національний банк розміщує на сторінці офіційного Інтернет-</w:t>
      </w:r>
      <w:r w:rsidRPr="00CD760E">
        <w:rPr>
          <w:color w:val="000000" w:themeColor="text1"/>
          <w:lang w:eastAsia="en-GB"/>
        </w:rPr>
        <w:t xml:space="preserve">представництва Національного банку перелік нормативно-правових актів і тем, згідно з якими складені запитання для тестування. </w:t>
      </w:r>
    </w:p>
    <w:p w14:paraId="7D055282" w14:textId="77777777" w:rsidR="00A9555E" w:rsidRPr="00CD760E" w:rsidRDefault="00A9555E" w:rsidP="008A5937">
      <w:pPr>
        <w:shd w:val="clear" w:color="auto" w:fill="FFFFFF"/>
        <w:ind w:firstLine="567"/>
        <w:rPr>
          <w:color w:val="000000" w:themeColor="text1"/>
          <w:lang w:eastAsia="en-GB"/>
        </w:rPr>
      </w:pPr>
    </w:p>
    <w:p w14:paraId="503B42BB" w14:textId="77777777" w:rsidR="00A9555E" w:rsidRPr="00CD760E" w:rsidRDefault="00A9555E" w:rsidP="000707C6">
      <w:pPr>
        <w:pStyle w:val="af3"/>
        <w:numPr>
          <w:ilvl w:val="0"/>
          <w:numId w:val="2"/>
        </w:numPr>
        <w:shd w:val="clear" w:color="auto" w:fill="FFFFFF"/>
        <w:ind w:left="0" w:firstLine="567"/>
        <w:rPr>
          <w:color w:val="000000" w:themeColor="text1"/>
          <w:lang w:eastAsia="en-GB"/>
        </w:rPr>
      </w:pPr>
      <w:r w:rsidRPr="00CD760E">
        <w:rPr>
          <w:color w:val="000000" w:themeColor="text1"/>
          <w:lang w:eastAsia="en-GB"/>
        </w:rPr>
        <w:t xml:space="preserve">Тестування включає: </w:t>
      </w:r>
    </w:p>
    <w:p w14:paraId="0C7BE35E" w14:textId="77777777" w:rsidR="00A9555E" w:rsidRPr="00CD760E" w:rsidRDefault="00A9555E" w:rsidP="008A5937">
      <w:pPr>
        <w:shd w:val="clear" w:color="auto" w:fill="FFFFFF"/>
        <w:ind w:firstLine="567"/>
        <w:rPr>
          <w:color w:val="000000" w:themeColor="text1"/>
          <w:lang w:eastAsia="en-GB"/>
        </w:rPr>
      </w:pPr>
    </w:p>
    <w:p w14:paraId="07CE420D" w14:textId="77777777" w:rsidR="00A9555E" w:rsidRPr="00CD760E" w:rsidRDefault="00A9555E" w:rsidP="000707C6">
      <w:pPr>
        <w:pStyle w:val="af3"/>
        <w:numPr>
          <w:ilvl w:val="0"/>
          <w:numId w:val="27"/>
        </w:numPr>
        <w:shd w:val="clear" w:color="auto" w:fill="FFFFFF"/>
        <w:ind w:left="0" w:firstLine="567"/>
        <w:rPr>
          <w:color w:val="000000" w:themeColor="text1"/>
          <w:lang w:eastAsia="en-GB"/>
        </w:rPr>
      </w:pPr>
      <w:r w:rsidRPr="00CD760E">
        <w:rPr>
          <w:color w:val="000000" w:themeColor="text1"/>
          <w:lang w:eastAsia="en-GB"/>
        </w:rPr>
        <w:t xml:space="preserve">теоретичні завдання; </w:t>
      </w:r>
    </w:p>
    <w:p w14:paraId="0EC8A958" w14:textId="77777777" w:rsidR="00A9555E" w:rsidRPr="00CD760E" w:rsidRDefault="00A9555E" w:rsidP="008A5937">
      <w:pPr>
        <w:shd w:val="clear" w:color="auto" w:fill="FFFFFF"/>
        <w:ind w:firstLine="567"/>
        <w:rPr>
          <w:color w:val="000000" w:themeColor="text1"/>
          <w:lang w:eastAsia="en-GB"/>
        </w:rPr>
      </w:pPr>
    </w:p>
    <w:p w14:paraId="4315466C" w14:textId="77777777" w:rsidR="00A9555E" w:rsidRPr="00CD760E" w:rsidRDefault="00A9555E" w:rsidP="000707C6">
      <w:pPr>
        <w:pStyle w:val="af3"/>
        <w:numPr>
          <w:ilvl w:val="0"/>
          <w:numId w:val="27"/>
        </w:numPr>
        <w:shd w:val="clear" w:color="auto" w:fill="FFFFFF"/>
        <w:ind w:left="0" w:firstLine="567"/>
        <w:rPr>
          <w:color w:val="000000" w:themeColor="text1"/>
          <w:lang w:eastAsia="en-GB"/>
        </w:rPr>
      </w:pPr>
      <w:r w:rsidRPr="00CD760E">
        <w:rPr>
          <w:color w:val="000000" w:themeColor="text1"/>
          <w:lang w:eastAsia="en-GB"/>
        </w:rPr>
        <w:t xml:space="preserve">практичні завдання; </w:t>
      </w:r>
    </w:p>
    <w:p w14:paraId="223B7294" w14:textId="77777777" w:rsidR="00A9555E" w:rsidRPr="00CD760E" w:rsidRDefault="00A9555E" w:rsidP="008A5937">
      <w:pPr>
        <w:shd w:val="clear" w:color="auto" w:fill="FFFFFF"/>
        <w:ind w:firstLine="567"/>
        <w:rPr>
          <w:color w:val="000000" w:themeColor="text1"/>
          <w:lang w:eastAsia="en-GB"/>
        </w:rPr>
      </w:pPr>
    </w:p>
    <w:p w14:paraId="5DA76D55" w14:textId="77777777" w:rsidR="00A9555E" w:rsidRPr="00CD760E" w:rsidRDefault="00A9555E" w:rsidP="000707C6">
      <w:pPr>
        <w:pStyle w:val="af3"/>
        <w:numPr>
          <w:ilvl w:val="0"/>
          <w:numId w:val="27"/>
        </w:numPr>
        <w:shd w:val="clear" w:color="auto" w:fill="FFFFFF"/>
        <w:ind w:left="0" w:firstLine="567"/>
        <w:rPr>
          <w:color w:val="000000" w:themeColor="text1"/>
          <w:lang w:eastAsia="en-GB"/>
        </w:rPr>
      </w:pPr>
      <w:r w:rsidRPr="00CD760E">
        <w:rPr>
          <w:color w:val="000000" w:themeColor="text1"/>
          <w:lang w:eastAsia="en-GB"/>
        </w:rPr>
        <w:t>питання на знання законодавства у сфері страхування.</w:t>
      </w:r>
    </w:p>
    <w:p w14:paraId="7B1A4059" w14:textId="77777777" w:rsidR="00A9555E" w:rsidRPr="00CD760E" w:rsidRDefault="00A9555E" w:rsidP="008A5937">
      <w:pPr>
        <w:shd w:val="clear" w:color="auto" w:fill="FFFFFF"/>
        <w:ind w:firstLine="567"/>
        <w:rPr>
          <w:color w:val="000000" w:themeColor="text1"/>
          <w:lang w:eastAsia="en-GB"/>
        </w:rPr>
      </w:pPr>
    </w:p>
    <w:p w14:paraId="39239ACE" w14:textId="77777777" w:rsidR="00A9555E" w:rsidRPr="00CD760E" w:rsidRDefault="00A9555E" w:rsidP="000707C6">
      <w:pPr>
        <w:pStyle w:val="af3"/>
        <w:numPr>
          <w:ilvl w:val="0"/>
          <w:numId w:val="2"/>
        </w:numPr>
        <w:shd w:val="clear" w:color="auto" w:fill="FFFFFF"/>
        <w:ind w:left="0" w:firstLine="567"/>
        <w:rPr>
          <w:color w:val="000000" w:themeColor="text1"/>
          <w:lang w:eastAsia="en-GB"/>
        </w:rPr>
      </w:pPr>
      <w:r w:rsidRPr="00CD760E">
        <w:rPr>
          <w:color w:val="000000" w:themeColor="text1"/>
        </w:rPr>
        <w:t>Заявник допускається до проходження співбесіди виключно у разі успішного проходження тестування.</w:t>
      </w:r>
    </w:p>
    <w:p w14:paraId="25F6B012" w14:textId="77777777" w:rsidR="00A9555E" w:rsidRPr="00CD760E" w:rsidRDefault="00A9555E" w:rsidP="008A5937">
      <w:pPr>
        <w:pStyle w:val="af3"/>
        <w:shd w:val="clear" w:color="auto" w:fill="FFFFFF"/>
        <w:ind w:left="0" w:firstLine="567"/>
        <w:rPr>
          <w:color w:val="000000" w:themeColor="text1"/>
        </w:rPr>
      </w:pPr>
    </w:p>
    <w:p w14:paraId="03CD7736" w14:textId="61F9C988" w:rsidR="00A9555E" w:rsidRPr="00CD760E" w:rsidRDefault="00A9555E" w:rsidP="000707C6">
      <w:pPr>
        <w:pStyle w:val="af3"/>
        <w:numPr>
          <w:ilvl w:val="0"/>
          <w:numId w:val="2"/>
        </w:numPr>
        <w:shd w:val="clear" w:color="auto" w:fill="FFFFFF"/>
        <w:ind w:left="0" w:firstLine="567"/>
        <w:rPr>
          <w:color w:val="000000" w:themeColor="text1"/>
        </w:rPr>
      </w:pPr>
      <w:r w:rsidRPr="00CD760E">
        <w:rPr>
          <w:color w:val="000000" w:themeColor="text1"/>
        </w:rPr>
        <w:t xml:space="preserve">Актуарій </w:t>
      </w:r>
      <w:r w:rsidR="00E44E66" w:rsidRPr="00CD760E">
        <w:rPr>
          <w:color w:val="000000" w:themeColor="text1"/>
        </w:rPr>
        <w:t>і</w:t>
      </w:r>
      <w:r w:rsidRPr="00CD760E">
        <w:rPr>
          <w:color w:val="000000" w:themeColor="text1"/>
        </w:rPr>
        <w:t xml:space="preserve">з видів страхування інших, ніж страхування життя, та/або актуарій зі страхування життя з дати включення його до Переліку повинен </w:t>
      </w:r>
      <w:r w:rsidRPr="00CD760E">
        <w:rPr>
          <w:color w:val="000000" w:themeColor="text1"/>
        </w:rPr>
        <w:lastRenderedPageBreak/>
        <w:t xml:space="preserve">підвищувати свій професійний розвиток у строк, який не перевищує </w:t>
      </w:r>
      <w:r w:rsidR="000A255C" w:rsidRPr="00CD760E">
        <w:rPr>
          <w:color w:val="000000" w:themeColor="text1"/>
        </w:rPr>
        <w:t>п’ят</w:t>
      </w:r>
      <w:r w:rsidR="00F2488F" w:rsidRPr="00CD760E">
        <w:rPr>
          <w:color w:val="000000" w:themeColor="text1"/>
        </w:rPr>
        <w:t>и</w:t>
      </w:r>
      <w:r w:rsidRPr="00CD760E">
        <w:rPr>
          <w:color w:val="000000" w:themeColor="text1"/>
        </w:rPr>
        <w:t xml:space="preserve"> років, починаючи з дати включення до Переліку або дати підтвердження підвищення професійного розвитку. </w:t>
      </w:r>
    </w:p>
    <w:p w14:paraId="7C630FD5" w14:textId="77777777" w:rsidR="00A9555E" w:rsidRPr="00CD760E" w:rsidRDefault="00A9555E" w:rsidP="008A5937">
      <w:pPr>
        <w:pStyle w:val="af3"/>
        <w:ind w:left="0" w:firstLine="567"/>
        <w:rPr>
          <w:color w:val="000000" w:themeColor="text1"/>
        </w:rPr>
      </w:pPr>
    </w:p>
    <w:p w14:paraId="7F634793" w14:textId="77777777" w:rsidR="00A9555E" w:rsidRPr="00CD760E" w:rsidRDefault="00A9555E" w:rsidP="000707C6">
      <w:pPr>
        <w:pStyle w:val="af3"/>
        <w:numPr>
          <w:ilvl w:val="0"/>
          <w:numId w:val="2"/>
        </w:numPr>
        <w:shd w:val="clear" w:color="auto" w:fill="FFFFFF"/>
        <w:ind w:left="0" w:firstLine="567"/>
        <w:rPr>
          <w:color w:val="000000" w:themeColor="text1"/>
        </w:rPr>
      </w:pPr>
      <w:r w:rsidRPr="00CD760E">
        <w:rPr>
          <w:color w:val="000000" w:themeColor="text1"/>
        </w:rPr>
        <w:t>Актуарій підтверджує підвищення свого професійного розвитку шляхом:</w:t>
      </w:r>
    </w:p>
    <w:p w14:paraId="1EBDD382" w14:textId="77777777" w:rsidR="00A9555E" w:rsidRPr="00CD760E" w:rsidRDefault="00A9555E" w:rsidP="008A5937">
      <w:pPr>
        <w:pStyle w:val="af3"/>
        <w:shd w:val="clear" w:color="auto" w:fill="FFFFFF"/>
        <w:ind w:left="0" w:firstLine="567"/>
        <w:rPr>
          <w:color w:val="000000" w:themeColor="text1"/>
        </w:rPr>
      </w:pPr>
    </w:p>
    <w:p w14:paraId="7367D480" w14:textId="72D106C4" w:rsidR="00A9555E" w:rsidRPr="00CD760E" w:rsidRDefault="00A9555E" w:rsidP="008A5937">
      <w:pPr>
        <w:shd w:val="clear" w:color="auto" w:fill="FFFFFF"/>
        <w:ind w:firstLine="567"/>
        <w:rPr>
          <w:color w:val="000000" w:themeColor="text1"/>
        </w:rPr>
      </w:pPr>
      <w:r w:rsidRPr="00CD760E">
        <w:rPr>
          <w:color w:val="000000" w:themeColor="text1"/>
        </w:rPr>
        <w:t xml:space="preserve">1) успішного складання </w:t>
      </w:r>
      <w:r w:rsidR="00984E5A" w:rsidRPr="00CD760E">
        <w:rPr>
          <w:color w:val="000000" w:themeColor="text1"/>
        </w:rPr>
        <w:t xml:space="preserve">протягом останніх п’яти років </w:t>
      </w:r>
      <w:r w:rsidRPr="00CD760E">
        <w:rPr>
          <w:color w:val="000000" w:themeColor="text1"/>
        </w:rPr>
        <w:t>щонайменше одного іспиту за однією з екзаменаційних систем, відмінних від тих, що були підтверджені для включення актуарія до Переліку</w:t>
      </w:r>
      <w:r w:rsidR="00900893" w:rsidRPr="00CD760E">
        <w:rPr>
          <w:color w:val="000000" w:themeColor="text1"/>
        </w:rPr>
        <w:t>,</w:t>
      </w:r>
      <w:r w:rsidRPr="00CD760E">
        <w:rPr>
          <w:color w:val="000000" w:themeColor="text1"/>
        </w:rPr>
        <w:t xml:space="preserve"> або</w:t>
      </w:r>
    </w:p>
    <w:p w14:paraId="71502E21" w14:textId="77777777" w:rsidR="00A9555E" w:rsidRPr="00CD760E" w:rsidRDefault="00A9555E" w:rsidP="008A5937">
      <w:pPr>
        <w:shd w:val="clear" w:color="auto" w:fill="FFFFFF"/>
        <w:ind w:firstLine="567"/>
        <w:rPr>
          <w:color w:val="000000" w:themeColor="text1"/>
        </w:rPr>
      </w:pPr>
    </w:p>
    <w:p w14:paraId="2C069D1A" w14:textId="4741F937" w:rsidR="00A9555E" w:rsidRPr="00CD760E" w:rsidRDefault="00A9555E" w:rsidP="008A5937">
      <w:pPr>
        <w:shd w:val="clear" w:color="auto" w:fill="FFFFFF"/>
        <w:ind w:firstLine="567"/>
        <w:rPr>
          <w:color w:val="000000" w:themeColor="text1"/>
        </w:rPr>
      </w:pPr>
      <w:r w:rsidRPr="00CD760E">
        <w:rPr>
          <w:color w:val="000000" w:themeColor="text1"/>
        </w:rPr>
        <w:t xml:space="preserve">2) отримання </w:t>
      </w:r>
      <w:r w:rsidR="00984E5A" w:rsidRPr="00CD760E">
        <w:rPr>
          <w:color w:val="000000" w:themeColor="text1"/>
        </w:rPr>
        <w:t>протягом останніх п’яти</w:t>
      </w:r>
      <w:r w:rsidR="00A77C63" w:rsidRPr="00CD760E">
        <w:rPr>
          <w:color w:val="000000" w:themeColor="text1"/>
        </w:rPr>
        <w:t xml:space="preserve"> </w:t>
      </w:r>
      <w:r w:rsidR="00984E5A" w:rsidRPr="00CD760E">
        <w:rPr>
          <w:color w:val="000000" w:themeColor="text1"/>
        </w:rPr>
        <w:t xml:space="preserve">років </w:t>
      </w:r>
      <w:r w:rsidRPr="00CD760E">
        <w:rPr>
          <w:color w:val="000000" w:themeColor="text1"/>
        </w:rPr>
        <w:t>економічної та/або математичної освіти</w:t>
      </w:r>
      <w:r w:rsidR="00984E5A" w:rsidRPr="00CD760E">
        <w:rPr>
          <w:color w:val="000000" w:themeColor="text1"/>
        </w:rPr>
        <w:t>,</w:t>
      </w:r>
      <w:r w:rsidRPr="00CD760E">
        <w:rPr>
          <w:color w:val="000000" w:themeColor="text1"/>
        </w:rPr>
        <w:t xml:space="preserve"> відмінної від тієї, що була підтвердженням відповідності вимогам актуарія для включення до Переліку</w:t>
      </w:r>
      <w:r w:rsidR="00984E5A" w:rsidRPr="00CD760E">
        <w:rPr>
          <w:color w:val="000000" w:themeColor="text1"/>
        </w:rPr>
        <w:t>,</w:t>
      </w:r>
      <w:r w:rsidRPr="00CD760E">
        <w:rPr>
          <w:color w:val="000000" w:themeColor="text1"/>
        </w:rPr>
        <w:t xml:space="preserve"> або</w:t>
      </w:r>
    </w:p>
    <w:p w14:paraId="14C5C4B1" w14:textId="77777777" w:rsidR="00A9555E" w:rsidRPr="00CD760E" w:rsidRDefault="00A9555E" w:rsidP="008A5937">
      <w:pPr>
        <w:shd w:val="clear" w:color="auto" w:fill="FFFFFF"/>
        <w:ind w:firstLine="567"/>
        <w:rPr>
          <w:color w:val="000000" w:themeColor="text1"/>
        </w:rPr>
      </w:pPr>
    </w:p>
    <w:p w14:paraId="02177067" w14:textId="77777777" w:rsidR="00A9555E" w:rsidRPr="00CD760E" w:rsidRDefault="00A9555E" w:rsidP="008A5937">
      <w:pPr>
        <w:shd w:val="clear" w:color="auto" w:fill="FFFFFF"/>
        <w:ind w:firstLine="567"/>
        <w:rPr>
          <w:color w:val="000000" w:themeColor="text1"/>
        </w:rPr>
      </w:pPr>
      <w:r w:rsidRPr="00CD760E">
        <w:rPr>
          <w:color w:val="000000" w:themeColor="text1"/>
        </w:rPr>
        <w:t>3) успішного проходження актуарієм тестування, проведеного Національним банком для підтвердження його професійного розвитку.</w:t>
      </w:r>
    </w:p>
    <w:p w14:paraId="583FD870" w14:textId="77777777" w:rsidR="00A9555E" w:rsidRPr="00CD760E" w:rsidRDefault="00A9555E" w:rsidP="008A5937">
      <w:pPr>
        <w:pStyle w:val="af3"/>
        <w:shd w:val="clear" w:color="auto" w:fill="FFFFFF"/>
        <w:ind w:left="0" w:firstLine="567"/>
        <w:rPr>
          <w:color w:val="000000" w:themeColor="text1"/>
          <w:lang w:eastAsia="en-GB"/>
        </w:rPr>
      </w:pPr>
    </w:p>
    <w:p w14:paraId="245F234C" w14:textId="00AD93CE" w:rsidR="00A9555E" w:rsidRPr="00CD760E" w:rsidRDefault="00A9555E" w:rsidP="000707C6">
      <w:pPr>
        <w:pStyle w:val="af3"/>
        <w:numPr>
          <w:ilvl w:val="0"/>
          <w:numId w:val="2"/>
        </w:numPr>
        <w:shd w:val="clear" w:color="auto" w:fill="FFFFFF"/>
        <w:ind w:left="0" w:firstLine="567"/>
        <w:rPr>
          <w:color w:val="000000" w:themeColor="text1"/>
        </w:rPr>
      </w:pPr>
      <w:r w:rsidRPr="00CD760E">
        <w:rPr>
          <w:color w:val="000000" w:themeColor="text1"/>
          <w:lang w:eastAsia="en-GB"/>
        </w:rPr>
        <w:t xml:space="preserve">Актуарій для проходження </w:t>
      </w:r>
      <w:r w:rsidRPr="00CD760E">
        <w:rPr>
          <w:color w:val="000000" w:themeColor="text1"/>
        </w:rPr>
        <w:t xml:space="preserve">тестування для підтвердження свого професійного розвитку, передбаченого </w:t>
      </w:r>
      <w:r w:rsidR="00A77C63" w:rsidRPr="00CD760E">
        <w:rPr>
          <w:color w:val="000000" w:themeColor="text1"/>
        </w:rPr>
        <w:t xml:space="preserve">в </w:t>
      </w:r>
      <w:r w:rsidRPr="00CD760E">
        <w:rPr>
          <w:color w:val="000000" w:themeColor="text1"/>
        </w:rPr>
        <w:t>підпункт</w:t>
      </w:r>
      <w:r w:rsidR="00A77C63" w:rsidRPr="00CD760E">
        <w:rPr>
          <w:color w:val="000000" w:themeColor="text1"/>
        </w:rPr>
        <w:t>і</w:t>
      </w:r>
      <w:r w:rsidRPr="00CD760E">
        <w:rPr>
          <w:color w:val="000000" w:themeColor="text1"/>
        </w:rPr>
        <w:t xml:space="preserve"> 3 пункту 64 розділу V цього Положення, подає до Національного банку клопотання </w:t>
      </w:r>
      <w:r w:rsidR="00A77C63" w:rsidRPr="00CD760E">
        <w:rPr>
          <w:color w:val="000000" w:themeColor="text1"/>
        </w:rPr>
        <w:t>в</w:t>
      </w:r>
      <w:r w:rsidRPr="00CD760E">
        <w:rPr>
          <w:color w:val="000000" w:themeColor="text1"/>
        </w:rPr>
        <w:t xml:space="preserve"> довільній формі про намір підвищити свій професійний розвиток шляхом проходження тестування.</w:t>
      </w:r>
    </w:p>
    <w:p w14:paraId="70D9E696" w14:textId="77777777" w:rsidR="00A9555E" w:rsidRPr="00CD760E" w:rsidRDefault="00A9555E" w:rsidP="008A5937">
      <w:pPr>
        <w:pStyle w:val="af3"/>
        <w:ind w:left="0" w:firstLine="567"/>
        <w:rPr>
          <w:color w:val="000000" w:themeColor="text1"/>
        </w:rPr>
      </w:pPr>
    </w:p>
    <w:p w14:paraId="726FE95F" w14:textId="496E8602" w:rsidR="00A9555E" w:rsidRPr="00CD760E" w:rsidRDefault="00A9555E" w:rsidP="000707C6">
      <w:pPr>
        <w:pStyle w:val="af3"/>
        <w:numPr>
          <w:ilvl w:val="0"/>
          <w:numId w:val="2"/>
        </w:numPr>
        <w:shd w:val="clear" w:color="auto" w:fill="FFFFFF"/>
        <w:ind w:left="0" w:firstLine="567"/>
        <w:rPr>
          <w:color w:val="000000" w:themeColor="text1"/>
        </w:rPr>
      </w:pPr>
      <w:r w:rsidRPr="00CD760E">
        <w:rPr>
          <w:color w:val="000000" w:themeColor="text1"/>
        </w:rPr>
        <w:t xml:space="preserve">Національний банк розглядає клопотання, передбачене </w:t>
      </w:r>
      <w:r w:rsidR="00FE6B4D" w:rsidRPr="00CD760E">
        <w:rPr>
          <w:color w:val="000000" w:themeColor="text1"/>
        </w:rPr>
        <w:t xml:space="preserve">в </w:t>
      </w:r>
      <w:r w:rsidRPr="00CD760E">
        <w:rPr>
          <w:color w:val="000000" w:themeColor="text1"/>
        </w:rPr>
        <w:t>пункт</w:t>
      </w:r>
      <w:r w:rsidR="00FE6B4D" w:rsidRPr="00CD760E">
        <w:rPr>
          <w:color w:val="000000" w:themeColor="text1"/>
        </w:rPr>
        <w:t>і</w:t>
      </w:r>
      <w:r w:rsidRPr="00CD760E">
        <w:rPr>
          <w:color w:val="000000" w:themeColor="text1"/>
        </w:rPr>
        <w:t xml:space="preserve"> 65 розділу V цього Положення, та протягом 15 робочих днів із </w:t>
      </w:r>
      <w:r w:rsidR="0078042A" w:rsidRPr="00CD760E">
        <w:rPr>
          <w:color w:val="000000" w:themeColor="text1"/>
        </w:rPr>
        <w:t xml:space="preserve">дня </w:t>
      </w:r>
      <w:r w:rsidRPr="00CD760E">
        <w:rPr>
          <w:color w:val="000000" w:themeColor="text1"/>
        </w:rPr>
        <w:t>подання клопотання запрошує актуарія для проходження тестування.</w:t>
      </w:r>
    </w:p>
    <w:p w14:paraId="4A58DC78" w14:textId="3017CB2A" w:rsidR="00A9555E" w:rsidRPr="00CD760E" w:rsidRDefault="00A9555E" w:rsidP="008A5937">
      <w:pPr>
        <w:pStyle w:val="af3"/>
        <w:shd w:val="clear" w:color="auto" w:fill="FFFFFF"/>
        <w:ind w:left="0" w:firstLine="567"/>
        <w:rPr>
          <w:color w:val="000000" w:themeColor="text1"/>
        </w:rPr>
      </w:pPr>
      <w:r w:rsidRPr="00CD760E">
        <w:rPr>
          <w:color w:val="000000" w:themeColor="text1"/>
        </w:rPr>
        <w:t xml:space="preserve">Керівник з ліцензування повідомляє актуарія про результати тестування протягом 5 робочих днів з </w:t>
      </w:r>
      <w:r w:rsidR="0078042A" w:rsidRPr="00CD760E">
        <w:rPr>
          <w:color w:val="000000" w:themeColor="text1"/>
        </w:rPr>
        <w:t xml:space="preserve">дня </w:t>
      </w:r>
      <w:r w:rsidRPr="00CD760E">
        <w:rPr>
          <w:color w:val="000000" w:themeColor="text1"/>
        </w:rPr>
        <w:t>проведення тестування.</w:t>
      </w:r>
    </w:p>
    <w:p w14:paraId="4E0EC448" w14:textId="77777777" w:rsidR="00A9555E" w:rsidRPr="00CD760E" w:rsidRDefault="00A9555E" w:rsidP="008A5937">
      <w:pPr>
        <w:pStyle w:val="af3"/>
        <w:shd w:val="clear" w:color="auto" w:fill="FFFFFF"/>
        <w:ind w:left="0" w:firstLine="567"/>
        <w:rPr>
          <w:color w:val="000000" w:themeColor="text1"/>
        </w:rPr>
      </w:pPr>
    </w:p>
    <w:p w14:paraId="278CCC15" w14:textId="4F2C240A" w:rsidR="00A9555E" w:rsidRPr="00CD760E" w:rsidRDefault="00A9555E" w:rsidP="000707C6">
      <w:pPr>
        <w:pStyle w:val="af3"/>
        <w:numPr>
          <w:ilvl w:val="0"/>
          <w:numId w:val="2"/>
        </w:numPr>
        <w:shd w:val="clear" w:color="auto" w:fill="FFFFFF"/>
        <w:ind w:left="0" w:firstLine="567"/>
        <w:rPr>
          <w:color w:val="000000" w:themeColor="text1"/>
        </w:rPr>
      </w:pPr>
      <w:r w:rsidRPr="00CD760E">
        <w:rPr>
          <w:color w:val="000000" w:themeColor="text1"/>
        </w:rPr>
        <w:t xml:space="preserve">Актуарій має право повторно звернутися до Національного банку з клопотанням, передбаченим </w:t>
      </w:r>
      <w:r w:rsidR="0078042A" w:rsidRPr="00CD760E">
        <w:rPr>
          <w:color w:val="000000" w:themeColor="text1"/>
        </w:rPr>
        <w:t xml:space="preserve">у </w:t>
      </w:r>
      <w:r w:rsidRPr="00CD760E">
        <w:rPr>
          <w:color w:val="000000" w:themeColor="text1"/>
        </w:rPr>
        <w:t>пункт</w:t>
      </w:r>
      <w:r w:rsidR="0078042A" w:rsidRPr="00CD760E">
        <w:rPr>
          <w:color w:val="000000" w:themeColor="text1"/>
        </w:rPr>
        <w:t>і</w:t>
      </w:r>
      <w:r w:rsidRPr="00CD760E">
        <w:rPr>
          <w:color w:val="000000" w:themeColor="text1"/>
        </w:rPr>
        <w:t xml:space="preserve"> 65 розділу V цього Положення, у разі отримання повідомлення про неуспішне складення тестування не раніше, ніж через 30 календарних днів</w:t>
      </w:r>
      <w:r w:rsidRPr="00CD760E" w:rsidDel="00EE3F2C">
        <w:rPr>
          <w:color w:val="000000" w:themeColor="text1"/>
        </w:rPr>
        <w:t xml:space="preserve"> </w:t>
      </w:r>
      <w:r w:rsidR="00CC771B" w:rsidRPr="00CD760E">
        <w:rPr>
          <w:color w:val="000000" w:themeColor="text1"/>
        </w:rPr>
        <w:t xml:space="preserve">з </w:t>
      </w:r>
      <w:r w:rsidR="0078042A" w:rsidRPr="00CD760E">
        <w:rPr>
          <w:color w:val="000000" w:themeColor="text1"/>
        </w:rPr>
        <w:t xml:space="preserve">дня </w:t>
      </w:r>
      <w:r w:rsidRPr="00CD760E">
        <w:rPr>
          <w:color w:val="000000" w:themeColor="text1"/>
        </w:rPr>
        <w:t>отримання</w:t>
      </w:r>
      <w:r w:rsidR="0078042A" w:rsidRPr="00CD760E">
        <w:rPr>
          <w:color w:val="000000" w:themeColor="text1"/>
        </w:rPr>
        <w:t xml:space="preserve"> такого</w:t>
      </w:r>
      <w:r w:rsidRPr="00CD760E">
        <w:rPr>
          <w:color w:val="000000" w:themeColor="text1"/>
        </w:rPr>
        <w:t xml:space="preserve"> повідомлення.</w:t>
      </w:r>
    </w:p>
    <w:p w14:paraId="5F7E17DF" w14:textId="77777777" w:rsidR="00A9555E" w:rsidRPr="00CD760E" w:rsidRDefault="00A9555E" w:rsidP="008A5937">
      <w:pPr>
        <w:pStyle w:val="af3"/>
        <w:shd w:val="clear" w:color="auto" w:fill="FFFFFF"/>
        <w:ind w:left="0" w:firstLine="567"/>
        <w:rPr>
          <w:color w:val="000000" w:themeColor="text1"/>
          <w:lang w:eastAsia="en-GB"/>
        </w:rPr>
      </w:pPr>
    </w:p>
    <w:p w14:paraId="0366A27A" w14:textId="76A67355" w:rsidR="00A9555E" w:rsidRPr="00CD760E" w:rsidRDefault="00A9555E" w:rsidP="000707C6">
      <w:pPr>
        <w:pStyle w:val="af3"/>
        <w:numPr>
          <w:ilvl w:val="0"/>
          <w:numId w:val="2"/>
        </w:numPr>
        <w:shd w:val="clear" w:color="auto" w:fill="FFFFFF"/>
        <w:ind w:left="0" w:firstLine="567"/>
        <w:rPr>
          <w:color w:val="000000" w:themeColor="text1"/>
        </w:rPr>
      </w:pPr>
      <w:r w:rsidRPr="00CD760E">
        <w:rPr>
          <w:color w:val="000000" w:themeColor="text1"/>
        </w:rPr>
        <w:t xml:space="preserve">Актуарій </w:t>
      </w:r>
      <w:r w:rsidR="00E44E66" w:rsidRPr="00CD760E">
        <w:rPr>
          <w:color w:val="000000" w:themeColor="text1"/>
        </w:rPr>
        <w:t>і</w:t>
      </w:r>
      <w:r w:rsidRPr="00CD760E">
        <w:rPr>
          <w:color w:val="000000" w:themeColor="text1"/>
        </w:rPr>
        <w:t>з видів страхування інших, ніж страхування життя, та/або актуарій зі страхування життя</w:t>
      </w:r>
      <w:r w:rsidRPr="00CD760E">
        <w:rPr>
          <w:color w:val="000000" w:themeColor="text1"/>
          <w:lang w:eastAsia="en-GB"/>
        </w:rPr>
        <w:t xml:space="preserve"> здійснює підтвердження свого професійного розвитку, </w:t>
      </w:r>
      <w:r w:rsidR="0065712B">
        <w:rPr>
          <w:color w:val="000000" w:themeColor="text1"/>
          <w:lang w:eastAsia="en-GB"/>
        </w:rPr>
        <w:t xml:space="preserve">передбачене </w:t>
      </w:r>
      <w:r w:rsidR="00FC1211" w:rsidRPr="00CD760E">
        <w:rPr>
          <w:color w:val="000000" w:themeColor="text1"/>
          <w:lang w:eastAsia="en-GB"/>
        </w:rPr>
        <w:t xml:space="preserve">в </w:t>
      </w:r>
      <w:r w:rsidRPr="00CD760E">
        <w:rPr>
          <w:color w:val="000000" w:themeColor="text1"/>
          <w:lang w:eastAsia="en-GB"/>
        </w:rPr>
        <w:t>підпункта</w:t>
      </w:r>
      <w:r w:rsidR="00FC1211" w:rsidRPr="00CD760E">
        <w:rPr>
          <w:color w:val="000000" w:themeColor="text1"/>
          <w:lang w:eastAsia="en-GB"/>
        </w:rPr>
        <w:t>х</w:t>
      </w:r>
      <w:r w:rsidRPr="00CD760E">
        <w:rPr>
          <w:color w:val="000000" w:themeColor="text1"/>
          <w:lang w:eastAsia="en-GB"/>
        </w:rPr>
        <w:t xml:space="preserve"> 1, 2 пункту 64 розділу V цього Положення, шляхом внесення доповнень до інформації про актуарія, передбачених </w:t>
      </w:r>
      <w:r w:rsidR="00FC1211" w:rsidRPr="00CD760E">
        <w:rPr>
          <w:color w:val="000000" w:themeColor="text1"/>
          <w:lang w:eastAsia="en-GB"/>
        </w:rPr>
        <w:t xml:space="preserve">у </w:t>
      </w:r>
      <w:r w:rsidRPr="00CD760E">
        <w:rPr>
          <w:color w:val="000000" w:themeColor="text1"/>
          <w:lang w:eastAsia="en-GB"/>
        </w:rPr>
        <w:t>розділ</w:t>
      </w:r>
      <w:r w:rsidR="00FC1211" w:rsidRPr="00CD760E">
        <w:rPr>
          <w:color w:val="000000" w:themeColor="text1"/>
          <w:lang w:eastAsia="en-GB"/>
        </w:rPr>
        <w:t>і</w:t>
      </w:r>
      <w:r w:rsidRPr="00CD760E">
        <w:rPr>
          <w:color w:val="000000" w:themeColor="text1"/>
          <w:lang w:eastAsia="en-GB"/>
        </w:rPr>
        <w:t xml:space="preserve"> VII цього Положення. </w:t>
      </w:r>
      <w:bookmarkStart w:id="11" w:name="1qym8dq" w:colFirst="0" w:colLast="0"/>
      <w:bookmarkStart w:id="12" w:name="4ay9r1j" w:colFirst="0" w:colLast="0"/>
      <w:bookmarkStart w:id="13" w:name="158ubh5" w:colFirst="0" w:colLast="0"/>
      <w:bookmarkStart w:id="14" w:name="2q3k19c" w:colFirst="0" w:colLast="0"/>
      <w:bookmarkStart w:id="15" w:name="3p8hu4y" w:colFirst="0" w:colLast="0"/>
      <w:bookmarkStart w:id="16" w:name="24ds4cr" w:colFirst="0" w:colLast="0"/>
      <w:bookmarkStart w:id="17" w:name="jj2ekk" w:colFirst="0" w:colLast="0"/>
      <w:bookmarkStart w:id="18" w:name="33ipx8d" w:colFirst="0" w:colLast="0"/>
      <w:bookmarkStart w:id="19" w:name="1io07g6" w:colFirst="0" w:colLast="0"/>
      <w:bookmarkStart w:id="20" w:name="42nnq3z" w:colFirst="0" w:colLast="0"/>
      <w:bookmarkStart w:id="21" w:name="2hsy0bs" w:colFirst="0" w:colLast="0"/>
      <w:bookmarkStart w:id="22" w:name="wy8ajl" w:colFirst="0" w:colLast="0"/>
      <w:bookmarkStart w:id="23" w:name="3gxvt7e" w:colFirst="0" w:colLast="0"/>
      <w:bookmarkEnd w:id="11"/>
      <w:bookmarkEnd w:id="12"/>
      <w:bookmarkEnd w:id="13"/>
      <w:bookmarkEnd w:id="14"/>
      <w:bookmarkEnd w:id="15"/>
      <w:bookmarkEnd w:id="16"/>
      <w:bookmarkEnd w:id="17"/>
      <w:bookmarkEnd w:id="18"/>
      <w:bookmarkEnd w:id="19"/>
      <w:bookmarkEnd w:id="20"/>
      <w:bookmarkEnd w:id="21"/>
      <w:bookmarkEnd w:id="22"/>
      <w:bookmarkEnd w:id="23"/>
    </w:p>
    <w:p w14:paraId="24E7AA9E" w14:textId="77777777" w:rsidR="00C50B61" w:rsidRPr="00CD760E" w:rsidRDefault="00C50B61" w:rsidP="00C50B61">
      <w:pPr>
        <w:pStyle w:val="af3"/>
        <w:shd w:val="clear" w:color="auto" w:fill="FFFFFF"/>
        <w:ind w:left="567"/>
        <w:rPr>
          <w:color w:val="000000" w:themeColor="text1"/>
        </w:rPr>
      </w:pPr>
    </w:p>
    <w:p w14:paraId="1373DB58" w14:textId="77777777" w:rsidR="00A9555E" w:rsidRPr="00CD760E" w:rsidRDefault="00A9555E" w:rsidP="008A5937">
      <w:pPr>
        <w:shd w:val="clear" w:color="auto" w:fill="FFFFFF"/>
        <w:ind w:firstLine="567"/>
        <w:jc w:val="center"/>
        <w:outlineLvl w:val="0"/>
        <w:rPr>
          <w:bCs/>
          <w:color w:val="000000" w:themeColor="text1"/>
        </w:rPr>
      </w:pPr>
      <w:r w:rsidRPr="00CD760E">
        <w:rPr>
          <w:bCs/>
          <w:color w:val="000000" w:themeColor="text1"/>
        </w:rPr>
        <w:t>VІ. Порядок включення до Переліку</w:t>
      </w:r>
    </w:p>
    <w:p w14:paraId="5EB27B36" w14:textId="77777777" w:rsidR="00A9555E" w:rsidRPr="00CD760E" w:rsidRDefault="00A9555E" w:rsidP="008A5937">
      <w:pPr>
        <w:pStyle w:val="af3"/>
        <w:shd w:val="clear" w:color="auto" w:fill="FFFFFF"/>
        <w:ind w:left="0" w:firstLine="567"/>
        <w:rPr>
          <w:color w:val="000000" w:themeColor="text1"/>
        </w:rPr>
      </w:pPr>
    </w:p>
    <w:p w14:paraId="002DA1F6" w14:textId="77777777" w:rsidR="00A9555E" w:rsidRPr="00CD760E" w:rsidRDefault="00A9555E" w:rsidP="000707C6">
      <w:pPr>
        <w:pStyle w:val="af3"/>
        <w:numPr>
          <w:ilvl w:val="0"/>
          <w:numId w:val="2"/>
        </w:numPr>
        <w:shd w:val="clear" w:color="auto" w:fill="FFFFFF"/>
        <w:ind w:left="0" w:firstLine="567"/>
        <w:rPr>
          <w:color w:val="000000" w:themeColor="text1"/>
        </w:rPr>
      </w:pPr>
      <w:r w:rsidRPr="00CD760E">
        <w:rPr>
          <w:color w:val="000000" w:themeColor="text1"/>
        </w:rPr>
        <w:t>Заявник для включення до Переліку подає до Національного банку такі документи:</w:t>
      </w:r>
    </w:p>
    <w:p w14:paraId="71AAF796" w14:textId="77777777" w:rsidR="00A9555E" w:rsidRPr="00CD760E" w:rsidRDefault="00A9555E" w:rsidP="008A5937">
      <w:pPr>
        <w:pStyle w:val="af3"/>
        <w:shd w:val="clear" w:color="auto" w:fill="FFFFFF"/>
        <w:ind w:left="0" w:firstLine="567"/>
        <w:rPr>
          <w:color w:val="000000" w:themeColor="text1"/>
        </w:rPr>
      </w:pPr>
    </w:p>
    <w:p w14:paraId="46E92F8D" w14:textId="77777777" w:rsidR="00A9555E" w:rsidRPr="00CD760E" w:rsidRDefault="00A9555E" w:rsidP="000707C6">
      <w:pPr>
        <w:pStyle w:val="af5"/>
        <w:numPr>
          <w:ilvl w:val="0"/>
          <w:numId w:val="4"/>
        </w:numPr>
        <w:spacing w:before="0" w:beforeAutospacing="0" w:after="0" w:afterAutospacing="0"/>
        <w:ind w:left="0" w:firstLine="567"/>
        <w:jc w:val="both"/>
        <w:rPr>
          <w:color w:val="000000" w:themeColor="text1"/>
          <w:sz w:val="28"/>
          <w:szCs w:val="28"/>
        </w:rPr>
      </w:pPr>
      <w:r w:rsidRPr="00CD760E">
        <w:rPr>
          <w:color w:val="000000" w:themeColor="text1"/>
          <w:sz w:val="28"/>
          <w:szCs w:val="28"/>
        </w:rPr>
        <w:t>заява про включення до переліку актуаріїв у сфері страхування (за формою згідно з додатком 3 до цього Положення);</w:t>
      </w:r>
    </w:p>
    <w:p w14:paraId="7AD21866" w14:textId="77777777" w:rsidR="00A9555E" w:rsidRPr="00CD760E" w:rsidRDefault="00A9555E" w:rsidP="008A5937">
      <w:pPr>
        <w:pStyle w:val="af5"/>
        <w:spacing w:before="0" w:beforeAutospacing="0" w:after="0" w:afterAutospacing="0"/>
        <w:ind w:firstLine="567"/>
        <w:jc w:val="both"/>
        <w:rPr>
          <w:color w:val="000000" w:themeColor="text1"/>
          <w:sz w:val="28"/>
          <w:szCs w:val="28"/>
        </w:rPr>
      </w:pPr>
    </w:p>
    <w:p w14:paraId="68FEFBA3" w14:textId="77777777" w:rsidR="00A9555E" w:rsidRPr="00CD760E" w:rsidRDefault="00A9555E" w:rsidP="000707C6">
      <w:pPr>
        <w:pStyle w:val="af5"/>
        <w:numPr>
          <w:ilvl w:val="0"/>
          <w:numId w:val="4"/>
        </w:numPr>
        <w:spacing w:before="0" w:beforeAutospacing="0" w:after="0" w:afterAutospacing="0"/>
        <w:ind w:left="0" w:firstLine="567"/>
        <w:jc w:val="both"/>
        <w:rPr>
          <w:color w:val="000000" w:themeColor="text1"/>
          <w:sz w:val="28"/>
          <w:szCs w:val="28"/>
        </w:rPr>
      </w:pPr>
      <w:r w:rsidRPr="00CD760E">
        <w:rPr>
          <w:color w:val="000000" w:themeColor="text1"/>
          <w:sz w:val="28"/>
          <w:szCs w:val="28"/>
        </w:rPr>
        <w:t>опитувальник (за формою згідно з додатком 4 до цього Положення);</w:t>
      </w:r>
    </w:p>
    <w:p w14:paraId="19087C5A" w14:textId="77777777" w:rsidR="00A9555E" w:rsidRPr="00CD760E" w:rsidRDefault="00A9555E" w:rsidP="008A5937">
      <w:pPr>
        <w:pStyle w:val="af5"/>
        <w:spacing w:before="0" w:beforeAutospacing="0" w:after="0" w:afterAutospacing="0"/>
        <w:ind w:firstLine="567"/>
        <w:jc w:val="both"/>
        <w:rPr>
          <w:color w:val="000000" w:themeColor="text1"/>
          <w:sz w:val="28"/>
          <w:szCs w:val="28"/>
        </w:rPr>
      </w:pPr>
    </w:p>
    <w:p w14:paraId="75973DE4" w14:textId="77777777" w:rsidR="00A9555E" w:rsidRPr="00CD760E" w:rsidRDefault="00A9555E" w:rsidP="000707C6">
      <w:pPr>
        <w:pStyle w:val="af5"/>
        <w:numPr>
          <w:ilvl w:val="0"/>
          <w:numId w:val="4"/>
        </w:numPr>
        <w:spacing w:before="0" w:beforeAutospacing="0" w:after="0" w:afterAutospacing="0"/>
        <w:ind w:left="0" w:firstLine="567"/>
        <w:jc w:val="both"/>
        <w:rPr>
          <w:color w:val="000000" w:themeColor="text1"/>
          <w:sz w:val="28"/>
          <w:szCs w:val="28"/>
        </w:rPr>
      </w:pPr>
      <w:r w:rsidRPr="00CD760E">
        <w:rPr>
          <w:color w:val="000000" w:themeColor="text1"/>
          <w:sz w:val="28"/>
          <w:szCs w:val="28"/>
        </w:rPr>
        <w:t>документи для ідентифікації особи відповідно до розділу ІV цього Положення;</w:t>
      </w:r>
    </w:p>
    <w:p w14:paraId="462E52AF" w14:textId="77777777" w:rsidR="00A9555E" w:rsidRPr="00CD760E" w:rsidRDefault="00A9555E" w:rsidP="008A5937">
      <w:pPr>
        <w:pStyle w:val="af5"/>
        <w:spacing w:before="0" w:beforeAutospacing="0" w:after="0" w:afterAutospacing="0"/>
        <w:ind w:firstLine="567"/>
        <w:jc w:val="both"/>
        <w:rPr>
          <w:color w:val="000000" w:themeColor="text1"/>
          <w:sz w:val="28"/>
          <w:szCs w:val="28"/>
        </w:rPr>
      </w:pPr>
    </w:p>
    <w:p w14:paraId="7A26CAFA" w14:textId="5E49761D" w:rsidR="00A9555E" w:rsidRPr="00CD760E" w:rsidRDefault="00A9555E" w:rsidP="000707C6">
      <w:pPr>
        <w:pStyle w:val="af5"/>
        <w:numPr>
          <w:ilvl w:val="0"/>
          <w:numId w:val="4"/>
        </w:numPr>
        <w:spacing w:before="0" w:beforeAutospacing="0" w:after="0" w:afterAutospacing="0"/>
        <w:ind w:left="0" w:firstLine="567"/>
        <w:jc w:val="both"/>
        <w:rPr>
          <w:color w:val="000000" w:themeColor="text1"/>
          <w:sz w:val="28"/>
          <w:szCs w:val="28"/>
        </w:rPr>
      </w:pPr>
      <w:r w:rsidRPr="00CD760E">
        <w:rPr>
          <w:color w:val="000000" w:themeColor="text1"/>
          <w:sz w:val="28"/>
          <w:szCs w:val="28"/>
        </w:rPr>
        <w:t xml:space="preserve">документи, що підтверджують відповідність вимогам, передбаченим </w:t>
      </w:r>
      <w:r w:rsidR="006D0B0E" w:rsidRPr="00CD760E">
        <w:rPr>
          <w:color w:val="000000" w:themeColor="text1"/>
          <w:sz w:val="28"/>
          <w:szCs w:val="28"/>
        </w:rPr>
        <w:t xml:space="preserve">у </w:t>
      </w:r>
      <w:r w:rsidRPr="00CD760E">
        <w:rPr>
          <w:color w:val="000000" w:themeColor="text1"/>
          <w:sz w:val="28"/>
          <w:szCs w:val="28"/>
        </w:rPr>
        <w:t>підпункта</w:t>
      </w:r>
      <w:r w:rsidR="006D0B0E" w:rsidRPr="00CD760E">
        <w:rPr>
          <w:color w:val="000000" w:themeColor="text1"/>
          <w:sz w:val="28"/>
          <w:szCs w:val="28"/>
        </w:rPr>
        <w:t>х</w:t>
      </w:r>
      <w:r w:rsidRPr="00CD760E">
        <w:rPr>
          <w:color w:val="000000" w:themeColor="text1"/>
          <w:sz w:val="28"/>
          <w:szCs w:val="28"/>
        </w:rPr>
        <w:t xml:space="preserve"> 1 або 2 пункту 55 розділу V цього Положення;</w:t>
      </w:r>
    </w:p>
    <w:p w14:paraId="3D45DCFF" w14:textId="77777777" w:rsidR="00A9555E" w:rsidRPr="00CD760E" w:rsidRDefault="00A9555E" w:rsidP="008A5937">
      <w:pPr>
        <w:pStyle w:val="af3"/>
        <w:ind w:left="0" w:firstLine="567"/>
        <w:rPr>
          <w:color w:val="000000" w:themeColor="text1"/>
        </w:rPr>
      </w:pPr>
    </w:p>
    <w:p w14:paraId="3C3BE5FF" w14:textId="4E1BA752" w:rsidR="00A9555E" w:rsidRPr="00CD760E" w:rsidRDefault="00A9555E" w:rsidP="000707C6">
      <w:pPr>
        <w:pStyle w:val="af5"/>
        <w:numPr>
          <w:ilvl w:val="0"/>
          <w:numId w:val="4"/>
        </w:numPr>
        <w:spacing w:before="0" w:beforeAutospacing="0" w:after="0" w:afterAutospacing="0"/>
        <w:ind w:left="0" w:firstLine="567"/>
        <w:jc w:val="both"/>
        <w:rPr>
          <w:color w:val="000000" w:themeColor="text1"/>
          <w:sz w:val="28"/>
          <w:szCs w:val="28"/>
        </w:rPr>
      </w:pPr>
      <w:r w:rsidRPr="00CD760E">
        <w:rPr>
          <w:color w:val="000000" w:themeColor="text1"/>
          <w:sz w:val="28"/>
          <w:szCs w:val="28"/>
        </w:rPr>
        <w:t xml:space="preserve">документи, що підтверджують відповідність вимогам, передбаченим </w:t>
      </w:r>
      <w:r w:rsidR="006D0B0E" w:rsidRPr="00CD760E">
        <w:rPr>
          <w:color w:val="000000" w:themeColor="text1"/>
          <w:sz w:val="28"/>
          <w:szCs w:val="28"/>
        </w:rPr>
        <w:t xml:space="preserve">в </w:t>
      </w:r>
      <w:r w:rsidRPr="00CD760E">
        <w:rPr>
          <w:color w:val="000000" w:themeColor="text1"/>
          <w:sz w:val="28"/>
          <w:szCs w:val="28"/>
        </w:rPr>
        <w:t>абзац</w:t>
      </w:r>
      <w:r w:rsidR="006D0B0E" w:rsidRPr="00CD760E">
        <w:rPr>
          <w:color w:val="000000" w:themeColor="text1"/>
          <w:sz w:val="28"/>
          <w:szCs w:val="28"/>
        </w:rPr>
        <w:t>і</w:t>
      </w:r>
      <w:r w:rsidRPr="00CD760E">
        <w:rPr>
          <w:color w:val="000000" w:themeColor="text1"/>
          <w:sz w:val="28"/>
          <w:szCs w:val="28"/>
        </w:rPr>
        <w:t xml:space="preserve"> трет</w:t>
      </w:r>
      <w:r w:rsidR="006D0B0E" w:rsidRPr="00CD760E">
        <w:rPr>
          <w:color w:val="000000" w:themeColor="text1"/>
          <w:sz w:val="28"/>
          <w:szCs w:val="28"/>
        </w:rPr>
        <w:t>ьому</w:t>
      </w:r>
      <w:r w:rsidRPr="00CD760E">
        <w:rPr>
          <w:color w:val="000000" w:themeColor="text1"/>
          <w:sz w:val="28"/>
          <w:szCs w:val="28"/>
        </w:rPr>
        <w:t xml:space="preserve"> підпункту 3 пункту 55 розділу V цього Положення. </w:t>
      </w:r>
    </w:p>
    <w:p w14:paraId="60F34CCA" w14:textId="77777777" w:rsidR="00A9555E" w:rsidRPr="00CD760E" w:rsidRDefault="00A9555E" w:rsidP="008A5937">
      <w:pPr>
        <w:pStyle w:val="af5"/>
        <w:spacing w:before="0" w:beforeAutospacing="0" w:after="0" w:afterAutospacing="0"/>
        <w:ind w:firstLine="567"/>
        <w:jc w:val="both"/>
        <w:rPr>
          <w:color w:val="000000" w:themeColor="text1"/>
          <w:sz w:val="28"/>
          <w:szCs w:val="28"/>
        </w:rPr>
      </w:pPr>
      <w:r w:rsidRPr="00CD760E">
        <w:rPr>
          <w:color w:val="000000" w:themeColor="text1"/>
          <w:sz w:val="28"/>
          <w:szCs w:val="28"/>
        </w:rPr>
        <w:t>Такими документами можуть бути копії:</w:t>
      </w:r>
    </w:p>
    <w:p w14:paraId="70D5C376" w14:textId="77777777" w:rsidR="00A9555E" w:rsidRPr="00CD760E" w:rsidRDefault="00A9555E" w:rsidP="008A5937">
      <w:pPr>
        <w:pStyle w:val="af5"/>
        <w:spacing w:before="0" w:beforeAutospacing="0" w:after="0" w:afterAutospacing="0"/>
        <w:ind w:firstLine="567"/>
        <w:jc w:val="both"/>
        <w:rPr>
          <w:color w:val="000000" w:themeColor="text1"/>
          <w:sz w:val="28"/>
          <w:szCs w:val="28"/>
        </w:rPr>
      </w:pPr>
      <w:r w:rsidRPr="00CD760E">
        <w:rPr>
          <w:color w:val="000000" w:themeColor="text1"/>
          <w:sz w:val="28"/>
          <w:szCs w:val="28"/>
        </w:rPr>
        <w:t>трудової книжки;</w:t>
      </w:r>
    </w:p>
    <w:p w14:paraId="53B87D27" w14:textId="77777777" w:rsidR="00A9555E" w:rsidRPr="00CD760E" w:rsidRDefault="00A9555E" w:rsidP="008A5937">
      <w:pPr>
        <w:pStyle w:val="af5"/>
        <w:spacing w:before="0" w:beforeAutospacing="0" w:after="0" w:afterAutospacing="0"/>
        <w:ind w:firstLine="567"/>
        <w:jc w:val="both"/>
        <w:rPr>
          <w:color w:val="000000" w:themeColor="text1"/>
          <w:sz w:val="28"/>
          <w:szCs w:val="28"/>
        </w:rPr>
      </w:pPr>
      <w:r w:rsidRPr="00CD760E">
        <w:rPr>
          <w:color w:val="000000" w:themeColor="text1"/>
          <w:sz w:val="28"/>
          <w:szCs w:val="28"/>
        </w:rPr>
        <w:t xml:space="preserve">цивільно-правового договору чи іншого договору, на підставі якого надаються послуги з </w:t>
      </w:r>
      <w:proofErr w:type="spellStart"/>
      <w:r w:rsidRPr="00CD760E">
        <w:rPr>
          <w:color w:val="000000" w:themeColor="text1"/>
          <w:sz w:val="28"/>
          <w:szCs w:val="28"/>
        </w:rPr>
        <w:t>актуарних</w:t>
      </w:r>
      <w:proofErr w:type="spellEnd"/>
      <w:r w:rsidRPr="00CD760E">
        <w:rPr>
          <w:color w:val="000000" w:themeColor="text1"/>
          <w:sz w:val="28"/>
          <w:szCs w:val="28"/>
        </w:rPr>
        <w:t xml:space="preserve"> розрахунків;</w:t>
      </w:r>
    </w:p>
    <w:p w14:paraId="67A62199" w14:textId="15EEC38B" w:rsidR="00A9555E" w:rsidRPr="00CD760E" w:rsidRDefault="00A9555E" w:rsidP="008A5937">
      <w:pPr>
        <w:pStyle w:val="af5"/>
        <w:spacing w:before="0" w:beforeAutospacing="0" w:after="0" w:afterAutospacing="0"/>
        <w:ind w:firstLine="567"/>
        <w:jc w:val="both"/>
        <w:rPr>
          <w:color w:val="000000" w:themeColor="text1"/>
          <w:sz w:val="28"/>
          <w:szCs w:val="28"/>
        </w:rPr>
      </w:pPr>
      <w:r w:rsidRPr="00CD760E">
        <w:rPr>
          <w:color w:val="000000" w:themeColor="text1"/>
          <w:sz w:val="28"/>
          <w:szCs w:val="28"/>
        </w:rPr>
        <w:t>посадової інструкції та/або наказу.</w:t>
      </w:r>
    </w:p>
    <w:p w14:paraId="6B63E204" w14:textId="77777777" w:rsidR="00A9555E" w:rsidRPr="00CD760E" w:rsidRDefault="00A9555E" w:rsidP="008A5937">
      <w:pPr>
        <w:pStyle w:val="af5"/>
        <w:spacing w:before="0" w:beforeAutospacing="0" w:after="0" w:afterAutospacing="0"/>
        <w:ind w:firstLine="567"/>
        <w:jc w:val="both"/>
        <w:rPr>
          <w:color w:val="000000" w:themeColor="text1"/>
          <w:sz w:val="28"/>
          <w:szCs w:val="28"/>
        </w:rPr>
      </w:pPr>
    </w:p>
    <w:p w14:paraId="71E2A1D2" w14:textId="03D05B4E" w:rsidR="00A9555E" w:rsidRPr="00CD760E" w:rsidRDefault="00A9555E" w:rsidP="000707C6">
      <w:pPr>
        <w:pStyle w:val="af3"/>
        <w:numPr>
          <w:ilvl w:val="0"/>
          <w:numId w:val="2"/>
        </w:numPr>
        <w:shd w:val="clear" w:color="auto" w:fill="FFFFFF"/>
        <w:ind w:left="0" w:firstLine="567"/>
        <w:rPr>
          <w:color w:val="000000" w:themeColor="text1"/>
          <w:lang w:eastAsia="en-GB"/>
        </w:rPr>
      </w:pPr>
      <w:r w:rsidRPr="00CD760E">
        <w:rPr>
          <w:color w:val="000000" w:themeColor="text1"/>
          <w:lang w:eastAsia="en-GB"/>
        </w:rPr>
        <w:t xml:space="preserve">Заявник разом з пакетом документів </w:t>
      </w:r>
      <w:r w:rsidRPr="00CD760E">
        <w:rPr>
          <w:color w:val="000000" w:themeColor="text1"/>
        </w:rPr>
        <w:t xml:space="preserve">для включення до Переліку </w:t>
      </w:r>
      <w:r w:rsidRPr="00CD760E">
        <w:rPr>
          <w:color w:val="000000" w:themeColor="text1"/>
          <w:lang w:eastAsia="en-GB"/>
        </w:rPr>
        <w:t xml:space="preserve">має право подати до Національного банку додаткові документи, що підтверджують відомості, </w:t>
      </w:r>
      <w:r w:rsidR="006D0B0E" w:rsidRPr="00CD760E">
        <w:rPr>
          <w:color w:val="000000" w:themeColor="text1"/>
          <w:lang w:eastAsia="en-GB"/>
        </w:rPr>
        <w:t xml:space="preserve">зазначені </w:t>
      </w:r>
      <w:r w:rsidRPr="00CD760E">
        <w:rPr>
          <w:color w:val="000000" w:themeColor="text1"/>
          <w:lang w:eastAsia="en-GB"/>
        </w:rPr>
        <w:t>в поданому заявником опитувальнику згідно з підпунктом 2 пункту 69 розділу VІ цього Положення.</w:t>
      </w:r>
    </w:p>
    <w:p w14:paraId="1E66E48F" w14:textId="77777777" w:rsidR="00A9555E" w:rsidRPr="00CD760E" w:rsidRDefault="00A9555E" w:rsidP="008A5937">
      <w:pPr>
        <w:pStyle w:val="af3"/>
        <w:shd w:val="clear" w:color="auto" w:fill="FFFFFF"/>
        <w:ind w:left="0" w:firstLine="567"/>
        <w:rPr>
          <w:color w:val="000000" w:themeColor="text1"/>
        </w:rPr>
      </w:pPr>
      <w:bookmarkStart w:id="24" w:name="bookmark=id.qsh70q" w:colFirst="0" w:colLast="0"/>
      <w:bookmarkEnd w:id="24"/>
    </w:p>
    <w:p w14:paraId="6C5B11BF" w14:textId="028A8E7C" w:rsidR="00A9555E" w:rsidRPr="00CD760E" w:rsidRDefault="00A9555E" w:rsidP="000707C6">
      <w:pPr>
        <w:pStyle w:val="af3"/>
        <w:numPr>
          <w:ilvl w:val="0"/>
          <w:numId w:val="2"/>
        </w:numPr>
        <w:shd w:val="clear" w:color="auto" w:fill="FFFFFF"/>
        <w:ind w:left="0" w:firstLine="567"/>
        <w:rPr>
          <w:color w:val="000000" w:themeColor="text1"/>
        </w:rPr>
      </w:pPr>
      <w:r w:rsidRPr="00CD760E">
        <w:rPr>
          <w:color w:val="000000" w:themeColor="text1"/>
        </w:rPr>
        <w:t xml:space="preserve">Комітет з нагляду приймає рішення про включення або відмову у включенні заявника до Переліку за результатами розгляду наданої інформації та поданих документів, інформації, отриманої Національним банком під час здійснення ним нагляду та регулювання діяльності ринків фінансових послуг, інформації з офіційних джерел і за результатами проведених Національним банком тестування та співбесіди </w:t>
      </w:r>
      <w:r w:rsidR="00515FCD" w:rsidRPr="00CD760E">
        <w:rPr>
          <w:color w:val="000000" w:themeColor="text1"/>
        </w:rPr>
        <w:t>і</w:t>
      </w:r>
      <w:r w:rsidRPr="00CD760E">
        <w:rPr>
          <w:color w:val="000000" w:themeColor="text1"/>
        </w:rPr>
        <w:t>з заявником.</w:t>
      </w:r>
    </w:p>
    <w:p w14:paraId="7CC4B762" w14:textId="77777777" w:rsidR="00A9555E" w:rsidRPr="00CD760E" w:rsidRDefault="00A9555E" w:rsidP="008A5937">
      <w:pPr>
        <w:shd w:val="clear" w:color="auto" w:fill="FFFFFF"/>
        <w:ind w:firstLine="567"/>
        <w:rPr>
          <w:color w:val="000000" w:themeColor="text1"/>
        </w:rPr>
      </w:pPr>
    </w:p>
    <w:p w14:paraId="21BC1321" w14:textId="05114488" w:rsidR="00A9555E" w:rsidRPr="00CD760E" w:rsidRDefault="00A9555E" w:rsidP="000707C6">
      <w:pPr>
        <w:pStyle w:val="af3"/>
        <w:numPr>
          <w:ilvl w:val="0"/>
          <w:numId w:val="2"/>
        </w:numPr>
        <w:shd w:val="clear" w:color="auto" w:fill="FFFFFF"/>
        <w:ind w:left="0" w:firstLine="567"/>
        <w:rPr>
          <w:color w:val="000000" w:themeColor="text1"/>
        </w:rPr>
      </w:pPr>
      <w:r w:rsidRPr="00CD760E">
        <w:rPr>
          <w:color w:val="000000" w:themeColor="text1"/>
        </w:rPr>
        <w:t xml:space="preserve">Комітет з нагляду приймає рішення про включення або відмову у включенні до Переліку протягом 30 робочих днів із </w:t>
      </w:r>
      <w:r w:rsidR="00F86340" w:rsidRPr="00CD760E">
        <w:rPr>
          <w:color w:val="000000" w:themeColor="text1"/>
        </w:rPr>
        <w:t xml:space="preserve">дня </w:t>
      </w:r>
      <w:r w:rsidRPr="00CD760E">
        <w:rPr>
          <w:color w:val="000000" w:themeColor="text1"/>
        </w:rPr>
        <w:t>подання повного пакета документів, передбачен</w:t>
      </w:r>
      <w:r w:rsidR="00F86340" w:rsidRPr="00CD760E">
        <w:rPr>
          <w:color w:val="000000" w:themeColor="text1"/>
        </w:rPr>
        <w:t>их</w:t>
      </w:r>
      <w:r w:rsidRPr="00CD760E">
        <w:rPr>
          <w:color w:val="000000" w:themeColor="text1"/>
        </w:rPr>
        <w:t xml:space="preserve"> </w:t>
      </w:r>
      <w:r w:rsidR="00F86340" w:rsidRPr="00CD760E">
        <w:rPr>
          <w:color w:val="000000" w:themeColor="text1"/>
        </w:rPr>
        <w:t xml:space="preserve">в </w:t>
      </w:r>
      <w:r w:rsidRPr="00CD760E">
        <w:rPr>
          <w:color w:val="000000" w:themeColor="text1"/>
        </w:rPr>
        <w:t>пункт</w:t>
      </w:r>
      <w:r w:rsidR="00F86340" w:rsidRPr="00CD760E">
        <w:rPr>
          <w:color w:val="000000" w:themeColor="text1"/>
        </w:rPr>
        <w:t>і</w:t>
      </w:r>
      <w:r w:rsidRPr="00CD760E">
        <w:rPr>
          <w:color w:val="000000" w:themeColor="text1"/>
        </w:rPr>
        <w:t xml:space="preserve"> 69 розділу VІ цього Положення.</w:t>
      </w:r>
    </w:p>
    <w:p w14:paraId="47369B73" w14:textId="77777777" w:rsidR="00A9555E" w:rsidRPr="00CD760E" w:rsidRDefault="00A9555E" w:rsidP="008A5937">
      <w:pPr>
        <w:pStyle w:val="af3"/>
        <w:ind w:left="0" w:firstLine="567"/>
        <w:rPr>
          <w:color w:val="000000" w:themeColor="text1"/>
        </w:rPr>
      </w:pPr>
    </w:p>
    <w:p w14:paraId="14F6690A" w14:textId="027ECDE8" w:rsidR="00A9555E" w:rsidRPr="00CD760E" w:rsidRDefault="00A9555E" w:rsidP="000707C6">
      <w:pPr>
        <w:pStyle w:val="af3"/>
        <w:numPr>
          <w:ilvl w:val="0"/>
          <w:numId w:val="2"/>
        </w:numPr>
        <w:shd w:val="clear" w:color="auto" w:fill="FFFFFF"/>
        <w:ind w:left="0" w:firstLine="567"/>
        <w:rPr>
          <w:color w:val="000000" w:themeColor="text1"/>
        </w:rPr>
      </w:pPr>
      <w:r w:rsidRPr="00CD760E">
        <w:rPr>
          <w:color w:val="000000" w:themeColor="text1"/>
        </w:rPr>
        <w:t xml:space="preserve">Перебіг строку, передбачений </w:t>
      </w:r>
      <w:r w:rsidR="00F86340" w:rsidRPr="00CD760E">
        <w:rPr>
          <w:color w:val="000000" w:themeColor="text1"/>
        </w:rPr>
        <w:t xml:space="preserve">у </w:t>
      </w:r>
      <w:r w:rsidRPr="00CD760E">
        <w:rPr>
          <w:color w:val="000000" w:themeColor="text1"/>
        </w:rPr>
        <w:t>пункт</w:t>
      </w:r>
      <w:r w:rsidR="00F86340" w:rsidRPr="00CD760E">
        <w:rPr>
          <w:color w:val="000000" w:themeColor="text1"/>
        </w:rPr>
        <w:t>і</w:t>
      </w:r>
      <w:r w:rsidRPr="00CD760E">
        <w:rPr>
          <w:color w:val="000000" w:themeColor="text1"/>
        </w:rPr>
        <w:t xml:space="preserve"> 72 розділу VI цього Положення</w:t>
      </w:r>
      <w:r w:rsidR="00F86340" w:rsidRPr="00CD760E">
        <w:rPr>
          <w:color w:val="000000" w:themeColor="text1"/>
        </w:rPr>
        <w:t>,</w:t>
      </w:r>
      <w:r w:rsidRPr="00CD760E">
        <w:rPr>
          <w:color w:val="000000" w:themeColor="text1"/>
        </w:rPr>
        <w:t xml:space="preserve"> зупиняється:</w:t>
      </w:r>
    </w:p>
    <w:p w14:paraId="4C286B71" w14:textId="77777777" w:rsidR="00A9555E" w:rsidRPr="00CD760E" w:rsidRDefault="00A9555E" w:rsidP="008A5937">
      <w:pPr>
        <w:shd w:val="clear" w:color="auto" w:fill="FFFFFF"/>
        <w:ind w:firstLine="567"/>
        <w:rPr>
          <w:color w:val="000000" w:themeColor="text1"/>
        </w:rPr>
      </w:pPr>
    </w:p>
    <w:p w14:paraId="45AE9A7A" w14:textId="77777777" w:rsidR="00A9555E" w:rsidRPr="00CD760E" w:rsidRDefault="00A9555E" w:rsidP="008A5937">
      <w:pPr>
        <w:pStyle w:val="af3"/>
        <w:shd w:val="clear" w:color="auto" w:fill="FFFFFF"/>
        <w:ind w:left="0" w:firstLine="567"/>
        <w:rPr>
          <w:color w:val="000000" w:themeColor="text1"/>
        </w:rPr>
      </w:pPr>
      <w:r w:rsidRPr="00CD760E">
        <w:rPr>
          <w:color w:val="000000" w:themeColor="text1"/>
        </w:rPr>
        <w:t>1) якщо заявник не з’явився для проходження тестування та/або співбесіди в повідомлений йому Національним банком час, і поновлюється в день проходження ним такого тестування та/або співбесіди;</w:t>
      </w:r>
    </w:p>
    <w:p w14:paraId="56691EA6" w14:textId="77777777" w:rsidR="00A9555E" w:rsidRPr="00CD760E" w:rsidRDefault="00A9555E" w:rsidP="008A5937">
      <w:pPr>
        <w:pStyle w:val="af3"/>
        <w:shd w:val="clear" w:color="auto" w:fill="FFFFFF"/>
        <w:ind w:left="0" w:firstLine="567"/>
        <w:rPr>
          <w:color w:val="000000" w:themeColor="text1"/>
        </w:rPr>
      </w:pPr>
    </w:p>
    <w:p w14:paraId="19C9A877" w14:textId="0CBAD700" w:rsidR="00A9555E" w:rsidRPr="00CD760E" w:rsidRDefault="00A9555E" w:rsidP="008A5937">
      <w:pPr>
        <w:pStyle w:val="af3"/>
        <w:shd w:val="clear" w:color="auto" w:fill="FFFFFF"/>
        <w:ind w:left="0" w:firstLine="567"/>
        <w:rPr>
          <w:color w:val="000000" w:themeColor="text1"/>
        </w:rPr>
      </w:pPr>
      <w:r w:rsidRPr="00CD760E">
        <w:rPr>
          <w:color w:val="000000" w:themeColor="text1"/>
        </w:rPr>
        <w:lastRenderedPageBreak/>
        <w:t>2) якщо заявнику, який не отримав необхідн</w:t>
      </w:r>
      <w:r w:rsidR="00ED6447" w:rsidRPr="00CD760E">
        <w:rPr>
          <w:color w:val="000000" w:themeColor="text1"/>
        </w:rPr>
        <w:t>ої</w:t>
      </w:r>
      <w:r w:rsidRPr="00CD760E">
        <w:rPr>
          <w:color w:val="000000" w:themeColor="text1"/>
        </w:rPr>
        <w:t xml:space="preserve"> кільк</w:t>
      </w:r>
      <w:r w:rsidR="00ED6447" w:rsidRPr="00CD760E">
        <w:rPr>
          <w:color w:val="000000" w:themeColor="text1"/>
        </w:rPr>
        <w:t>ості</w:t>
      </w:r>
      <w:r w:rsidRPr="00CD760E">
        <w:rPr>
          <w:color w:val="000000" w:themeColor="text1"/>
        </w:rPr>
        <w:t xml:space="preserve"> балів за результатами тестування, Кваліфікаційною комісією надано час для підготовки до повторного тестування, і поновлюється в день проходження ним такого повторного тестування.</w:t>
      </w:r>
    </w:p>
    <w:p w14:paraId="68508EC2" w14:textId="77777777" w:rsidR="00A9555E" w:rsidRPr="00CD760E" w:rsidRDefault="00A9555E" w:rsidP="00251DDB">
      <w:pPr>
        <w:pStyle w:val="af3"/>
        <w:ind w:left="0" w:firstLine="567"/>
        <w:rPr>
          <w:color w:val="000000" w:themeColor="text1"/>
        </w:rPr>
      </w:pPr>
    </w:p>
    <w:p w14:paraId="758184C9" w14:textId="1DA3D3EA" w:rsidR="00A9555E" w:rsidRPr="00CD760E" w:rsidRDefault="00A9555E" w:rsidP="00251DDB">
      <w:pPr>
        <w:pStyle w:val="af3"/>
        <w:numPr>
          <w:ilvl w:val="0"/>
          <w:numId w:val="2"/>
        </w:numPr>
        <w:shd w:val="clear" w:color="auto" w:fill="FFFFFF"/>
        <w:ind w:left="0" w:firstLine="567"/>
        <w:rPr>
          <w:color w:val="000000" w:themeColor="text1"/>
        </w:rPr>
      </w:pPr>
      <w:r w:rsidRPr="00CD760E">
        <w:rPr>
          <w:color w:val="000000" w:themeColor="text1"/>
        </w:rPr>
        <w:t xml:space="preserve">Національний банк після прийняття рішення Комітетом з нагляду про включення заявника до Переліку включає заявника до Переліку та повідомляє про це заявника протягом </w:t>
      </w:r>
      <w:r w:rsidR="00F86340" w:rsidRPr="00CD760E">
        <w:rPr>
          <w:color w:val="000000" w:themeColor="text1"/>
        </w:rPr>
        <w:t>п’яти</w:t>
      </w:r>
      <w:r w:rsidRPr="00CD760E">
        <w:rPr>
          <w:color w:val="000000" w:themeColor="text1"/>
        </w:rPr>
        <w:t xml:space="preserve"> робочих днів </w:t>
      </w:r>
      <w:r w:rsidR="00F86340" w:rsidRPr="00CD760E">
        <w:rPr>
          <w:color w:val="000000" w:themeColor="text1"/>
        </w:rPr>
        <w:t>і</w:t>
      </w:r>
      <w:r w:rsidRPr="00CD760E">
        <w:rPr>
          <w:color w:val="000000" w:themeColor="text1"/>
        </w:rPr>
        <w:t xml:space="preserve">з </w:t>
      </w:r>
      <w:r w:rsidR="00F86340" w:rsidRPr="00CD760E">
        <w:rPr>
          <w:color w:val="000000" w:themeColor="text1"/>
        </w:rPr>
        <w:t xml:space="preserve">дня </w:t>
      </w:r>
      <w:r w:rsidRPr="00CD760E">
        <w:rPr>
          <w:color w:val="000000" w:themeColor="text1"/>
        </w:rPr>
        <w:t>прийняття рішення Комітетом з нагляду</w:t>
      </w:r>
      <w:r w:rsidRPr="00CD760E" w:rsidDel="005B1E56">
        <w:rPr>
          <w:color w:val="000000" w:themeColor="text1"/>
        </w:rPr>
        <w:t xml:space="preserve"> </w:t>
      </w:r>
      <w:r w:rsidRPr="00CD760E">
        <w:rPr>
          <w:color w:val="000000" w:themeColor="text1"/>
        </w:rPr>
        <w:t xml:space="preserve">шляхом направлення заявнику витягу </w:t>
      </w:r>
      <w:r w:rsidR="004A41F0" w:rsidRPr="00CD760E">
        <w:rPr>
          <w:color w:val="000000" w:themeColor="text1"/>
        </w:rPr>
        <w:t xml:space="preserve">з </w:t>
      </w:r>
      <w:r w:rsidR="00251DDB" w:rsidRPr="00251DDB">
        <w:rPr>
          <w:color w:val="000000" w:themeColor="text1"/>
        </w:rPr>
        <w:t>переліку актуаріїв у сфері страхування</w:t>
      </w:r>
      <w:r w:rsidR="004A41F0" w:rsidRPr="00CD760E">
        <w:rPr>
          <w:color w:val="000000" w:themeColor="text1"/>
        </w:rPr>
        <w:t xml:space="preserve"> </w:t>
      </w:r>
      <w:r w:rsidRPr="00CD760E">
        <w:rPr>
          <w:color w:val="000000" w:themeColor="text1"/>
        </w:rPr>
        <w:t>у формі електронного документа (за формою згідно з додатком 5 до цього Положення). Датою включення заявника до Переліку є дата прийняття рішення Комітетом з нагляду.</w:t>
      </w:r>
    </w:p>
    <w:p w14:paraId="04D00AD5" w14:textId="77777777" w:rsidR="00A9555E" w:rsidRPr="00CD760E" w:rsidRDefault="00A9555E" w:rsidP="00251DDB">
      <w:pPr>
        <w:pStyle w:val="af5"/>
        <w:spacing w:before="0" w:beforeAutospacing="0" w:after="0" w:afterAutospacing="0"/>
        <w:ind w:firstLine="567"/>
        <w:jc w:val="both"/>
        <w:rPr>
          <w:color w:val="000000" w:themeColor="text1"/>
          <w:sz w:val="28"/>
          <w:szCs w:val="28"/>
        </w:rPr>
      </w:pPr>
    </w:p>
    <w:p w14:paraId="3C3C51F0" w14:textId="4D8C65AB" w:rsidR="00A9555E" w:rsidRPr="00CD760E" w:rsidRDefault="00A9555E" w:rsidP="000707C6">
      <w:pPr>
        <w:pStyle w:val="af3"/>
        <w:numPr>
          <w:ilvl w:val="0"/>
          <w:numId w:val="2"/>
        </w:numPr>
        <w:shd w:val="clear" w:color="auto" w:fill="FFFFFF"/>
        <w:ind w:left="0" w:firstLine="567"/>
        <w:rPr>
          <w:color w:val="000000" w:themeColor="text1"/>
        </w:rPr>
      </w:pPr>
      <w:r w:rsidRPr="00CD760E">
        <w:rPr>
          <w:color w:val="000000" w:themeColor="text1"/>
        </w:rPr>
        <w:t xml:space="preserve">Комітет з нагляду має право відмовити заявнику у включенні до Переліку </w:t>
      </w:r>
      <w:r w:rsidR="001D4ACA" w:rsidRPr="00CD760E">
        <w:rPr>
          <w:color w:val="000000" w:themeColor="text1"/>
        </w:rPr>
        <w:t>в</w:t>
      </w:r>
      <w:r w:rsidRPr="00CD760E">
        <w:rPr>
          <w:color w:val="000000" w:themeColor="text1"/>
        </w:rPr>
        <w:t xml:space="preserve"> разі:</w:t>
      </w:r>
    </w:p>
    <w:p w14:paraId="712045BE" w14:textId="77777777" w:rsidR="00A9555E" w:rsidRPr="00CD760E" w:rsidRDefault="00A9555E" w:rsidP="008A5937">
      <w:pPr>
        <w:shd w:val="clear" w:color="auto" w:fill="FFFFFF"/>
        <w:ind w:firstLine="567"/>
        <w:rPr>
          <w:rFonts w:eastAsiaTheme="minorHAnsi"/>
          <w:color w:val="000000" w:themeColor="text1"/>
        </w:rPr>
      </w:pPr>
    </w:p>
    <w:p w14:paraId="7E2076E4" w14:textId="77777777" w:rsidR="00A9555E" w:rsidRPr="00CD760E" w:rsidRDefault="00A9555E" w:rsidP="000707C6">
      <w:pPr>
        <w:pStyle w:val="af3"/>
        <w:numPr>
          <w:ilvl w:val="0"/>
          <w:numId w:val="21"/>
        </w:numPr>
        <w:shd w:val="clear" w:color="auto" w:fill="FFFFFF"/>
        <w:ind w:left="0" w:firstLine="567"/>
        <w:rPr>
          <w:color w:val="000000" w:themeColor="text1"/>
        </w:rPr>
      </w:pPr>
      <w:r w:rsidRPr="00CD760E">
        <w:rPr>
          <w:color w:val="000000" w:themeColor="text1"/>
        </w:rPr>
        <w:t>недостовірності поданих заявником відомостей;</w:t>
      </w:r>
    </w:p>
    <w:p w14:paraId="3E7E062F" w14:textId="77777777" w:rsidR="00A9555E" w:rsidRPr="00CD760E" w:rsidRDefault="00A9555E" w:rsidP="008A5937">
      <w:pPr>
        <w:shd w:val="clear" w:color="auto" w:fill="FFFFFF"/>
        <w:ind w:firstLine="567"/>
        <w:rPr>
          <w:rFonts w:eastAsiaTheme="minorHAnsi"/>
          <w:color w:val="000000" w:themeColor="text1"/>
        </w:rPr>
      </w:pPr>
    </w:p>
    <w:p w14:paraId="03C00E92" w14:textId="6FFEB499" w:rsidR="00A9555E" w:rsidRPr="00CD760E" w:rsidRDefault="00A9555E" w:rsidP="000707C6">
      <w:pPr>
        <w:pStyle w:val="af3"/>
        <w:numPr>
          <w:ilvl w:val="0"/>
          <w:numId w:val="21"/>
        </w:numPr>
        <w:shd w:val="clear" w:color="auto" w:fill="FFFFFF"/>
        <w:ind w:left="0" w:firstLine="567"/>
        <w:rPr>
          <w:color w:val="000000" w:themeColor="text1"/>
        </w:rPr>
      </w:pPr>
      <w:r w:rsidRPr="00CD760E">
        <w:rPr>
          <w:color w:val="000000" w:themeColor="text1"/>
        </w:rPr>
        <w:t>невідповідності заявника та/або поданих ним документів вимогам Закону про фінансові послуги, Закону про страхування, цього Положення та/або</w:t>
      </w:r>
      <w:r w:rsidRPr="00CD760E">
        <w:rPr>
          <w:color w:val="000000" w:themeColor="text1"/>
          <w:shd w:val="clear" w:color="auto" w:fill="FFFFFF"/>
        </w:rPr>
        <w:t xml:space="preserve"> інши</w:t>
      </w:r>
      <w:r w:rsidR="001D4ACA" w:rsidRPr="00CD760E">
        <w:rPr>
          <w:color w:val="000000" w:themeColor="text1"/>
          <w:shd w:val="clear" w:color="auto" w:fill="FFFFFF"/>
        </w:rPr>
        <w:t>х</w:t>
      </w:r>
      <w:r w:rsidRPr="00CD760E">
        <w:rPr>
          <w:color w:val="000000" w:themeColor="text1"/>
          <w:shd w:val="clear" w:color="auto" w:fill="FFFFFF"/>
        </w:rPr>
        <w:t xml:space="preserve"> закон</w:t>
      </w:r>
      <w:r w:rsidR="001D4ACA" w:rsidRPr="00CD760E">
        <w:rPr>
          <w:color w:val="000000" w:themeColor="text1"/>
          <w:shd w:val="clear" w:color="auto" w:fill="FFFFFF"/>
        </w:rPr>
        <w:t>ів</w:t>
      </w:r>
      <w:r w:rsidRPr="00CD760E">
        <w:rPr>
          <w:color w:val="000000" w:themeColor="text1"/>
          <w:shd w:val="clear" w:color="auto" w:fill="FFFFFF"/>
        </w:rPr>
        <w:t>, нормативно-правови</w:t>
      </w:r>
      <w:r w:rsidR="001D4ACA" w:rsidRPr="00CD760E">
        <w:rPr>
          <w:color w:val="000000" w:themeColor="text1"/>
          <w:shd w:val="clear" w:color="auto" w:fill="FFFFFF"/>
        </w:rPr>
        <w:t>х</w:t>
      </w:r>
      <w:r w:rsidRPr="00CD760E">
        <w:rPr>
          <w:color w:val="000000" w:themeColor="text1"/>
          <w:shd w:val="clear" w:color="auto" w:fill="FFFFFF"/>
        </w:rPr>
        <w:t xml:space="preserve"> акт</w:t>
      </w:r>
      <w:r w:rsidR="001D4ACA" w:rsidRPr="00CD760E">
        <w:rPr>
          <w:color w:val="000000" w:themeColor="text1"/>
          <w:shd w:val="clear" w:color="auto" w:fill="FFFFFF"/>
        </w:rPr>
        <w:t>ів</w:t>
      </w:r>
      <w:r w:rsidRPr="00CD760E">
        <w:rPr>
          <w:color w:val="000000" w:themeColor="text1"/>
          <w:shd w:val="clear" w:color="auto" w:fill="FFFFFF"/>
        </w:rPr>
        <w:t xml:space="preserve"> з питань регулювання ринків фінансових послуг</w:t>
      </w:r>
      <w:r w:rsidR="001D4ACA" w:rsidRPr="00CD760E">
        <w:rPr>
          <w:color w:val="000000" w:themeColor="text1"/>
          <w:shd w:val="clear" w:color="auto" w:fill="FFFFFF"/>
        </w:rPr>
        <w:t>;</w:t>
      </w:r>
    </w:p>
    <w:p w14:paraId="79FBB42D" w14:textId="77777777" w:rsidR="00A9555E" w:rsidRPr="00CD760E" w:rsidRDefault="00A9555E" w:rsidP="008A5937">
      <w:pPr>
        <w:pStyle w:val="af3"/>
        <w:ind w:left="0" w:firstLine="567"/>
        <w:rPr>
          <w:color w:val="000000" w:themeColor="text1"/>
        </w:rPr>
      </w:pPr>
    </w:p>
    <w:p w14:paraId="483C2AF1" w14:textId="7C3C5AB5" w:rsidR="00A9555E" w:rsidRPr="00CD760E" w:rsidRDefault="00A9555E" w:rsidP="000707C6">
      <w:pPr>
        <w:pStyle w:val="af3"/>
        <w:numPr>
          <w:ilvl w:val="0"/>
          <w:numId w:val="21"/>
        </w:numPr>
        <w:shd w:val="clear" w:color="auto" w:fill="FFFFFF"/>
        <w:ind w:left="0" w:firstLine="567"/>
        <w:rPr>
          <w:color w:val="000000" w:themeColor="text1"/>
        </w:rPr>
      </w:pPr>
      <w:r w:rsidRPr="00CD760E">
        <w:rPr>
          <w:color w:val="000000" w:themeColor="text1"/>
        </w:rPr>
        <w:t>неуспішн</w:t>
      </w:r>
      <w:r w:rsidR="001D4ACA" w:rsidRPr="00CD760E">
        <w:rPr>
          <w:color w:val="000000" w:themeColor="text1"/>
        </w:rPr>
        <w:t>ого</w:t>
      </w:r>
      <w:r w:rsidRPr="00CD760E">
        <w:rPr>
          <w:color w:val="000000" w:themeColor="text1"/>
        </w:rPr>
        <w:t xml:space="preserve"> проходження тестування та/або співбесіди, проведених Національним банком, </w:t>
      </w:r>
      <w:r w:rsidR="001D4ACA" w:rsidRPr="00CD760E">
        <w:rPr>
          <w:color w:val="000000" w:themeColor="text1"/>
        </w:rPr>
        <w:t xml:space="preserve">що </w:t>
      </w:r>
      <w:r w:rsidRPr="00CD760E">
        <w:rPr>
          <w:color w:val="000000" w:themeColor="text1"/>
        </w:rPr>
        <w:t>передбачен</w:t>
      </w:r>
      <w:r w:rsidR="001D4ACA" w:rsidRPr="00CD760E">
        <w:rPr>
          <w:color w:val="000000" w:themeColor="text1"/>
        </w:rPr>
        <w:t>і у</w:t>
      </w:r>
      <w:r w:rsidRPr="00CD760E">
        <w:rPr>
          <w:color w:val="000000" w:themeColor="text1"/>
        </w:rPr>
        <w:t xml:space="preserve"> пункт</w:t>
      </w:r>
      <w:r w:rsidR="001D4ACA" w:rsidRPr="00CD760E">
        <w:rPr>
          <w:color w:val="000000" w:themeColor="text1"/>
        </w:rPr>
        <w:t>і</w:t>
      </w:r>
      <w:r w:rsidRPr="00CD760E">
        <w:rPr>
          <w:color w:val="000000" w:themeColor="text1"/>
        </w:rPr>
        <w:t xml:space="preserve"> 56 розділу V цього Положення.</w:t>
      </w:r>
    </w:p>
    <w:p w14:paraId="47483E7C" w14:textId="77777777" w:rsidR="00A9555E" w:rsidRPr="00CD760E" w:rsidRDefault="00A9555E" w:rsidP="008A5937">
      <w:pPr>
        <w:shd w:val="clear" w:color="auto" w:fill="FFFFFF"/>
        <w:ind w:firstLine="567"/>
        <w:rPr>
          <w:color w:val="000000" w:themeColor="text1"/>
        </w:rPr>
      </w:pPr>
    </w:p>
    <w:p w14:paraId="3991FA35" w14:textId="13283C21" w:rsidR="00A9555E" w:rsidRPr="00CD760E" w:rsidRDefault="00A9555E" w:rsidP="000707C6">
      <w:pPr>
        <w:pStyle w:val="af3"/>
        <w:numPr>
          <w:ilvl w:val="0"/>
          <w:numId w:val="2"/>
        </w:numPr>
        <w:shd w:val="clear" w:color="auto" w:fill="FFFFFF"/>
        <w:ind w:left="0" w:firstLine="567"/>
        <w:rPr>
          <w:color w:val="000000" w:themeColor="text1"/>
        </w:rPr>
      </w:pPr>
      <w:r w:rsidRPr="00CD760E">
        <w:rPr>
          <w:color w:val="000000" w:themeColor="text1"/>
        </w:rPr>
        <w:t>Національний банк</w:t>
      </w:r>
      <w:r w:rsidRPr="00CD760E" w:rsidDel="005B1E56">
        <w:rPr>
          <w:color w:val="000000" w:themeColor="text1"/>
        </w:rPr>
        <w:t xml:space="preserve"> </w:t>
      </w:r>
      <w:r w:rsidRPr="00CD760E">
        <w:rPr>
          <w:color w:val="000000" w:themeColor="text1"/>
        </w:rPr>
        <w:t xml:space="preserve">протягом </w:t>
      </w:r>
      <w:r w:rsidR="00A024D2" w:rsidRPr="00CD760E">
        <w:rPr>
          <w:color w:val="000000" w:themeColor="text1"/>
        </w:rPr>
        <w:t>п’яти</w:t>
      </w:r>
      <w:r w:rsidRPr="00CD760E">
        <w:rPr>
          <w:color w:val="000000" w:themeColor="text1"/>
        </w:rPr>
        <w:t xml:space="preserve"> робочих днів </w:t>
      </w:r>
      <w:r w:rsidR="00A024D2" w:rsidRPr="00CD760E">
        <w:rPr>
          <w:color w:val="000000" w:themeColor="text1"/>
        </w:rPr>
        <w:t>і</w:t>
      </w:r>
      <w:r w:rsidRPr="00CD760E">
        <w:rPr>
          <w:color w:val="000000" w:themeColor="text1"/>
        </w:rPr>
        <w:t xml:space="preserve">з </w:t>
      </w:r>
      <w:r w:rsidR="00A024D2" w:rsidRPr="00CD760E">
        <w:rPr>
          <w:color w:val="000000" w:themeColor="text1"/>
        </w:rPr>
        <w:t xml:space="preserve">дня </w:t>
      </w:r>
      <w:r w:rsidRPr="00CD760E">
        <w:rPr>
          <w:color w:val="000000" w:themeColor="text1"/>
        </w:rPr>
        <w:t>прийняття рішення Комітетом з нагляду письмово повідомляє заявника про прийняття рішення про відмову у включенні до Переліку із зазначенням підстав для такої відмови.</w:t>
      </w:r>
    </w:p>
    <w:p w14:paraId="303890F5" w14:textId="77777777" w:rsidR="00A9555E" w:rsidRPr="00CD760E" w:rsidRDefault="00A9555E" w:rsidP="008A5937">
      <w:pPr>
        <w:pStyle w:val="af3"/>
        <w:shd w:val="clear" w:color="auto" w:fill="FFFFFF"/>
        <w:ind w:left="0" w:firstLine="567"/>
        <w:rPr>
          <w:color w:val="000000" w:themeColor="text1"/>
        </w:rPr>
      </w:pPr>
    </w:p>
    <w:p w14:paraId="051DC858" w14:textId="1597897D" w:rsidR="00A9555E" w:rsidRPr="00CD760E" w:rsidRDefault="00A9555E" w:rsidP="000707C6">
      <w:pPr>
        <w:pStyle w:val="af3"/>
        <w:numPr>
          <w:ilvl w:val="0"/>
          <w:numId w:val="2"/>
        </w:numPr>
        <w:shd w:val="clear" w:color="auto" w:fill="FFFFFF"/>
        <w:ind w:left="0" w:firstLine="567"/>
        <w:rPr>
          <w:color w:val="000000" w:themeColor="text1"/>
        </w:rPr>
      </w:pPr>
      <w:r w:rsidRPr="00CD760E">
        <w:rPr>
          <w:color w:val="000000" w:themeColor="text1"/>
        </w:rPr>
        <w:t xml:space="preserve">Заявник має право повторно звернутися до Національного банку для включення </w:t>
      </w:r>
      <w:r w:rsidR="00A024D2" w:rsidRPr="00CD760E">
        <w:rPr>
          <w:color w:val="000000" w:themeColor="text1"/>
        </w:rPr>
        <w:t>до</w:t>
      </w:r>
      <w:r w:rsidRPr="00CD760E">
        <w:rPr>
          <w:color w:val="000000" w:themeColor="text1"/>
        </w:rPr>
        <w:t xml:space="preserve"> Перелік</w:t>
      </w:r>
      <w:r w:rsidR="00A024D2" w:rsidRPr="00CD760E">
        <w:rPr>
          <w:color w:val="000000" w:themeColor="text1"/>
        </w:rPr>
        <w:t>у</w:t>
      </w:r>
      <w:r w:rsidRPr="00CD760E">
        <w:rPr>
          <w:color w:val="000000" w:themeColor="text1"/>
        </w:rPr>
        <w:t xml:space="preserve"> </w:t>
      </w:r>
      <w:r w:rsidR="00A024D2" w:rsidRPr="00CD760E">
        <w:rPr>
          <w:color w:val="000000" w:themeColor="text1"/>
        </w:rPr>
        <w:t>в</w:t>
      </w:r>
      <w:r w:rsidRPr="00CD760E">
        <w:rPr>
          <w:color w:val="000000" w:themeColor="text1"/>
        </w:rPr>
        <w:t xml:space="preserve"> разі прийняття рішення про відмову у включенні його до Переліку не раніше, ніж через три місяці після дати прийняття такого рішення.</w:t>
      </w:r>
    </w:p>
    <w:p w14:paraId="629B9A6E" w14:textId="77777777" w:rsidR="00A9555E" w:rsidRPr="00CD760E" w:rsidRDefault="00A9555E" w:rsidP="008A5937">
      <w:pPr>
        <w:pStyle w:val="af3"/>
        <w:shd w:val="clear" w:color="auto" w:fill="FFFFFF"/>
        <w:tabs>
          <w:tab w:val="left" w:pos="1134"/>
        </w:tabs>
        <w:ind w:left="0" w:firstLine="567"/>
        <w:rPr>
          <w:color w:val="000000" w:themeColor="text1"/>
        </w:rPr>
      </w:pPr>
    </w:p>
    <w:p w14:paraId="06804C39" w14:textId="77777777" w:rsidR="00A9555E" w:rsidRPr="00CD760E" w:rsidRDefault="00A9555E" w:rsidP="008A5937">
      <w:pPr>
        <w:shd w:val="clear" w:color="auto" w:fill="FFFFFF"/>
        <w:tabs>
          <w:tab w:val="left" w:pos="284"/>
        </w:tabs>
        <w:ind w:firstLine="567"/>
        <w:jc w:val="center"/>
        <w:outlineLvl w:val="0"/>
        <w:rPr>
          <w:bCs/>
          <w:color w:val="000000" w:themeColor="text1"/>
        </w:rPr>
      </w:pPr>
      <w:r w:rsidRPr="00CD760E">
        <w:rPr>
          <w:bCs/>
          <w:color w:val="000000" w:themeColor="text1"/>
        </w:rPr>
        <w:t>VII. Порядок внесення змін та/або доповнень до інформації про актуарія</w:t>
      </w:r>
    </w:p>
    <w:p w14:paraId="02F8ED85" w14:textId="77777777" w:rsidR="00A9555E" w:rsidRPr="00CD760E" w:rsidRDefault="00A9555E" w:rsidP="008A5937">
      <w:pPr>
        <w:pStyle w:val="af3"/>
        <w:shd w:val="clear" w:color="auto" w:fill="FFFFFF"/>
        <w:tabs>
          <w:tab w:val="left" w:pos="1134"/>
        </w:tabs>
        <w:ind w:left="0" w:firstLine="567"/>
        <w:rPr>
          <w:color w:val="000000" w:themeColor="text1"/>
        </w:rPr>
      </w:pPr>
    </w:p>
    <w:p w14:paraId="22BCAD62" w14:textId="77777777" w:rsidR="00A9555E" w:rsidRPr="00CD760E" w:rsidRDefault="00A9555E" w:rsidP="000707C6">
      <w:pPr>
        <w:pStyle w:val="af3"/>
        <w:numPr>
          <w:ilvl w:val="0"/>
          <w:numId w:val="2"/>
        </w:numPr>
        <w:pBdr>
          <w:top w:val="nil"/>
          <w:left w:val="nil"/>
          <w:bottom w:val="nil"/>
          <w:right w:val="nil"/>
          <w:between w:val="nil"/>
        </w:pBdr>
        <w:ind w:left="0" w:firstLine="567"/>
        <w:rPr>
          <w:color w:val="000000" w:themeColor="text1"/>
        </w:rPr>
      </w:pPr>
      <w:r w:rsidRPr="00CD760E">
        <w:rPr>
          <w:color w:val="000000" w:themeColor="text1"/>
        </w:rPr>
        <w:t>Актуарій протягом 15 робочих днів після виникнення змін та/або доповнень до інформації, яка міститься в опитувальнику, зобов’язаний подати до Національного банку відповідно до вимог цього Положення:</w:t>
      </w:r>
    </w:p>
    <w:p w14:paraId="3B544692" w14:textId="77777777" w:rsidR="00A9555E" w:rsidRPr="00CD760E" w:rsidRDefault="00A9555E" w:rsidP="008A5937">
      <w:pPr>
        <w:pStyle w:val="af3"/>
        <w:pBdr>
          <w:top w:val="nil"/>
          <w:left w:val="nil"/>
          <w:bottom w:val="nil"/>
          <w:right w:val="nil"/>
          <w:between w:val="nil"/>
        </w:pBdr>
        <w:tabs>
          <w:tab w:val="left" w:pos="1134"/>
        </w:tabs>
        <w:ind w:left="0" w:firstLine="567"/>
        <w:rPr>
          <w:color w:val="000000" w:themeColor="text1"/>
        </w:rPr>
      </w:pPr>
    </w:p>
    <w:p w14:paraId="2B2421D6" w14:textId="77777777" w:rsidR="00A9555E" w:rsidRPr="00CD760E" w:rsidRDefault="00A9555E" w:rsidP="000707C6">
      <w:pPr>
        <w:pStyle w:val="af3"/>
        <w:numPr>
          <w:ilvl w:val="0"/>
          <w:numId w:val="22"/>
        </w:numPr>
        <w:pBdr>
          <w:top w:val="nil"/>
          <w:left w:val="nil"/>
          <w:bottom w:val="nil"/>
          <w:right w:val="nil"/>
          <w:between w:val="nil"/>
        </w:pBdr>
        <w:shd w:val="clear" w:color="auto" w:fill="FFFFFF"/>
        <w:ind w:left="0" w:firstLine="567"/>
        <w:rPr>
          <w:color w:val="000000" w:themeColor="text1"/>
        </w:rPr>
      </w:pPr>
      <w:r w:rsidRPr="00CD760E">
        <w:rPr>
          <w:color w:val="000000" w:themeColor="text1"/>
        </w:rPr>
        <w:t>письмове повідомлення у довільній формі із зазначенням короткого опису змін та/або доповнень, а також підстав, у зв’язку з якими виникли такі зміни;</w:t>
      </w:r>
      <w:bookmarkStart w:id="25" w:name="bookmark=id.3zhlk7w" w:colFirst="0" w:colLast="0"/>
      <w:bookmarkEnd w:id="25"/>
    </w:p>
    <w:p w14:paraId="2432DD92" w14:textId="77777777" w:rsidR="00A9555E" w:rsidRPr="00CD760E" w:rsidRDefault="00A9555E" w:rsidP="008A5937">
      <w:pPr>
        <w:pStyle w:val="af3"/>
        <w:pBdr>
          <w:top w:val="nil"/>
          <w:left w:val="nil"/>
          <w:bottom w:val="nil"/>
          <w:right w:val="nil"/>
          <w:between w:val="nil"/>
        </w:pBdr>
        <w:shd w:val="clear" w:color="auto" w:fill="FFFFFF"/>
        <w:tabs>
          <w:tab w:val="left" w:pos="1134"/>
        </w:tabs>
        <w:ind w:left="0" w:firstLine="567"/>
        <w:rPr>
          <w:color w:val="000000" w:themeColor="text1"/>
        </w:rPr>
      </w:pPr>
    </w:p>
    <w:p w14:paraId="4E6AE0D0" w14:textId="77777777" w:rsidR="00A9555E" w:rsidRPr="00CD760E" w:rsidRDefault="00A9555E" w:rsidP="000707C6">
      <w:pPr>
        <w:pStyle w:val="af3"/>
        <w:numPr>
          <w:ilvl w:val="0"/>
          <w:numId w:val="22"/>
        </w:numPr>
        <w:pBdr>
          <w:top w:val="nil"/>
          <w:left w:val="nil"/>
          <w:bottom w:val="nil"/>
          <w:right w:val="nil"/>
          <w:between w:val="nil"/>
        </w:pBdr>
        <w:shd w:val="clear" w:color="auto" w:fill="FFFFFF"/>
        <w:ind w:left="0" w:firstLine="567"/>
        <w:rPr>
          <w:color w:val="000000" w:themeColor="text1"/>
        </w:rPr>
      </w:pPr>
      <w:r w:rsidRPr="00CD760E">
        <w:rPr>
          <w:color w:val="000000" w:themeColor="text1"/>
        </w:rPr>
        <w:t>оновлений опитувальник (за формою згідно з додатком 4 до цього Положення);</w:t>
      </w:r>
    </w:p>
    <w:p w14:paraId="753F5CEF" w14:textId="77777777" w:rsidR="00A9555E" w:rsidRPr="00CD760E" w:rsidRDefault="00A9555E" w:rsidP="008A5937">
      <w:pPr>
        <w:pBdr>
          <w:top w:val="nil"/>
          <w:left w:val="nil"/>
          <w:bottom w:val="nil"/>
          <w:right w:val="nil"/>
          <w:between w:val="nil"/>
        </w:pBdr>
        <w:shd w:val="clear" w:color="auto" w:fill="FFFFFF"/>
        <w:tabs>
          <w:tab w:val="left" w:pos="1134"/>
        </w:tabs>
        <w:ind w:firstLine="567"/>
        <w:rPr>
          <w:color w:val="000000" w:themeColor="text1"/>
        </w:rPr>
      </w:pPr>
    </w:p>
    <w:p w14:paraId="1ADD20B5" w14:textId="77777777" w:rsidR="00A9555E" w:rsidRPr="00CD760E" w:rsidRDefault="00A9555E" w:rsidP="000707C6">
      <w:pPr>
        <w:pStyle w:val="af3"/>
        <w:numPr>
          <w:ilvl w:val="0"/>
          <w:numId w:val="22"/>
        </w:numPr>
        <w:pBdr>
          <w:top w:val="nil"/>
          <w:left w:val="nil"/>
          <w:bottom w:val="nil"/>
          <w:right w:val="nil"/>
          <w:between w:val="nil"/>
        </w:pBdr>
        <w:shd w:val="clear" w:color="auto" w:fill="FFFFFF"/>
        <w:ind w:left="0" w:firstLine="567"/>
        <w:rPr>
          <w:color w:val="000000" w:themeColor="text1"/>
        </w:rPr>
      </w:pPr>
      <w:r w:rsidRPr="00CD760E">
        <w:rPr>
          <w:color w:val="000000" w:themeColor="text1"/>
        </w:rPr>
        <w:t>копії документів, які підтверджують зміни та/або доповнення в опитувальнику, у разі їх наявності.</w:t>
      </w:r>
    </w:p>
    <w:p w14:paraId="303C782D" w14:textId="77777777" w:rsidR="00A9555E" w:rsidRPr="00CD760E" w:rsidRDefault="00A9555E" w:rsidP="008A5937">
      <w:pPr>
        <w:pStyle w:val="af3"/>
        <w:pBdr>
          <w:top w:val="nil"/>
          <w:left w:val="nil"/>
          <w:bottom w:val="nil"/>
          <w:right w:val="nil"/>
          <w:between w:val="nil"/>
        </w:pBdr>
        <w:shd w:val="clear" w:color="auto" w:fill="FFFFFF"/>
        <w:tabs>
          <w:tab w:val="left" w:pos="1134"/>
        </w:tabs>
        <w:ind w:left="0" w:firstLine="567"/>
        <w:rPr>
          <w:color w:val="000000" w:themeColor="text1"/>
        </w:rPr>
      </w:pPr>
    </w:p>
    <w:p w14:paraId="1ADB2793" w14:textId="29A32D6F" w:rsidR="00A9555E" w:rsidRPr="00CD760E" w:rsidRDefault="00A9555E" w:rsidP="000707C6">
      <w:pPr>
        <w:pStyle w:val="af3"/>
        <w:numPr>
          <w:ilvl w:val="0"/>
          <w:numId w:val="2"/>
        </w:numPr>
        <w:pBdr>
          <w:top w:val="nil"/>
          <w:left w:val="nil"/>
          <w:bottom w:val="nil"/>
          <w:right w:val="nil"/>
          <w:between w:val="nil"/>
        </w:pBdr>
        <w:shd w:val="clear" w:color="auto" w:fill="FFFFFF"/>
        <w:ind w:left="0" w:firstLine="567"/>
        <w:rPr>
          <w:color w:val="000000" w:themeColor="text1"/>
        </w:rPr>
      </w:pPr>
      <w:r w:rsidRPr="00CD760E">
        <w:rPr>
          <w:color w:val="000000" w:themeColor="text1"/>
        </w:rPr>
        <w:t xml:space="preserve">Національний банк у разі подання актуарієм змін та/або доповнень до інформації, яка міститься в опитувальнику та/або Переліку, протягом 15 робочих днів </w:t>
      </w:r>
      <w:r w:rsidR="00484C45" w:rsidRPr="00CD760E">
        <w:rPr>
          <w:color w:val="000000" w:themeColor="text1"/>
        </w:rPr>
        <w:t>і</w:t>
      </w:r>
      <w:r w:rsidRPr="00CD760E">
        <w:rPr>
          <w:color w:val="000000" w:themeColor="text1"/>
        </w:rPr>
        <w:t xml:space="preserve">з </w:t>
      </w:r>
      <w:r w:rsidR="00484C45" w:rsidRPr="00CD760E">
        <w:rPr>
          <w:color w:val="000000" w:themeColor="text1"/>
        </w:rPr>
        <w:t xml:space="preserve">дня </w:t>
      </w:r>
      <w:r w:rsidRPr="00CD760E">
        <w:rPr>
          <w:color w:val="000000" w:themeColor="text1"/>
        </w:rPr>
        <w:t xml:space="preserve">подання пакета документів, визначених </w:t>
      </w:r>
      <w:r w:rsidR="00484C45" w:rsidRPr="00CD760E">
        <w:rPr>
          <w:color w:val="000000" w:themeColor="text1"/>
        </w:rPr>
        <w:t xml:space="preserve">у </w:t>
      </w:r>
      <w:r w:rsidRPr="00CD760E">
        <w:rPr>
          <w:color w:val="000000" w:themeColor="text1"/>
        </w:rPr>
        <w:t>пункт</w:t>
      </w:r>
      <w:r w:rsidR="00484C45" w:rsidRPr="00CD760E">
        <w:rPr>
          <w:color w:val="000000" w:themeColor="text1"/>
        </w:rPr>
        <w:t>і</w:t>
      </w:r>
      <w:r w:rsidRPr="00CD760E">
        <w:rPr>
          <w:color w:val="000000" w:themeColor="text1"/>
        </w:rPr>
        <w:t xml:space="preserve"> 78 розділу VII цього Положення, вносить відповідні зміни та/або доповнення до Переліку за таких умов:</w:t>
      </w:r>
    </w:p>
    <w:p w14:paraId="6489E1FB" w14:textId="77777777" w:rsidR="00A9555E" w:rsidRPr="00CD760E" w:rsidRDefault="00A9555E" w:rsidP="008A5937">
      <w:pPr>
        <w:pStyle w:val="af3"/>
        <w:pBdr>
          <w:top w:val="nil"/>
          <w:left w:val="nil"/>
          <w:bottom w:val="nil"/>
          <w:right w:val="nil"/>
          <w:between w:val="nil"/>
        </w:pBdr>
        <w:shd w:val="clear" w:color="auto" w:fill="FFFFFF"/>
        <w:tabs>
          <w:tab w:val="left" w:pos="1134"/>
        </w:tabs>
        <w:ind w:left="0" w:firstLine="567"/>
        <w:rPr>
          <w:color w:val="000000" w:themeColor="text1"/>
        </w:rPr>
      </w:pPr>
    </w:p>
    <w:p w14:paraId="18AF4123" w14:textId="77777777" w:rsidR="00A9555E" w:rsidRPr="00CD760E" w:rsidRDefault="00A9555E" w:rsidP="000707C6">
      <w:pPr>
        <w:numPr>
          <w:ilvl w:val="0"/>
          <w:numId w:val="23"/>
        </w:numPr>
        <w:pBdr>
          <w:top w:val="nil"/>
          <w:left w:val="nil"/>
          <w:bottom w:val="nil"/>
          <w:right w:val="nil"/>
          <w:between w:val="nil"/>
        </w:pBdr>
        <w:shd w:val="clear" w:color="auto" w:fill="FFFFFF"/>
        <w:ind w:left="0" w:firstLine="567"/>
        <w:rPr>
          <w:color w:val="000000" w:themeColor="text1"/>
        </w:rPr>
      </w:pPr>
      <w:r w:rsidRPr="00CD760E">
        <w:rPr>
          <w:color w:val="000000" w:themeColor="text1"/>
        </w:rPr>
        <w:t>повідомлення та документи, що додаються до нього, подані в повному обсязі;</w:t>
      </w:r>
    </w:p>
    <w:p w14:paraId="1662A539" w14:textId="77777777" w:rsidR="00A9555E" w:rsidRPr="00CD760E" w:rsidRDefault="00A9555E" w:rsidP="008A5937">
      <w:pPr>
        <w:pBdr>
          <w:top w:val="nil"/>
          <w:left w:val="nil"/>
          <w:bottom w:val="nil"/>
          <w:right w:val="nil"/>
          <w:between w:val="nil"/>
        </w:pBdr>
        <w:shd w:val="clear" w:color="auto" w:fill="FFFFFF"/>
        <w:tabs>
          <w:tab w:val="left" w:pos="1134"/>
        </w:tabs>
        <w:ind w:firstLine="567"/>
        <w:rPr>
          <w:color w:val="000000" w:themeColor="text1"/>
        </w:rPr>
      </w:pPr>
    </w:p>
    <w:p w14:paraId="61693673" w14:textId="00C4B5AD" w:rsidR="00A9555E" w:rsidRPr="00CD760E" w:rsidRDefault="00A9555E" w:rsidP="000707C6">
      <w:pPr>
        <w:numPr>
          <w:ilvl w:val="0"/>
          <w:numId w:val="23"/>
        </w:numPr>
        <w:pBdr>
          <w:top w:val="nil"/>
          <w:left w:val="nil"/>
          <w:bottom w:val="nil"/>
          <w:right w:val="nil"/>
          <w:between w:val="nil"/>
        </w:pBdr>
        <w:shd w:val="clear" w:color="auto" w:fill="FFFFFF"/>
        <w:ind w:left="0" w:firstLine="567"/>
        <w:rPr>
          <w:color w:val="000000" w:themeColor="text1"/>
        </w:rPr>
      </w:pPr>
      <w:r w:rsidRPr="00CD760E">
        <w:rPr>
          <w:color w:val="000000" w:themeColor="text1"/>
        </w:rPr>
        <w:t>повідомлення та документи, що додаються до нього, відповідають вимогам законодавства</w:t>
      </w:r>
      <w:r w:rsidR="00484C45" w:rsidRPr="00CD760E">
        <w:rPr>
          <w:color w:val="000000" w:themeColor="text1"/>
        </w:rPr>
        <w:t xml:space="preserve"> України</w:t>
      </w:r>
      <w:r w:rsidRPr="00CD760E">
        <w:rPr>
          <w:color w:val="000000" w:themeColor="text1"/>
        </w:rPr>
        <w:t xml:space="preserve"> та цього Положення.</w:t>
      </w:r>
    </w:p>
    <w:p w14:paraId="1C5AC334" w14:textId="77777777" w:rsidR="00A9555E" w:rsidRPr="00CD760E" w:rsidRDefault="00A9555E" w:rsidP="008A5937">
      <w:pPr>
        <w:pBdr>
          <w:top w:val="nil"/>
          <w:left w:val="nil"/>
          <w:bottom w:val="nil"/>
          <w:right w:val="nil"/>
          <w:between w:val="nil"/>
        </w:pBdr>
        <w:shd w:val="clear" w:color="auto" w:fill="FFFFFF"/>
        <w:tabs>
          <w:tab w:val="left" w:pos="1134"/>
        </w:tabs>
        <w:ind w:firstLine="567"/>
        <w:rPr>
          <w:color w:val="000000" w:themeColor="text1"/>
        </w:rPr>
      </w:pPr>
    </w:p>
    <w:p w14:paraId="60FF6B2B" w14:textId="55FB83B0" w:rsidR="00A9555E" w:rsidRPr="00CD760E" w:rsidRDefault="00A9555E" w:rsidP="000707C6">
      <w:pPr>
        <w:pStyle w:val="af3"/>
        <w:numPr>
          <w:ilvl w:val="0"/>
          <w:numId w:val="2"/>
        </w:numPr>
        <w:pBdr>
          <w:top w:val="nil"/>
          <w:left w:val="nil"/>
          <w:bottom w:val="nil"/>
          <w:right w:val="nil"/>
          <w:between w:val="nil"/>
        </w:pBdr>
        <w:shd w:val="clear" w:color="auto" w:fill="FFFFFF"/>
        <w:ind w:left="0" w:firstLine="567"/>
        <w:rPr>
          <w:color w:val="000000" w:themeColor="text1"/>
        </w:rPr>
      </w:pPr>
      <w:r w:rsidRPr="00CD760E">
        <w:rPr>
          <w:color w:val="000000" w:themeColor="text1"/>
        </w:rPr>
        <w:t xml:space="preserve">Національний банк у разі недотримання актуарієм вимог, передбачених </w:t>
      </w:r>
      <w:r w:rsidR="00FE3302" w:rsidRPr="00CD760E">
        <w:rPr>
          <w:color w:val="000000" w:themeColor="text1"/>
        </w:rPr>
        <w:t xml:space="preserve">у </w:t>
      </w:r>
      <w:r w:rsidRPr="00CD760E">
        <w:rPr>
          <w:color w:val="000000" w:themeColor="text1"/>
        </w:rPr>
        <w:t>пункт</w:t>
      </w:r>
      <w:r w:rsidR="00FE3302" w:rsidRPr="00CD760E">
        <w:rPr>
          <w:color w:val="000000" w:themeColor="text1"/>
        </w:rPr>
        <w:t>і</w:t>
      </w:r>
      <w:r w:rsidRPr="00CD760E">
        <w:rPr>
          <w:color w:val="000000" w:themeColor="text1"/>
        </w:rPr>
        <w:t xml:space="preserve"> 78 розділу VII цього Положення, повідомляє про це актуарія та має право вимагати від актуарія подання ненаданих та/або виправлених документів у строк, визначений Національним банком, але не більше 15 робочих днів. Національний банк </w:t>
      </w:r>
      <w:r w:rsidR="00FE3302" w:rsidRPr="00CD760E">
        <w:rPr>
          <w:color w:val="000000" w:themeColor="text1"/>
        </w:rPr>
        <w:t>у</w:t>
      </w:r>
      <w:r w:rsidRPr="00CD760E">
        <w:rPr>
          <w:color w:val="000000" w:themeColor="text1"/>
        </w:rPr>
        <w:t xml:space="preserve"> разі</w:t>
      </w:r>
      <w:r w:rsidRPr="00CD760E" w:rsidDel="001F424F">
        <w:rPr>
          <w:color w:val="000000" w:themeColor="text1"/>
        </w:rPr>
        <w:t xml:space="preserve"> </w:t>
      </w:r>
      <w:r w:rsidRPr="00CD760E">
        <w:rPr>
          <w:color w:val="000000" w:themeColor="text1"/>
        </w:rPr>
        <w:t>неподання актуарієм ненаданих та/або виправлених документів у визначений строк вважає, що актуарій не повідомив про зміни та/або доповнення до інформації про нього.</w:t>
      </w:r>
    </w:p>
    <w:p w14:paraId="41BF4330" w14:textId="77777777" w:rsidR="00A9555E" w:rsidRPr="00CD760E" w:rsidRDefault="00A9555E" w:rsidP="008A5937">
      <w:pPr>
        <w:pStyle w:val="af3"/>
        <w:shd w:val="clear" w:color="auto" w:fill="FFFFFF"/>
        <w:tabs>
          <w:tab w:val="left" w:pos="1134"/>
        </w:tabs>
        <w:ind w:left="0" w:firstLine="567"/>
        <w:rPr>
          <w:color w:val="000000" w:themeColor="text1"/>
        </w:rPr>
      </w:pPr>
    </w:p>
    <w:p w14:paraId="618157DC" w14:textId="77777777" w:rsidR="00A9555E" w:rsidRPr="00CD760E" w:rsidRDefault="00A9555E" w:rsidP="008A5937">
      <w:pPr>
        <w:shd w:val="clear" w:color="auto" w:fill="FFFFFF"/>
        <w:ind w:firstLine="567"/>
        <w:jc w:val="center"/>
        <w:outlineLvl w:val="0"/>
        <w:rPr>
          <w:bCs/>
          <w:color w:val="000000" w:themeColor="text1"/>
        </w:rPr>
      </w:pPr>
      <w:r w:rsidRPr="00CD760E">
        <w:rPr>
          <w:bCs/>
          <w:color w:val="000000" w:themeColor="text1"/>
        </w:rPr>
        <w:t xml:space="preserve">VIII. Тимчасова заборона займатися </w:t>
      </w:r>
      <w:proofErr w:type="spellStart"/>
      <w:r w:rsidRPr="00CD760E">
        <w:rPr>
          <w:bCs/>
          <w:color w:val="000000" w:themeColor="text1"/>
        </w:rPr>
        <w:t>актуарними</w:t>
      </w:r>
      <w:proofErr w:type="spellEnd"/>
      <w:r w:rsidRPr="00CD760E">
        <w:rPr>
          <w:bCs/>
          <w:color w:val="000000" w:themeColor="text1"/>
        </w:rPr>
        <w:t xml:space="preserve"> розрахунками та виключення з Переліку</w:t>
      </w:r>
    </w:p>
    <w:p w14:paraId="3A148171" w14:textId="77777777" w:rsidR="00A9555E" w:rsidRPr="00CD760E" w:rsidRDefault="00A9555E" w:rsidP="008A5937">
      <w:pPr>
        <w:pStyle w:val="af3"/>
        <w:shd w:val="clear" w:color="auto" w:fill="FFFFFF"/>
        <w:tabs>
          <w:tab w:val="left" w:pos="1134"/>
        </w:tabs>
        <w:ind w:left="0" w:firstLine="567"/>
        <w:rPr>
          <w:color w:val="000000" w:themeColor="text1"/>
        </w:rPr>
      </w:pPr>
    </w:p>
    <w:p w14:paraId="3FB6A2D1" w14:textId="2CF7C9BC" w:rsidR="00A9555E" w:rsidRPr="00CD760E" w:rsidRDefault="00A9555E" w:rsidP="000707C6">
      <w:pPr>
        <w:pStyle w:val="af3"/>
        <w:numPr>
          <w:ilvl w:val="0"/>
          <w:numId w:val="2"/>
        </w:numPr>
        <w:shd w:val="clear" w:color="auto" w:fill="FFFFFF"/>
        <w:ind w:left="0" w:firstLine="567"/>
        <w:rPr>
          <w:color w:val="000000" w:themeColor="text1"/>
        </w:rPr>
      </w:pPr>
      <w:r w:rsidRPr="00CD760E">
        <w:rPr>
          <w:color w:val="000000" w:themeColor="text1"/>
        </w:rPr>
        <w:t xml:space="preserve">Комітет з нагляду має право прийняти рішення про тимчасову заборону актуарію займатися </w:t>
      </w:r>
      <w:proofErr w:type="spellStart"/>
      <w:r w:rsidRPr="00CD760E">
        <w:rPr>
          <w:color w:val="000000" w:themeColor="text1"/>
        </w:rPr>
        <w:t>актуарними</w:t>
      </w:r>
      <w:proofErr w:type="spellEnd"/>
      <w:r w:rsidRPr="00CD760E">
        <w:rPr>
          <w:color w:val="000000" w:themeColor="text1"/>
        </w:rPr>
        <w:t xml:space="preserve"> розрахунками на строк до </w:t>
      </w:r>
      <w:r w:rsidR="00DA1CE6" w:rsidRPr="00CD760E">
        <w:rPr>
          <w:color w:val="000000" w:themeColor="text1"/>
        </w:rPr>
        <w:t>шести</w:t>
      </w:r>
      <w:r w:rsidRPr="00CD760E">
        <w:rPr>
          <w:color w:val="000000" w:themeColor="text1"/>
        </w:rPr>
        <w:t xml:space="preserve"> місяців з таких підстав: </w:t>
      </w:r>
    </w:p>
    <w:p w14:paraId="5C9112CD" w14:textId="77777777" w:rsidR="00A9555E" w:rsidRPr="00CD760E" w:rsidRDefault="00A9555E" w:rsidP="008A5937">
      <w:pPr>
        <w:pStyle w:val="af3"/>
        <w:shd w:val="clear" w:color="auto" w:fill="FFFFFF"/>
        <w:tabs>
          <w:tab w:val="left" w:pos="1134"/>
        </w:tabs>
        <w:ind w:left="0" w:firstLine="567"/>
        <w:rPr>
          <w:color w:val="000000" w:themeColor="text1"/>
        </w:rPr>
      </w:pPr>
    </w:p>
    <w:p w14:paraId="448B2B5F" w14:textId="43288266" w:rsidR="00A9555E" w:rsidRPr="00CD760E" w:rsidRDefault="00A9555E" w:rsidP="000707C6">
      <w:pPr>
        <w:pStyle w:val="af5"/>
        <w:numPr>
          <w:ilvl w:val="0"/>
          <w:numId w:val="3"/>
        </w:numPr>
        <w:spacing w:before="0" w:beforeAutospacing="0" w:after="0" w:afterAutospacing="0"/>
        <w:ind w:left="0" w:firstLine="567"/>
        <w:jc w:val="both"/>
        <w:rPr>
          <w:color w:val="000000" w:themeColor="text1"/>
          <w:sz w:val="28"/>
          <w:szCs w:val="28"/>
        </w:rPr>
      </w:pPr>
      <w:r w:rsidRPr="00CD760E">
        <w:rPr>
          <w:color w:val="000000" w:themeColor="text1"/>
          <w:sz w:val="28"/>
          <w:szCs w:val="28"/>
        </w:rPr>
        <w:t>неподання актуарієм до Національного банку документів у разі виникнення змін та/або доповнень до інформації, яка міститься в опитувальнику</w:t>
      </w:r>
      <w:r w:rsidR="00DA1CE6" w:rsidRPr="00CD760E">
        <w:rPr>
          <w:color w:val="000000" w:themeColor="text1"/>
          <w:sz w:val="28"/>
          <w:szCs w:val="28"/>
        </w:rPr>
        <w:t>,</w:t>
      </w:r>
      <w:r w:rsidRPr="00CD760E">
        <w:rPr>
          <w:color w:val="000000" w:themeColor="text1"/>
          <w:sz w:val="28"/>
          <w:szCs w:val="28"/>
        </w:rPr>
        <w:t xml:space="preserve"> відповідно до пункту 78 розділу </w:t>
      </w:r>
      <w:r w:rsidRPr="00CD760E">
        <w:rPr>
          <w:bCs/>
          <w:color w:val="000000" w:themeColor="text1"/>
          <w:sz w:val="28"/>
          <w:szCs w:val="28"/>
        </w:rPr>
        <w:t>VII цього Положення</w:t>
      </w:r>
      <w:r w:rsidRPr="00CD760E">
        <w:rPr>
          <w:color w:val="000000" w:themeColor="text1"/>
          <w:sz w:val="28"/>
          <w:szCs w:val="28"/>
        </w:rPr>
        <w:t>;</w:t>
      </w:r>
    </w:p>
    <w:p w14:paraId="2A0BC0BE" w14:textId="77777777" w:rsidR="00A9555E" w:rsidRPr="00CD760E" w:rsidRDefault="00A9555E" w:rsidP="008A5937">
      <w:pPr>
        <w:pStyle w:val="af5"/>
        <w:tabs>
          <w:tab w:val="left" w:pos="1134"/>
        </w:tabs>
        <w:spacing w:before="0" w:beforeAutospacing="0" w:after="0" w:afterAutospacing="0"/>
        <w:ind w:firstLine="567"/>
        <w:jc w:val="both"/>
        <w:rPr>
          <w:color w:val="000000" w:themeColor="text1"/>
          <w:sz w:val="28"/>
          <w:szCs w:val="28"/>
        </w:rPr>
      </w:pPr>
    </w:p>
    <w:p w14:paraId="1FEDFBB6" w14:textId="54CFD007" w:rsidR="00A9555E" w:rsidRPr="00CD760E" w:rsidRDefault="00A9555E" w:rsidP="000707C6">
      <w:pPr>
        <w:pStyle w:val="af5"/>
        <w:numPr>
          <w:ilvl w:val="0"/>
          <w:numId w:val="3"/>
        </w:numPr>
        <w:spacing w:before="0" w:beforeAutospacing="0" w:after="0" w:afterAutospacing="0"/>
        <w:ind w:left="0" w:firstLine="567"/>
        <w:jc w:val="both"/>
        <w:rPr>
          <w:rFonts w:eastAsia="Times New Roman"/>
          <w:color w:val="000000" w:themeColor="text1"/>
          <w:sz w:val="28"/>
          <w:szCs w:val="28"/>
          <w:lang w:eastAsia="ru-RU"/>
        </w:rPr>
      </w:pPr>
      <w:r w:rsidRPr="00CD760E">
        <w:rPr>
          <w:rFonts w:eastAsia="Times New Roman"/>
          <w:color w:val="000000" w:themeColor="text1"/>
          <w:sz w:val="28"/>
          <w:szCs w:val="28"/>
          <w:lang w:eastAsia="ru-RU"/>
        </w:rPr>
        <w:t xml:space="preserve">невжиття заходів щодо підвищення професійного розвитку, передбаченого </w:t>
      </w:r>
      <w:r w:rsidR="00DA1CE6" w:rsidRPr="00CD760E">
        <w:rPr>
          <w:rFonts w:eastAsia="Times New Roman"/>
          <w:color w:val="000000" w:themeColor="text1"/>
          <w:sz w:val="28"/>
          <w:szCs w:val="28"/>
          <w:lang w:eastAsia="ru-RU"/>
        </w:rPr>
        <w:t xml:space="preserve">в </w:t>
      </w:r>
      <w:r w:rsidRPr="00CD760E">
        <w:rPr>
          <w:rFonts w:eastAsia="Times New Roman"/>
          <w:color w:val="000000" w:themeColor="text1"/>
          <w:sz w:val="28"/>
          <w:szCs w:val="28"/>
          <w:lang w:eastAsia="ru-RU"/>
        </w:rPr>
        <w:t>пункт</w:t>
      </w:r>
      <w:r w:rsidR="00DA1CE6" w:rsidRPr="00CD760E">
        <w:rPr>
          <w:rFonts w:eastAsia="Times New Roman"/>
          <w:color w:val="000000" w:themeColor="text1"/>
          <w:sz w:val="28"/>
          <w:szCs w:val="28"/>
          <w:lang w:eastAsia="ru-RU"/>
        </w:rPr>
        <w:t>і</w:t>
      </w:r>
      <w:r w:rsidRPr="00CD760E">
        <w:rPr>
          <w:rFonts w:eastAsia="Times New Roman"/>
          <w:color w:val="000000" w:themeColor="text1"/>
          <w:sz w:val="28"/>
          <w:szCs w:val="28"/>
          <w:lang w:eastAsia="ru-RU"/>
        </w:rPr>
        <w:t> 63 розділ</w:t>
      </w:r>
      <w:r w:rsidR="00DA1CE6" w:rsidRPr="00CD760E">
        <w:rPr>
          <w:rFonts w:eastAsia="Times New Roman"/>
          <w:color w:val="000000" w:themeColor="text1"/>
          <w:sz w:val="28"/>
          <w:szCs w:val="28"/>
          <w:lang w:eastAsia="ru-RU"/>
        </w:rPr>
        <w:t>у</w:t>
      </w:r>
      <w:r w:rsidRPr="00CD760E">
        <w:rPr>
          <w:rFonts w:eastAsia="Times New Roman"/>
          <w:color w:val="000000" w:themeColor="text1"/>
          <w:sz w:val="28"/>
          <w:szCs w:val="28"/>
          <w:lang w:eastAsia="ru-RU"/>
        </w:rPr>
        <w:t xml:space="preserve"> V цього Положення;</w:t>
      </w:r>
    </w:p>
    <w:p w14:paraId="07DE41EC" w14:textId="77777777" w:rsidR="00A9555E" w:rsidRPr="00CD760E" w:rsidRDefault="00A9555E" w:rsidP="008A5937">
      <w:pPr>
        <w:pStyle w:val="af5"/>
        <w:tabs>
          <w:tab w:val="left" w:pos="1134"/>
        </w:tabs>
        <w:spacing w:before="0" w:beforeAutospacing="0" w:after="0" w:afterAutospacing="0"/>
        <w:ind w:firstLine="567"/>
        <w:jc w:val="both"/>
        <w:rPr>
          <w:color w:val="000000" w:themeColor="text1"/>
          <w:sz w:val="28"/>
          <w:szCs w:val="28"/>
        </w:rPr>
      </w:pPr>
    </w:p>
    <w:p w14:paraId="7493B52D" w14:textId="4E41E3F5" w:rsidR="00A9555E" w:rsidRPr="00CD760E" w:rsidRDefault="00A9555E" w:rsidP="000707C6">
      <w:pPr>
        <w:pStyle w:val="af5"/>
        <w:numPr>
          <w:ilvl w:val="0"/>
          <w:numId w:val="3"/>
        </w:numPr>
        <w:spacing w:before="0" w:beforeAutospacing="0" w:after="0" w:afterAutospacing="0"/>
        <w:ind w:left="0" w:firstLine="567"/>
        <w:jc w:val="both"/>
        <w:rPr>
          <w:color w:val="000000" w:themeColor="text1"/>
          <w:sz w:val="28"/>
          <w:szCs w:val="28"/>
        </w:rPr>
      </w:pPr>
      <w:r w:rsidRPr="00CD760E">
        <w:rPr>
          <w:color w:val="000000" w:themeColor="text1"/>
          <w:sz w:val="28"/>
          <w:szCs w:val="28"/>
        </w:rPr>
        <w:t xml:space="preserve">порушення вимог законодавства України з розрахунків страхових резервів та/або законодавства України зі складання звітності страховика </w:t>
      </w:r>
      <w:r w:rsidR="00DA1CE6" w:rsidRPr="00CD760E">
        <w:rPr>
          <w:color w:val="000000" w:themeColor="text1"/>
          <w:sz w:val="28"/>
          <w:szCs w:val="28"/>
        </w:rPr>
        <w:t xml:space="preserve">під час </w:t>
      </w:r>
      <w:r w:rsidRPr="00CD760E">
        <w:rPr>
          <w:color w:val="000000" w:themeColor="text1"/>
          <w:sz w:val="28"/>
          <w:szCs w:val="28"/>
        </w:rPr>
        <w:t>склад</w:t>
      </w:r>
      <w:r w:rsidR="00DA1CE6" w:rsidRPr="00CD760E">
        <w:rPr>
          <w:color w:val="000000" w:themeColor="text1"/>
          <w:sz w:val="28"/>
          <w:szCs w:val="28"/>
        </w:rPr>
        <w:t>а</w:t>
      </w:r>
      <w:r w:rsidRPr="00CD760E">
        <w:rPr>
          <w:color w:val="000000" w:themeColor="text1"/>
          <w:sz w:val="28"/>
          <w:szCs w:val="28"/>
        </w:rPr>
        <w:t>нн</w:t>
      </w:r>
      <w:r w:rsidR="00DA1CE6" w:rsidRPr="00CD760E">
        <w:rPr>
          <w:color w:val="000000" w:themeColor="text1"/>
          <w:sz w:val="28"/>
          <w:szCs w:val="28"/>
        </w:rPr>
        <w:t>я</w:t>
      </w:r>
      <w:r w:rsidRPr="00CD760E">
        <w:rPr>
          <w:color w:val="000000" w:themeColor="text1"/>
          <w:sz w:val="28"/>
          <w:szCs w:val="28"/>
        </w:rPr>
        <w:t xml:space="preserve"> </w:t>
      </w:r>
      <w:proofErr w:type="spellStart"/>
      <w:r w:rsidRPr="00CD760E">
        <w:rPr>
          <w:color w:val="000000" w:themeColor="text1"/>
          <w:sz w:val="28"/>
          <w:szCs w:val="28"/>
        </w:rPr>
        <w:t>актуарного</w:t>
      </w:r>
      <w:proofErr w:type="spellEnd"/>
      <w:r w:rsidRPr="00CD760E">
        <w:rPr>
          <w:color w:val="000000" w:themeColor="text1"/>
          <w:sz w:val="28"/>
          <w:szCs w:val="28"/>
        </w:rPr>
        <w:t xml:space="preserve"> звіту щодо розрахунків та/або висновків на підставі таких </w:t>
      </w:r>
      <w:r w:rsidRPr="00CD760E">
        <w:rPr>
          <w:color w:val="000000" w:themeColor="text1"/>
          <w:sz w:val="28"/>
          <w:szCs w:val="28"/>
        </w:rPr>
        <w:lastRenderedPageBreak/>
        <w:t xml:space="preserve">розрахунків та/або </w:t>
      </w:r>
      <w:r w:rsidR="00DA1CE6" w:rsidRPr="00CD760E">
        <w:rPr>
          <w:color w:val="000000" w:themeColor="text1"/>
          <w:sz w:val="28"/>
          <w:szCs w:val="28"/>
        </w:rPr>
        <w:t xml:space="preserve">під час </w:t>
      </w:r>
      <w:r w:rsidRPr="00CD760E">
        <w:rPr>
          <w:color w:val="000000" w:themeColor="text1"/>
          <w:sz w:val="28"/>
          <w:szCs w:val="28"/>
        </w:rPr>
        <w:t>здійсненн</w:t>
      </w:r>
      <w:r w:rsidR="00DA1CE6" w:rsidRPr="00CD760E">
        <w:rPr>
          <w:color w:val="000000" w:themeColor="text1"/>
          <w:sz w:val="28"/>
          <w:szCs w:val="28"/>
        </w:rPr>
        <w:t>я</w:t>
      </w:r>
      <w:r w:rsidRPr="00CD760E">
        <w:rPr>
          <w:color w:val="000000" w:themeColor="text1"/>
          <w:sz w:val="28"/>
          <w:szCs w:val="28"/>
        </w:rPr>
        <w:t xml:space="preserve"> розрахунків, обов’язковість яких передбачена законодавством України.</w:t>
      </w:r>
    </w:p>
    <w:p w14:paraId="619A7343" w14:textId="4BC06F67" w:rsidR="00A9555E" w:rsidRPr="00CD760E" w:rsidRDefault="00A9555E" w:rsidP="008A5937">
      <w:pPr>
        <w:pStyle w:val="af5"/>
        <w:tabs>
          <w:tab w:val="left" w:pos="1134"/>
        </w:tabs>
        <w:spacing w:before="0" w:beforeAutospacing="0" w:after="0" w:afterAutospacing="0"/>
        <w:ind w:firstLine="567"/>
        <w:jc w:val="both"/>
        <w:rPr>
          <w:color w:val="000000" w:themeColor="text1"/>
          <w:sz w:val="28"/>
          <w:szCs w:val="28"/>
        </w:rPr>
      </w:pPr>
    </w:p>
    <w:p w14:paraId="7D44AB2D" w14:textId="260ED3CF" w:rsidR="00A9555E" w:rsidRPr="00CD760E" w:rsidRDefault="00A9555E" w:rsidP="000707C6">
      <w:pPr>
        <w:pStyle w:val="af5"/>
        <w:numPr>
          <w:ilvl w:val="0"/>
          <w:numId w:val="2"/>
        </w:numPr>
        <w:spacing w:before="0" w:beforeAutospacing="0" w:after="0" w:afterAutospacing="0"/>
        <w:ind w:left="0" w:firstLine="567"/>
        <w:jc w:val="both"/>
        <w:rPr>
          <w:color w:val="000000" w:themeColor="text1"/>
          <w:sz w:val="28"/>
          <w:szCs w:val="28"/>
        </w:rPr>
      </w:pPr>
      <w:r w:rsidRPr="00CD760E">
        <w:rPr>
          <w:color w:val="000000" w:themeColor="text1"/>
          <w:sz w:val="28"/>
          <w:szCs w:val="28"/>
        </w:rPr>
        <w:t xml:space="preserve">Комітет з нагляду приймає рішення про припинення тимчасової заборони актуарію займатися </w:t>
      </w:r>
      <w:proofErr w:type="spellStart"/>
      <w:r w:rsidRPr="00CD760E">
        <w:rPr>
          <w:color w:val="000000" w:themeColor="text1"/>
          <w:sz w:val="28"/>
          <w:szCs w:val="28"/>
        </w:rPr>
        <w:t>актуарними</w:t>
      </w:r>
      <w:proofErr w:type="spellEnd"/>
      <w:r w:rsidRPr="00CD760E">
        <w:rPr>
          <w:color w:val="000000" w:themeColor="text1"/>
          <w:sz w:val="28"/>
          <w:szCs w:val="28"/>
        </w:rPr>
        <w:t xml:space="preserve"> розрахунками </w:t>
      </w:r>
      <w:r w:rsidR="00DA1CE6" w:rsidRPr="00CD760E">
        <w:rPr>
          <w:color w:val="000000" w:themeColor="text1"/>
          <w:sz w:val="28"/>
          <w:szCs w:val="28"/>
        </w:rPr>
        <w:t>в</w:t>
      </w:r>
      <w:r w:rsidRPr="00CD760E">
        <w:rPr>
          <w:color w:val="000000" w:themeColor="text1"/>
          <w:sz w:val="28"/>
          <w:szCs w:val="28"/>
        </w:rPr>
        <w:t xml:space="preserve"> разі усунення актуарієм порушення, передбаченого </w:t>
      </w:r>
      <w:r w:rsidR="00FE3302" w:rsidRPr="00CD760E">
        <w:rPr>
          <w:color w:val="000000" w:themeColor="text1"/>
          <w:sz w:val="28"/>
          <w:szCs w:val="28"/>
        </w:rPr>
        <w:t xml:space="preserve">в </w:t>
      </w:r>
      <w:r w:rsidRPr="00CD760E">
        <w:rPr>
          <w:color w:val="000000" w:themeColor="text1"/>
          <w:sz w:val="28"/>
          <w:szCs w:val="28"/>
        </w:rPr>
        <w:t>підпункта</w:t>
      </w:r>
      <w:r w:rsidR="00FE3302" w:rsidRPr="00CD760E">
        <w:rPr>
          <w:color w:val="000000" w:themeColor="text1"/>
          <w:sz w:val="28"/>
          <w:szCs w:val="28"/>
        </w:rPr>
        <w:t>х</w:t>
      </w:r>
      <w:r w:rsidRPr="00CD760E">
        <w:rPr>
          <w:color w:val="000000" w:themeColor="text1"/>
          <w:sz w:val="28"/>
          <w:szCs w:val="28"/>
        </w:rPr>
        <w:t> 1,</w:t>
      </w:r>
      <w:r w:rsidRPr="00CD760E">
        <w:rPr>
          <w:rFonts w:eastAsia="Times New Roman"/>
          <w:color w:val="000000" w:themeColor="text1"/>
          <w:sz w:val="28"/>
          <w:szCs w:val="28"/>
          <w:lang w:eastAsia="ru-RU"/>
        </w:rPr>
        <w:t> </w:t>
      </w:r>
      <w:r w:rsidRPr="00CD760E">
        <w:rPr>
          <w:color w:val="000000" w:themeColor="text1"/>
          <w:sz w:val="28"/>
          <w:szCs w:val="28"/>
        </w:rPr>
        <w:t xml:space="preserve">2 пункту 81 розділу </w:t>
      </w:r>
      <w:r w:rsidRPr="00CD760E">
        <w:rPr>
          <w:bCs/>
          <w:color w:val="000000" w:themeColor="text1"/>
          <w:sz w:val="28"/>
          <w:szCs w:val="28"/>
        </w:rPr>
        <w:t>VIII</w:t>
      </w:r>
      <w:r w:rsidRPr="00CD760E">
        <w:rPr>
          <w:color w:val="000000" w:themeColor="text1"/>
          <w:sz w:val="28"/>
          <w:szCs w:val="28"/>
        </w:rPr>
        <w:t xml:space="preserve"> </w:t>
      </w:r>
      <w:r w:rsidRPr="00CD760E">
        <w:rPr>
          <w:bCs/>
          <w:color w:val="000000" w:themeColor="text1"/>
          <w:sz w:val="28"/>
          <w:szCs w:val="28"/>
        </w:rPr>
        <w:t>цього Положення,</w:t>
      </w:r>
      <w:r w:rsidRPr="00CD760E">
        <w:rPr>
          <w:color w:val="000000" w:themeColor="text1"/>
          <w:sz w:val="28"/>
          <w:szCs w:val="28"/>
        </w:rPr>
        <w:t xml:space="preserve"> протягом 15 робочих днів </w:t>
      </w:r>
      <w:r w:rsidR="00DA1CE6" w:rsidRPr="00CD760E">
        <w:rPr>
          <w:color w:val="000000" w:themeColor="text1"/>
          <w:sz w:val="28"/>
          <w:szCs w:val="28"/>
        </w:rPr>
        <w:t>і</w:t>
      </w:r>
      <w:r w:rsidRPr="00CD760E">
        <w:rPr>
          <w:color w:val="000000" w:themeColor="text1"/>
          <w:sz w:val="28"/>
          <w:szCs w:val="28"/>
        </w:rPr>
        <w:t>з дня подання актуарієм пакета документів, які підтверджують усунення порушення.</w:t>
      </w:r>
    </w:p>
    <w:p w14:paraId="4E67D562" w14:textId="77777777" w:rsidR="00A9555E" w:rsidRPr="00CD760E" w:rsidRDefault="00A9555E" w:rsidP="008A5937">
      <w:pPr>
        <w:pStyle w:val="af5"/>
        <w:tabs>
          <w:tab w:val="left" w:pos="1134"/>
        </w:tabs>
        <w:spacing w:before="0" w:beforeAutospacing="0" w:after="0" w:afterAutospacing="0"/>
        <w:ind w:firstLine="567"/>
        <w:jc w:val="both"/>
        <w:rPr>
          <w:color w:val="000000" w:themeColor="text1"/>
          <w:sz w:val="28"/>
          <w:szCs w:val="28"/>
        </w:rPr>
      </w:pPr>
    </w:p>
    <w:p w14:paraId="0071EA25" w14:textId="645CF74D" w:rsidR="00A9555E" w:rsidRPr="00CD760E" w:rsidRDefault="00A9555E" w:rsidP="000707C6">
      <w:pPr>
        <w:pStyle w:val="af5"/>
        <w:numPr>
          <w:ilvl w:val="0"/>
          <w:numId w:val="2"/>
        </w:numPr>
        <w:spacing w:before="0" w:beforeAutospacing="0" w:after="0" w:afterAutospacing="0"/>
        <w:ind w:left="0" w:firstLine="567"/>
        <w:jc w:val="both"/>
        <w:rPr>
          <w:color w:val="000000" w:themeColor="text1"/>
          <w:sz w:val="28"/>
          <w:szCs w:val="28"/>
        </w:rPr>
      </w:pPr>
      <w:r w:rsidRPr="00CD760E">
        <w:rPr>
          <w:color w:val="000000" w:themeColor="text1"/>
          <w:sz w:val="28"/>
          <w:szCs w:val="28"/>
        </w:rPr>
        <w:t xml:space="preserve">Національний банк у разі прийняття рішення про тимчасову заборону/припинення тимчасової заборони актуарію займатися </w:t>
      </w:r>
      <w:proofErr w:type="spellStart"/>
      <w:r w:rsidRPr="00CD760E">
        <w:rPr>
          <w:color w:val="000000" w:themeColor="text1"/>
          <w:sz w:val="28"/>
          <w:szCs w:val="28"/>
        </w:rPr>
        <w:t>актуарними</w:t>
      </w:r>
      <w:proofErr w:type="spellEnd"/>
      <w:r w:rsidRPr="00CD760E">
        <w:rPr>
          <w:color w:val="000000" w:themeColor="text1"/>
          <w:sz w:val="28"/>
          <w:szCs w:val="28"/>
        </w:rPr>
        <w:t xml:space="preserve"> розрахунками вносить відповідні зміни до Переліку та повідомляє актуарія про прийняте рішення протягом </w:t>
      </w:r>
      <w:r w:rsidR="00FE3302" w:rsidRPr="00CD760E">
        <w:rPr>
          <w:color w:val="000000" w:themeColor="text1"/>
          <w:sz w:val="28"/>
          <w:szCs w:val="28"/>
        </w:rPr>
        <w:t>п’яти</w:t>
      </w:r>
      <w:r w:rsidRPr="00CD760E">
        <w:rPr>
          <w:color w:val="000000" w:themeColor="text1"/>
          <w:sz w:val="28"/>
          <w:szCs w:val="28"/>
        </w:rPr>
        <w:t xml:space="preserve"> робочих днів з дати прийняття </w:t>
      </w:r>
      <w:r w:rsidR="00DA1CE6" w:rsidRPr="00CD760E">
        <w:rPr>
          <w:color w:val="000000" w:themeColor="text1"/>
          <w:sz w:val="28"/>
          <w:szCs w:val="28"/>
        </w:rPr>
        <w:t xml:space="preserve">відповідного </w:t>
      </w:r>
      <w:r w:rsidRPr="00CD760E">
        <w:rPr>
          <w:color w:val="000000" w:themeColor="text1"/>
          <w:sz w:val="28"/>
          <w:szCs w:val="28"/>
        </w:rPr>
        <w:t>рішення Комітетом з нагляду.</w:t>
      </w:r>
    </w:p>
    <w:p w14:paraId="2D30433E" w14:textId="77777777" w:rsidR="00A9555E" w:rsidRPr="00CD760E" w:rsidRDefault="00A9555E" w:rsidP="008A5937">
      <w:pPr>
        <w:pStyle w:val="af5"/>
        <w:tabs>
          <w:tab w:val="left" w:pos="1134"/>
        </w:tabs>
        <w:spacing w:before="0" w:beforeAutospacing="0" w:after="0" w:afterAutospacing="0"/>
        <w:ind w:firstLine="567"/>
        <w:jc w:val="both"/>
        <w:rPr>
          <w:color w:val="000000" w:themeColor="text1"/>
          <w:sz w:val="28"/>
          <w:szCs w:val="28"/>
        </w:rPr>
      </w:pPr>
    </w:p>
    <w:p w14:paraId="2F906509" w14:textId="4D295FAB" w:rsidR="00A9555E" w:rsidRPr="00CD760E" w:rsidRDefault="00A9555E" w:rsidP="000707C6">
      <w:pPr>
        <w:pStyle w:val="af5"/>
        <w:numPr>
          <w:ilvl w:val="0"/>
          <w:numId w:val="2"/>
        </w:numPr>
        <w:spacing w:before="0" w:beforeAutospacing="0" w:after="0" w:afterAutospacing="0"/>
        <w:ind w:left="0" w:firstLine="567"/>
        <w:jc w:val="both"/>
        <w:rPr>
          <w:color w:val="000000" w:themeColor="text1"/>
          <w:sz w:val="28"/>
          <w:szCs w:val="28"/>
        </w:rPr>
      </w:pPr>
      <w:r w:rsidRPr="00CD760E">
        <w:rPr>
          <w:bCs/>
          <w:color w:val="000000" w:themeColor="text1"/>
          <w:sz w:val="28"/>
          <w:szCs w:val="28"/>
        </w:rPr>
        <w:t xml:space="preserve">Національний банк </w:t>
      </w:r>
      <w:r w:rsidRPr="00CD760E">
        <w:rPr>
          <w:color w:val="000000" w:themeColor="text1"/>
          <w:sz w:val="28"/>
          <w:szCs w:val="28"/>
        </w:rPr>
        <w:t xml:space="preserve">після припинення тимчасової заборони актуарію займатися </w:t>
      </w:r>
      <w:proofErr w:type="spellStart"/>
      <w:r w:rsidRPr="00CD760E">
        <w:rPr>
          <w:color w:val="000000" w:themeColor="text1"/>
          <w:sz w:val="28"/>
          <w:szCs w:val="28"/>
        </w:rPr>
        <w:t>актуарними</w:t>
      </w:r>
      <w:proofErr w:type="spellEnd"/>
      <w:r w:rsidRPr="00CD760E">
        <w:rPr>
          <w:color w:val="000000" w:themeColor="text1"/>
          <w:sz w:val="28"/>
          <w:szCs w:val="28"/>
        </w:rPr>
        <w:t xml:space="preserve"> розрахунками, </w:t>
      </w:r>
      <w:r w:rsidR="00F17F12" w:rsidRPr="00CD760E">
        <w:rPr>
          <w:color w:val="000000" w:themeColor="text1"/>
          <w:sz w:val="28"/>
          <w:szCs w:val="28"/>
        </w:rPr>
        <w:t>що запроваджувалася на підставі</w:t>
      </w:r>
      <w:r w:rsidRPr="00CD760E">
        <w:rPr>
          <w:color w:val="000000" w:themeColor="text1"/>
          <w:sz w:val="28"/>
          <w:szCs w:val="28"/>
        </w:rPr>
        <w:t xml:space="preserve"> підпункту 3 пункту 81 розділу </w:t>
      </w:r>
      <w:r w:rsidRPr="00CD760E">
        <w:rPr>
          <w:bCs/>
          <w:color w:val="000000" w:themeColor="text1"/>
          <w:sz w:val="28"/>
          <w:szCs w:val="28"/>
        </w:rPr>
        <w:t xml:space="preserve">VIII цього Положення, вносить відповідні зміни до інформації, яка міститься в Переліку, </w:t>
      </w:r>
      <w:r w:rsidRPr="00CD760E">
        <w:rPr>
          <w:color w:val="000000" w:themeColor="text1"/>
          <w:sz w:val="28"/>
          <w:szCs w:val="28"/>
        </w:rPr>
        <w:t xml:space="preserve">протягом </w:t>
      </w:r>
      <w:r w:rsidR="00FE3302" w:rsidRPr="00CD760E">
        <w:rPr>
          <w:color w:val="000000" w:themeColor="text1"/>
          <w:sz w:val="28"/>
          <w:szCs w:val="28"/>
        </w:rPr>
        <w:t>п’яти</w:t>
      </w:r>
      <w:r w:rsidRPr="00CD760E">
        <w:rPr>
          <w:color w:val="000000" w:themeColor="text1"/>
          <w:sz w:val="28"/>
          <w:szCs w:val="28"/>
        </w:rPr>
        <w:t xml:space="preserve"> робочих днів.</w:t>
      </w:r>
    </w:p>
    <w:p w14:paraId="5180E27F" w14:textId="77777777" w:rsidR="00A9555E" w:rsidRPr="00CD760E" w:rsidRDefault="00A9555E" w:rsidP="008A5937">
      <w:pPr>
        <w:shd w:val="clear" w:color="auto" w:fill="FFFFFF"/>
        <w:tabs>
          <w:tab w:val="left" w:pos="1134"/>
        </w:tabs>
        <w:ind w:firstLine="567"/>
        <w:rPr>
          <w:color w:val="000000" w:themeColor="text1"/>
        </w:rPr>
      </w:pPr>
    </w:p>
    <w:p w14:paraId="587E0AA0" w14:textId="77777777" w:rsidR="00A9555E" w:rsidRPr="00CD760E" w:rsidRDefault="00A9555E" w:rsidP="000707C6">
      <w:pPr>
        <w:pStyle w:val="af3"/>
        <w:numPr>
          <w:ilvl w:val="0"/>
          <w:numId w:val="2"/>
        </w:numPr>
        <w:shd w:val="clear" w:color="auto" w:fill="FFFFFF"/>
        <w:ind w:left="0" w:firstLine="567"/>
        <w:rPr>
          <w:color w:val="000000" w:themeColor="text1"/>
        </w:rPr>
      </w:pPr>
      <w:r w:rsidRPr="00CD760E">
        <w:rPr>
          <w:color w:val="000000" w:themeColor="text1"/>
        </w:rPr>
        <w:t>Комітет з нагляду протягом 30 робочих днів із дня отримання наданої інформації та/або поданих документів, інформації, отриманої Національним банком під час здійснення ним нагляду та регулювання діяльності ринків фінансових послуг, інформації з офіційних джерел має право прийняти рішення про виключення актуарія з Переліку з таких підстав:</w:t>
      </w:r>
    </w:p>
    <w:p w14:paraId="766A6E3E" w14:textId="77777777" w:rsidR="00A9555E" w:rsidRPr="00CD760E" w:rsidRDefault="00A9555E" w:rsidP="008A5937">
      <w:pPr>
        <w:shd w:val="clear" w:color="auto" w:fill="FFFFFF"/>
        <w:tabs>
          <w:tab w:val="left" w:pos="1134"/>
        </w:tabs>
        <w:ind w:firstLine="567"/>
        <w:rPr>
          <w:color w:val="000000" w:themeColor="text1"/>
        </w:rPr>
      </w:pPr>
    </w:p>
    <w:p w14:paraId="6C1443B8" w14:textId="310575E7" w:rsidR="00A9555E" w:rsidRPr="00B65C1C" w:rsidRDefault="00A9555E" w:rsidP="00B65C1C">
      <w:pPr>
        <w:pStyle w:val="af5"/>
        <w:numPr>
          <w:ilvl w:val="0"/>
          <w:numId w:val="15"/>
        </w:numPr>
        <w:spacing w:before="0" w:beforeAutospacing="0" w:after="0" w:afterAutospacing="0"/>
        <w:ind w:left="0" w:firstLine="567"/>
        <w:jc w:val="both"/>
        <w:rPr>
          <w:color w:val="000000" w:themeColor="text1"/>
          <w:sz w:val="28"/>
          <w:szCs w:val="28"/>
        </w:rPr>
      </w:pPr>
      <w:r w:rsidRPr="00B65C1C">
        <w:rPr>
          <w:color w:val="000000" w:themeColor="text1"/>
          <w:sz w:val="28"/>
          <w:szCs w:val="28"/>
        </w:rPr>
        <w:t xml:space="preserve">подання актуарієм заяви про виключення з </w:t>
      </w:r>
      <w:r w:rsidR="00B65C1C" w:rsidRPr="00B65C1C">
        <w:rPr>
          <w:color w:val="000000" w:themeColor="text1"/>
          <w:sz w:val="28"/>
          <w:szCs w:val="28"/>
        </w:rPr>
        <w:t>переліку актуаріїв у сфері страхування</w:t>
      </w:r>
      <w:r w:rsidRPr="00B65C1C">
        <w:rPr>
          <w:color w:val="000000" w:themeColor="text1"/>
          <w:sz w:val="28"/>
          <w:szCs w:val="28"/>
        </w:rPr>
        <w:t xml:space="preserve"> (за формою згідно з додатком 6 до цього Положення);</w:t>
      </w:r>
    </w:p>
    <w:p w14:paraId="6076EC24" w14:textId="77777777" w:rsidR="00A9555E" w:rsidRPr="00CD760E" w:rsidRDefault="00A9555E" w:rsidP="008A5937">
      <w:pPr>
        <w:pStyle w:val="af5"/>
        <w:tabs>
          <w:tab w:val="left" w:pos="1134"/>
        </w:tabs>
        <w:spacing w:before="0" w:beforeAutospacing="0" w:after="0" w:afterAutospacing="0"/>
        <w:ind w:firstLine="567"/>
        <w:jc w:val="both"/>
        <w:rPr>
          <w:color w:val="000000" w:themeColor="text1"/>
          <w:sz w:val="28"/>
          <w:szCs w:val="28"/>
        </w:rPr>
      </w:pPr>
    </w:p>
    <w:p w14:paraId="4D4E1C7C" w14:textId="77777777" w:rsidR="00A9555E" w:rsidRPr="00CD760E" w:rsidRDefault="00A9555E" w:rsidP="000707C6">
      <w:pPr>
        <w:pStyle w:val="af5"/>
        <w:numPr>
          <w:ilvl w:val="0"/>
          <w:numId w:val="15"/>
        </w:numPr>
        <w:spacing w:before="0" w:beforeAutospacing="0" w:after="0" w:afterAutospacing="0"/>
        <w:ind w:left="0" w:firstLine="567"/>
        <w:jc w:val="both"/>
        <w:rPr>
          <w:color w:val="000000" w:themeColor="text1"/>
          <w:sz w:val="28"/>
          <w:szCs w:val="28"/>
        </w:rPr>
      </w:pPr>
      <w:r w:rsidRPr="00CD760E">
        <w:rPr>
          <w:color w:val="000000" w:themeColor="text1"/>
          <w:sz w:val="28"/>
          <w:szCs w:val="28"/>
        </w:rPr>
        <w:t>отримання/виявлення Національним банком інформації, що може свідчити про невідповідність заявника вимогам, установленим цим Положенням;</w:t>
      </w:r>
    </w:p>
    <w:p w14:paraId="48A7A11B" w14:textId="77777777" w:rsidR="00A9555E" w:rsidRPr="00CD760E" w:rsidRDefault="00A9555E" w:rsidP="008A5937">
      <w:pPr>
        <w:pStyle w:val="af5"/>
        <w:tabs>
          <w:tab w:val="left" w:pos="1134"/>
        </w:tabs>
        <w:spacing w:before="0" w:beforeAutospacing="0" w:after="0" w:afterAutospacing="0"/>
        <w:ind w:firstLine="567"/>
        <w:jc w:val="both"/>
        <w:rPr>
          <w:color w:val="000000" w:themeColor="text1"/>
          <w:sz w:val="28"/>
          <w:szCs w:val="28"/>
        </w:rPr>
      </w:pPr>
    </w:p>
    <w:p w14:paraId="61DC5D67" w14:textId="32527D6D" w:rsidR="00A9555E" w:rsidRPr="00CD760E" w:rsidRDefault="00A9555E" w:rsidP="000707C6">
      <w:pPr>
        <w:pStyle w:val="af5"/>
        <w:numPr>
          <w:ilvl w:val="0"/>
          <w:numId w:val="15"/>
        </w:numPr>
        <w:spacing w:before="0" w:beforeAutospacing="0" w:after="0" w:afterAutospacing="0"/>
        <w:ind w:left="0" w:firstLine="567"/>
        <w:jc w:val="both"/>
        <w:rPr>
          <w:color w:val="000000" w:themeColor="text1"/>
          <w:sz w:val="28"/>
          <w:szCs w:val="28"/>
        </w:rPr>
      </w:pPr>
      <w:r w:rsidRPr="00CD760E">
        <w:rPr>
          <w:color w:val="000000" w:themeColor="text1"/>
          <w:sz w:val="28"/>
          <w:szCs w:val="28"/>
        </w:rPr>
        <w:t xml:space="preserve">установлення факту подання недостовірної інформації в документах, </w:t>
      </w:r>
      <w:r w:rsidR="00A22583" w:rsidRPr="00CD760E">
        <w:rPr>
          <w:color w:val="000000" w:themeColor="text1"/>
          <w:sz w:val="28"/>
          <w:szCs w:val="28"/>
        </w:rPr>
        <w:t xml:space="preserve">що </w:t>
      </w:r>
      <w:r w:rsidRPr="00CD760E">
        <w:rPr>
          <w:color w:val="000000" w:themeColor="text1"/>
          <w:sz w:val="28"/>
          <w:szCs w:val="28"/>
        </w:rPr>
        <w:t>були підставою для включення до Переліку та/або внесення змін та/або доповнення до</w:t>
      </w:r>
      <w:r w:rsidRPr="00CD760E">
        <w:rPr>
          <w:bCs/>
          <w:color w:val="000000" w:themeColor="text1"/>
          <w:sz w:val="28"/>
          <w:szCs w:val="28"/>
        </w:rPr>
        <w:t xml:space="preserve"> інформації, яка міститься в</w:t>
      </w:r>
      <w:r w:rsidRPr="00CD760E">
        <w:rPr>
          <w:color w:val="000000" w:themeColor="text1"/>
          <w:sz w:val="28"/>
          <w:szCs w:val="28"/>
        </w:rPr>
        <w:t xml:space="preserve"> Переліку;</w:t>
      </w:r>
    </w:p>
    <w:p w14:paraId="5DF81507" w14:textId="77777777" w:rsidR="00A9555E" w:rsidRPr="00CD760E" w:rsidRDefault="00A9555E" w:rsidP="008A5937">
      <w:pPr>
        <w:pStyle w:val="af5"/>
        <w:tabs>
          <w:tab w:val="left" w:pos="1134"/>
        </w:tabs>
        <w:spacing w:before="0" w:beforeAutospacing="0" w:after="0" w:afterAutospacing="0"/>
        <w:ind w:firstLine="567"/>
        <w:jc w:val="both"/>
        <w:rPr>
          <w:color w:val="000000" w:themeColor="text1"/>
          <w:sz w:val="28"/>
          <w:szCs w:val="28"/>
        </w:rPr>
      </w:pPr>
    </w:p>
    <w:p w14:paraId="114B9ADE" w14:textId="60817508" w:rsidR="00A9555E" w:rsidRPr="00CD760E" w:rsidRDefault="00A9555E" w:rsidP="000707C6">
      <w:pPr>
        <w:pStyle w:val="af5"/>
        <w:numPr>
          <w:ilvl w:val="0"/>
          <w:numId w:val="15"/>
        </w:numPr>
        <w:spacing w:before="0" w:beforeAutospacing="0" w:after="0" w:afterAutospacing="0"/>
        <w:ind w:left="0" w:firstLine="567"/>
        <w:jc w:val="both"/>
        <w:rPr>
          <w:color w:val="000000" w:themeColor="text1"/>
          <w:sz w:val="28"/>
          <w:szCs w:val="28"/>
        </w:rPr>
      </w:pPr>
      <w:r w:rsidRPr="00CD760E">
        <w:rPr>
          <w:color w:val="000000" w:themeColor="text1"/>
          <w:sz w:val="28"/>
          <w:szCs w:val="28"/>
        </w:rPr>
        <w:t xml:space="preserve">неподання актуарієм до Національного банку документів у разі виникнення змін та/або доповнень до інформації, </w:t>
      </w:r>
      <w:r w:rsidR="00A22583" w:rsidRPr="00CD760E">
        <w:rPr>
          <w:color w:val="000000" w:themeColor="text1"/>
          <w:sz w:val="28"/>
          <w:szCs w:val="28"/>
        </w:rPr>
        <w:t xml:space="preserve">що </w:t>
      </w:r>
      <w:r w:rsidRPr="00CD760E">
        <w:rPr>
          <w:color w:val="000000" w:themeColor="text1"/>
          <w:sz w:val="28"/>
          <w:szCs w:val="28"/>
        </w:rPr>
        <w:t>міститься в опитувальнику та водночас у Переліку</w:t>
      </w:r>
      <w:r w:rsidR="00B34D44" w:rsidRPr="00CD760E">
        <w:rPr>
          <w:color w:val="000000" w:themeColor="text1"/>
          <w:sz w:val="28"/>
          <w:szCs w:val="28"/>
        </w:rPr>
        <w:t>,</w:t>
      </w:r>
      <w:r w:rsidRPr="00CD760E">
        <w:rPr>
          <w:color w:val="000000" w:themeColor="text1"/>
          <w:sz w:val="28"/>
          <w:szCs w:val="28"/>
        </w:rPr>
        <w:t xml:space="preserve"> протягом </w:t>
      </w:r>
      <w:r w:rsidR="00B34D44" w:rsidRPr="00CD760E">
        <w:rPr>
          <w:color w:val="000000" w:themeColor="text1"/>
          <w:sz w:val="28"/>
          <w:szCs w:val="28"/>
        </w:rPr>
        <w:t>шести</w:t>
      </w:r>
      <w:r w:rsidRPr="00CD760E">
        <w:rPr>
          <w:color w:val="000000" w:themeColor="text1"/>
          <w:sz w:val="28"/>
          <w:szCs w:val="28"/>
        </w:rPr>
        <w:t xml:space="preserve"> місяців </w:t>
      </w:r>
      <w:r w:rsidR="00B34D44" w:rsidRPr="00CD760E">
        <w:rPr>
          <w:color w:val="000000" w:themeColor="text1"/>
          <w:sz w:val="28"/>
          <w:szCs w:val="28"/>
        </w:rPr>
        <w:t>і</w:t>
      </w:r>
      <w:r w:rsidRPr="00CD760E">
        <w:rPr>
          <w:color w:val="000000" w:themeColor="text1"/>
          <w:sz w:val="28"/>
          <w:szCs w:val="28"/>
        </w:rPr>
        <w:t>з дати виникнення таких змін;</w:t>
      </w:r>
    </w:p>
    <w:p w14:paraId="1C80EAA7" w14:textId="77777777" w:rsidR="00A9555E" w:rsidRPr="00CD760E" w:rsidRDefault="00A9555E" w:rsidP="008A5937">
      <w:pPr>
        <w:pStyle w:val="af5"/>
        <w:tabs>
          <w:tab w:val="left" w:pos="1134"/>
        </w:tabs>
        <w:spacing w:before="0" w:beforeAutospacing="0" w:after="0" w:afterAutospacing="0"/>
        <w:ind w:firstLine="567"/>
        <w:jc w:val="both"/>
        <w:rPr>
          <w:color w:val="000000" w:themeColor="text1"/>
          <w:sz w:val="28"/>
          <w:szCs w:val="28"/>
        </w:rPr>
      </w:pPr>
    </w:p>
    <w:p w14:paraId="18B6BE65" w14:textId="065FFAD8" w:rsidR="00A9555E" w:rsidRPr="00CD760E" w:rsidRDefault="00A9555E" w:rsidP="000707C6">
      <w:pPr>
        <w:pStyle w:val="af5"/>
        <w:numPr>
          <w:ilvl w:val="0"/>
          <w:numId w:val="15"/>
        </w:numPr>
        <w:spacing w:before="0" w:beforeAutospacing="0" w:after="0" w:afterAutospacing="0"/>
        <w:ind w:left="0" w:firstLine="567"/>
        <w:jc w:val="both"/>
        <w:rPr>
          <w:color w:val="000000" w:themeColor="text1"/>
          <w:sz w:val="28"/>
          <w:szCs w:val="28"/>
        </w:rPr>
      </w:pPr>
      <w:proofErr w:type="spellStart"/>
      <w:r w:rsidRPr="00CD760E">
        <w:rPr>
          <w:color w:val="000000" w:themeColor="text1"/>
          <w:sz w:val="28"/>
          <w:szCs w:val="28"/>
        </w:rPr>
        <w:t>непідтвердження</w:t>
      </w:r>
      <w:proofErr w:type="spellEnd"/>
      <w:r w:rsidRPr="00CD760E">
        <w:rPr>
          <w:color w:val="000000" w:themeColor="text1"/>
          <w:sz w:val="28"/>
          <w:szCs w:val="28"/>
        </w:rPr>
        <w:t xml:space="preserve"> професійного розвитку протягом </w:t>
      </w:r>
      <w:r w:rsidR="00B34D44" w:rsidRPr="00CD760E">
        <w:rPr>
          <w:color w:val="000000" w:themeColor="text1"/>
          <w:sz w:val="28"/>
          <w:szCs w:val="28"/>
        </w:rPr>
        <w:t>шести</w:t>
      </w:r>
      <w:r w:rsidRPr="00CD760E">
        <w:rPr>
          <w:color w:val="000000" w:themeColor="text1"/>
          <w:sz w:val="28"/>
          <w:szCs w:val="28"/>
        </w:rPr>
        <w:t xml:space="preserve"> місяців </w:t>
      </w:r>
      <w:r w:rsidR="00B34D44" w:rsidRPr="00CD760E">
        <w:rPr>
          <w:color w:val="000000" w:themeColor="text1"/>
          <w:sz w:val="28"/>
          <w:szCs w:val="28"/>
        </w:rPr>
        <w:t>і</w:t>
      </w:r>
      <w:r w:rsidRPr="00CD760E">
        <w:rPr>
          <w:color w:val="000000" w:themeColor="text1"/>
          <w:sz w:val="28"/>
          <w:szCs w:val="28"/>
        </w:rPr>
        <w:t xml:space="preserve">з дати спливу </w:t>
      </w:r>
      <w:r w:rsidR="00B34D44" w:rsidRPr="00CD760E">
        <w:rPr>
          <w:color w:val="000000" w:themeColor="text1"/>
          <w:sz w:val="28"/>
          <w:szCs w:val="28"/>
        </w:rPr>
        <w:t>п’яти</w:t>
      </w:r>
      <w:r w:rsidRPr="00CD760E">
        <w:rPr>
          <w:color w:val="000000" w:themeColor="text1"/>
          <w:sz w:val="28"/>
          <w:szCs w:val="28"/>
        </w:rPr>
        <w:t xml:space="preserve">річного строку, передбаченого </w:t>
      </w:r>
      <w:r w:rsidR="00B34D44" w:rsidRPr="00CD760E">
        <w:rPr>
          <w:color w:val="000000" w:themeColor="text1"/>
          <w:sz w:val="28"/>
          <w:szCs w:val="28"/>
        </w:rPr>
        <w:t xml:space="preserve">в </w:t>
      </w:r>
      <w:r w:rsidRPr="00CD760E">
        <w:rPr>
          <w:color w:val="000000" w:themeColor="text1"/>
          <w:sz w:val="28"/>
          <w:szCs w:val="28"/>
        </w:rPr>
        <w:t>пункт</w:t>
      </w:r>
      <w:r w:rsidR="00B34D44" w:rsidRPr="00CD760E">
        <w:rPr>
          <w:color w:val="000000" w:themeColor="text1"/>
          <w:sz w:val="28"/>
          <w:szCs w:val="28"/>
        </w:rPr>
        <w:t>і</w:t>
      </w:r>
      <w:r w:rsidRPr="00CD760E">
        <w:rPr>
          <w:color w:val="000000" w:themeColor="text1"/>
          <w:sz w:val="28"/>
          <w:szCs w:val="28"/>
        </w:rPr>
        <w:t xml:space="preserve"> 63 розділу V цього Положення;</w:t>
      </w:r>
    </w:p>
    <w:p w14:paraId="35B2E53C" w14:textId="77777777" w:rsidR="00A9555E" w:rsidRPr="00CD760E" w:rsidRDefault="00A9555E" w:rsidP="008A5937">
      <w:pPr>
        <w:pStyle w:val="af5"/>
        <w:tabs>
          <w:tab w:val="left" w:pos="1134"/>
        </w:tabs>
        <w:spacing w:before="0" w:beforeAutospacing="0" w:after="0" w:afterAutospacing="0"/>
        <w:ind w:firstLine="567"/>
        <w:jc w:val="both"/>
        <w:rPr>
          <w:color w:val="000000" w:themeColor="text1"/>
          <w:sz w:val="28"/>
          <w:szCs w:val="28"/>
        </w:rPr>
      </w:pPr>
    </w:p>
    <w:p w14:paraId="2B10FFA5" w14:textId="2B26D1AA" w:rsidR="00A9555E" w:rsidRPr="00CD760E" w:rsidRDefault="00A9555E" w:rsidP="000707C6">
      <w:pPr>
        <w:pStyle w:val="af5"/>
        <w:numPr>
          <w:ilvl w:val="0"/>
          <w:numId w:val="15"/>
        </w:numPr>
        <w:spacing w:before="0" w:beforeAutospacing="0" w:after="0" w:afterAutospacing="0"/>
        <w:ind w:left="0" w:firstLine="567"/>
        <w:jc w:val="both"/>
        <w:rPr>
          <w:color w:val="000000" w:themeColor="text1"/>
          <w:sz w:val="28"/>
          <w:szCs w:val="28"/>
        </w:rPr>
      </w:pPr>
      <w:r w:rsidRPr="00CD760E">
        <w:rPr>
          <w:color w:val="000000" w:themeColor="text1"/>
          <w:sz w:val="28"/>
          <w:szCs w:val="28"/>
        </w:rPr>
        <w:lastRenderedPageBreak/>
        <w:t xml:space="preserve">порушення вимог законодавства України протягом останніх 24 місяців </w:t>
      </w:r>
      <w:r w:rsidR="00BE6D54" w:rsidRPr="00CD760E">
        <w:rPr>
          <w:color w:val="000000" w:themeColor="text1"/>
          <w:sz w:val="28"/>
          <w:szCs w:val="28"/>
        </w:rPr>
        <w:t>стосовно</w:t>
      </w:r>
      <w:r w:rsidRPr="00CD760E">
        <w:rPr>
          <w:color w:val="000000" w:themeColor="text1"/>
          <w:sz w:val="28"/>
          <w:szCs w:val="28"/>
        </w:rPr>
        <w:t xml:space="preserve"> двох та більше:</w:t>
      </w:r>
    </w:p>
    <w:p w14:paraId="462C3668" w14:textId="77777777" w:rsidR="00A9555E" w:rsidRPr="00CD760E" w:rsidRDefault="00A9555E" w:rsidP="008A5937">
      <w:pPr>
        <w:pStyle w:val="af5"/>
        <w:tabs>
          <w:tab w:val="left" w:pos="1134"/>
        </w:tabs>
        <w:spacing w:before="0" w:beforeAutospacing="0" w:after="0" w:afterAutospacing="0"/>
        <w:ind w:firstLine="567"/>
        <w:jc w:val="both"/>
        <w:rPr>
          <w:color w:val="000000" w:themeColor="text1"/>
          <w:sz w:val="28"/>
          <w:szCs w:val="28"/>
        </w:rPr>
      </w:pPr>
      <w:proofErr w:type="spellStart"/>
      <w:r w:rsidRPr="00CD760E">
        <w:rPr>
          <w:color w:val="000000" w:themeColor="text1"/>
          <w:sz w:val="28"/>
          <w:szCs w:val="28"/>
        </w:rPr>
        <w:t>актуарних</w:t>
      </w:r>
      <w:proofErr w:type="spellEnd"/>
      <w:r w:rsidRPr="00CD760E">
        <w:rPr>
          <w:color w:val="000000" w:themeColor="text1"/>
          <w:sz w:val="28"/>
          <w:szCs w:val="28"/>
        </w:rPr>
        <w:t xml:space="preserve"> звітів, передбачених законодавством України з розрахунків страхових резервів та/або законодавством України зі складання звітності страховика, щодо розрахунків та/або висновків на підставі таких розрахунків та/або </w:t>
      </w:r>
    </w:p>
    <w:p w14:paraId="293008FA" w14:textId="77777777" w:rsidR="00A9555E" w:rsidRPr="00CD760E" w:rsidRDefault="00A9555E" w:rsidP="008A5937">
      <w:pPr>
        <w:pStyle w:val="af5"/>
        <w:tabs>
          <w:tab w:val="left" w:pos="1134"/>
        </w:tabs>
        <w:spacing w:before="0" w:beforeAutospacing="0" w:after="0" w:afterAutospacing="0"/>
        <w:ind w:firstLine="567"/>
        <w:jc w:val="both"/>
        <w:rPr>
          <w:color w:val="000000" w:themeColor="text1"/>
          <w:sz w:val="28"/>
          <w:szCs w:val="28"/>
        </w:rPr>
      </w:pPr>
      <w:r w:rsidRPr="00CD760E">
        <w:rPr>
          <w:color w:val="000000" w:themeColor="text1"/>
          <w:sz w:val="28"/>
          <w:szCs w:val="28"/>
        </w:rPr>
        <w:t>розрахунків, обов’язковість здійснення яких передбачена законодавством України;</w:t>
      </w:r>
    </w:p>
    <w:p w14:paraId="32D52674" w14:textId="77777777" w:rsidR="00A9555E" w:rsidRPr="00CD760E" w:rsidRDefault="00A9555E" w:rsidP="008A5937">
      <w:pPr>
        <w:pStyle w:val="af5"/>
        <w:tabs>
          <w:tab w:val="left" w:pos="1134"/>
        </w:tabs>
        <w:spacing w:before="0" w:beforeAutospacing="0" w:after="0" w:afterAutospacing="0"/>
        <w:ind w:firstLine="567"/>
        <w:jc w:val="both"/>
        <w:rPr>
          <w:color w:val="000000" w:themeColor="text1"/>
          <w:sz w:val="28"/>
          <w:szCs w:val="28"/>
        </w:rPr>
      </w:pPr>
    </w:p>
    <w:p w14:paraId="3630FC7E" w14:textId="77777777" w:rsidR="00A9555E" w:rsidRPr="00CD760E" w:rsidRDefault="00A9555E" w:rsidP="000707C6">
      <w:pPr>
        <w:pStyle w:val="af5"/>
        <w:numPr>
          <w:ilvl w:val="0"/>
          <w:numId w:val="15"/>
        </w:numPr>
        <w:spacing w:before="0" w:beforeAutospacing="0" w:after="0" w:afterAutospacing="0"/>
        <w:ind w:left="0" w:firstLine="567"/>
        <w:jc w:val="both"/>
        <w:rPr>
          <w:color w:val="000000" w:themeColor="text1"/>
          <w:sz w:val="28"/>
          <w:szCs w:val="28"/>
        </w:rPr>
      </w:pPr>
      <w:r w:rsidRPr="00CD760E">
        <w:rPr>
          <w:color w:val="000000" w:themeColor="text1"/>
          <w:sz w:val="28"/>
          <w:szCs w:val="28"/>
        </w:rPr>
        <w:t>смерть актуарія, оголошення його судом померлим або безвісно відсутнім.</w:t>
      </w:r>
    </w:p>
    <w:p w14:paraId="10534B23" w14:textId="77777777" w:rsidR="00A9555E" w:rsidRPr="00CD760E" w:rsidRDefault="00A9555E" w:rsidP="00F466EE">
      <w:pPr>
        <w:pStyle w:val="af5"/>
        <w:tabs>
          <w:tab w:val="left" w:pos="1134"/>
        </w:tabs>
        <w:spacing w:before="0" w:beforeAutospacing="0" w:after="0" w:afterAutospacing="0"/>
        <w:ind w:firstLine="567"/>
        <w:jc w:val="both"/>
        <w:rPr>
          <w:color w:val="000000" w:themeColor="text1"/>
          <w:sz w:val="28"/>
          <w:szCs w:val="28"/>
        </w:rPr>
      </w:pPr>
    </w:p>
    <w:p w14:paraId="66763DA0" w14:textId="3988DF3F" w:rsidR="00A9555E" w:rsidRPr="00CD760E" w:rsidRDefault="00A9555E" w:rsidP="00F466EE">
      <w:pPr>
        <w:pStyle w:val="af5"/>
        <w:tabs>
          <w:tab w:val="left" w:pos="1134"/>
        </w:tabs>
        <w:spacing w:before="0" w:beforeAutospacing="0" w:after="0" w:afterAutospacing="0"/>
        <w:ind w:firstLine="567"/>
        <w:jc w:val="both"/>
        <w:rPr>
          <w:color w:val="000000" w:themeColor="text1"/>
          <w:sz w:val="28"/>
          <w:szCs w:val="28"/>
        </w:rPr>
      </w:pPr>
      <w:r w:rsidRPr="00CD760E">
        <w:rPr>
          <w:color w:val="000000" w:themeColor="text1"/>
          <w:sz w:val="28"/>
          <w:szCs w:val="28"/>
        </w:rPr>
        <w:t xml:space="preserve">86. Національний банк у разі прийняття рішення про виключення з Переліку вносить відповідний запис до Переліку та повідомляє про це актуарія шляхом направлення витягу </w:t>
      </w:r>
      <w:r w:rsidR="00F466EE" w:rsidRPr="00F466EE">
        <w:rPr>
          <w:color w:val="000000" w:themeColor="text1"/>
          <w:sz w:val="28"/>
          <w:szCs w:val="28"/>
        </w:rPr>
        <w:t>про виключення з переліку актуаріїв у сфері страхування</w:t>
      </w:r>
      <w:r w:rsidR="00BF7DC7" w:rsidRPr="00CD760E">
        <w:rPr>
          <w:color w:val="000000" w:themeColor="text1"/>
          <w:sz w:val="28"/>
          <w:szCs w:val="28"/>
        </w:rPr>
        <w:t xml:space="preserve"> </w:t>
      </w:r>
      <w:r w:rsidRPr="00CD760E">
        <w:rPr>
          <w:color w:val="000000" w:themeColor="text1"/>
          <w:sz w:val="28"/>
          <w:szCs w:val="28"/>
        </w:rPr>
        <w:t xml:space="preserve">у формі електронного документа (за формою згідно з додатком 7 до цього Положення) протягом </w:t>
      </w:r>
      <w:r w:rsidR="00FE3302" w:rsidRPr="00CD760E">
        <w:rPr>
          <w:color w:val="000000" w:themeColor="text1"/>
          <w:sz w:val="28"/>
          <w:szCs w:val="28"/>
        </w:rPr>
        <w:t>п’яти</w:t>
      </w:r>
      <w:r w:rsidRPr="00CD760E">
        <w:rPr>
          <w:color w:val="000000" w:themeColor="text1"/>
          <w:sz w:val="28"/>
          <w:szCs w:val="28"/>
        </w:rPr>
        <w:t xml:space="preserve"> робочих днів </w:t>
      </w:r>
      <w:r w:rsidR="00FE3302" w:rsidRPr="00CD760E">
        <w:rPr>
          <w:color w:val="000000" w:themeColor="text1"/>
          <w:sz w:val="28"/>
          <w:szCs w:val="28"/>
        </w:rPr>
        <w:t>і</w:t>
      </w:r>
      <w:r w:rsidRPr="00CD760E">
        <w:rPr>
          <w:color w:val="000000" w:themeColor="text1"/>
          <w:sz w:val="28"/>
          <w:szCs w:val="28"/>
        </w:rPr>
        <w:t xml:space="preserve">з </w:t>
      </w:r>
      <w:r w:rsidR="00FE3302" w:rsidRPr="00CD760E">
        <w:rPr>
          <w:color w:val="000000" w:themeColor="text1"/>
          <w:sz w:val="28"/>
          <w:szCs w:val="28"/>
        </w:rPr>
        <w:t xml:space="preserve">дня </w:t>
      </w:r>
      <w:r w:rsidRPr="00CD760E">
        <w:rPr>
          <w:color w:val="000000" w:themeColor="text1"/>
          <w:sz w:val="28"/>
          <w:szCs w:val="28"/>
        </w:rPr>
        <w:t xml:space="preserve">прийняття рішення Комітетом з нагляду. </w:t>
      </w:r>
    </w:p>
    <w:p w14:paraId="61272101" w14:textId="77777777" w:rsidR="00A9555E" w:rsidRPr="00CD760E" w:rsidRDefault="00A9555E" w:rsidP="00F466EE">
      <w:pPr>
        <w:pStyle w:val="af5"/>
        <w:tabs>
          <w:tab w:val="left" w:pos="1134"/>
        </w:tabs>
        <w:spacing w:before="0" w:beforeAutospacing="0" w:after="0" w:afterAutospacing="0"/>
        <w:ind w:firstLine="567"/>
        <w:jc w:val="both"/>
        <w:rPr>
          <w:color w:val="000000" w:themeColor="text1"/>
          <w:sz w:val="28"/>
          <w:szCs w:val="28"/>
        </w:rPr>
      </w:pPr>
    </w:p>
    <w:p w14:paraId="352A0333" w14:textId="3EC6EEDF" w:rsidR="00A9555E" w:rsidRPr="00CD760E" w:rsidRDefault="00A9555E" w:rsidP="008A5937">
      <w:pPr>
        <w:pStyle w:val="af5"/>
        <w:tabs>
          <w:tab w:val="left" w:pos="1134"/>
        </w:tabs>
        <w:spacing w:before="0" w:beforeAutospacing="0" w:after="0" w:afterAutospacing="0"/>
        <w:ind w:firstLine="567"/>
        <w:jc w:val="both"/>
        <w:rPr>
          <w:bCs/>
          <w:color w:val="000000" w:themeColor="text1"/>
          <w:sz w:val="28"/>
          <w:szCs w:val="28"/>
        </w:rPr>
      </w:pPr>
      <w:r w:rsidRPr="00CD760E">
        <w:rPr>
          <w:color w:val="000000" w:themeColor="text1"/>
          <w:sz w:val="28"/>
          <w:szCs w:val="28"/>
        </w:rPr>
        <w:t xml:space="preserve">87. Датою виключення з Переліку є дата прийняття рішення Комітетом з нагляду, </w:t>
      </w:r>
      <w:r w:rsidR="00FE3302" w:rsidRPr="00CD760E">
        <w:rPr>
          <w:color w:val="000000" w:themeColor="text1"/>
          <w:sz w:val="28"/>
          <w:szCs w:val="28"/>
        </w:rPr>
        <w:t>крім</w:t>
      </w:r>
      <w:r w:rsidRPr="00CD760E">
        <w:rPr>
          <w:color w:val="000000" w:themeColor="text1"/>
          <w:sz w:val="28"/>
          <w:szCs w:val="28"/>
        </w:rPr>
        <w:t xml:space="preserve"> виключення</w:t>
      </w:r>
      <w:r w:rsidR="00FE3302" w:rsidRPr="00CD760E">
        <w:rPr>
          <w:color w:val="000000" w:themeColor="text1"/>
          <w:sz w:val="28"/>
          <w:szCs w:val="28"/>
        </w:rPr>
        <w:t xml:space="preserve"> на підставі</w:t>
      </w:r>
      <w:r w:rsidRPr="00CD760E">
        <w:rPr>
          <w:color w:val="000000" w:themeColor="text1"/>
          <w:sz w:val="28"/>
          <w:szCs w:val="28"/>
        </w:rPr>
        <w:t xml:space="preserve"> </w:t>
      </w:r>
      <w:r w:rsidRPr="00CD760E">
        <w:rPr>
          <w:rFonts w:eastAsiaTheme="minorHAnsi"/>
          <w:color w:val="000000" w:themeColor="text1"/>
          <w:sz w:val="28"/>
          <w:szCs w:val="28"/>
          <w:lang w:eastAsia="en-US"/>
        </w:rPr>
        <w:t xml:space="preserve">підпункту </w:t>
      </w:r>
      <w:r w:rsidRPr="00CD760E">
        <w:rPr>
          <w:color w:val="000000" w:themeColor="text1"/>
          <w:sz w:val="28"/>
          <w:szCs w:val="28"/>
        </w:rPr>
        <w:t>7</w:t>
      </w:r>
      <w:r w:rsidRPr="00CD760E">
        <w:rPr>
          <w:rFonts w:eastAsiaTheme="minorHAnsi"/>
          <w:color w:val="000000" w:themeColor="text1"/>
          <w:sz w:val="28"/>
          <w:szCs w:val="28"/>
          <w:lang w:eastAsia="en-US"/>
        </w:rPr>
        <w:t xml:space="preserve"> пункту </w:t>
      </w:r>
      <w:r w:rsidRPr="00CD760E">
        <w:rPr>
          <w:color w:val="000000" w:themeColor="text1"/>
          <w:sz w:val="28"/>
          <w:szCs w:val="28"/>
        </w:rPr>
        <w:t>85</w:t>
      </w:r>
      <w:r w:rsidRPr="00CD760E">
        <w:rPr>
          <w:rFonts w:eastAsiaTheme="minorHAnsi"/>
          <w:color w:val="000000" w:themeColor="text1"/>
          <w:sz w:val="28"/>
          <w:szCs w:val="28"/>
          <w:lang w:eastAsia="en-US"/>
        </w:rPr>
        <w:t xml:space="preserve"> розділу </w:t>
      </w:r>
      <w:r w:rsidRPr="00CD760E">
        <w:rPr>
          <w:rFonts w:eastAsiaTheme="minorHAnsi"/>
          <w:bCs/>
          <w:color w:val="000000" w:themeColor="text1"/>
          <w:sz w:val="28"/>
          <w:szCs w:val="28"/>
          <w:lang w:eastAsia="en-US"/>
        </w:rPr>
        <w:t>VIII цього Положення</w:t>
      </w:r>
      <w:r w:rsidRPr="00CD760E">
        <w:rPr>
          <w:bCs/>
          <w:color w:val="000000" w:themeColor="text1"/>
          <w:sz w:val="28"/>
          <w:szCs w:val="28"/>
        </w:rPr>
        <w:t>.</w:t>
      </w:r>
      <w:r w:rsidR="00B04EE5" w:rsidRPr="00CD760E">
        <w:rPr>
          <w:bCs/>
          <w:color w:val="000000" w:themeColor="text1"/>
          <w:sz w:val="28"/>
          <w:szCs w:val="28"/>
        </w:rPr>
        <w:t xml:space="preserve"> </w:t>
      </w:r>
    </w:p>
    <w:p w14:paraId="55E84ACD" w14:textId="741DD382" w:rsidR="00B04EE5" w:rsidRPr="00CD760E" w:rsidRDefault="00B04EE5" w:rsidP="008A5937">
      <w:pPr>
        <w:pStyle w:val="af5"/>
        <w:tabs>
          <w:tab w:val="left" w:pos="1134"/>
        </w:tabs>
        <w:spacing w:before="0" w:beforeAutospacing="0" w:after="0" w:afterAutospacing="0"/>
        <w:ind w:firstLine="567"/>
        <w:jc w:val="both"/>
        <w:rPr>
          <w:bCs/>
          <w:color w:val="000000" w:themeColor="text1"/>
          <w:sz w:val="28"/>
          <w:szCs w:val="28"/>
        </w:rPr>
      </w:pPr>
    </w:p>
    <w:p w14:paraId="37482414" w14:textId="77777777" w:rsidR="00B04EE5" w:rsidRPr="00CD760E" w:rsidRDefault="00B04EE5" w:rsidP="008A5937">
      <w:pPr>
        <w:pStyle w:val="af5"/>
        <w:tabs>
          <w:tab w:val="left" w:pos="1134"/>
        </w:tabs>
        <w:spacing w:before="0" w:beforeAutospacing="0" w:after="0" w:afterAutospacing="0"/>
        <w:ind w:firstLine="567"/>
        <w:jc w:val="both"/>
        <w:rPr>
          <w:color w:val="000000" w:themeColor="text1"/>
          <w:sz w:val="28"/>
          <w:szCs w:val="28"/>
        </w:rPr>
        <w:sectPr w:rsidR="00B04EE5" w:rsidRPr="00CD760E" w:rsidSect="00B2039C">
          <w:headerReference w:type="default" r:id="rId16"/>
          <w:pgSz w:w="11906" w:h="16838"/>
          <w:pgMar w:top="567" w:right="567" w:bottom="1701" w:left="1701" w:header="283" w:footer="709" w:gutter="0"/>
          <w:pgNumType w:start="1"/>
          <w:cols w:space="708"/>
          <w:titlePg/>
          <w:docGrid w:linePitch="381"/>
        </w:sectPr>
      </w:pPr>
    </w:p>
    <w:p w14:paraId="7F32F7DF" w14:textId="77777777" w:rsidR="008A5937" w:rsidRPr="00CD760E" w:rsidRDefault="00A9555E" w:rsidP="00A9555E">
      <w:pPr>
        <w:ind w:left="9356"/>
      </w:pPr>
      <w:r w:rsidRPr="00CD760E">
        <w:lastRenderedPageBreak/>
        <w:t>Додаток 1</w:t>
      </w:r>
      <w:r w:rsidR="008A5937" w:rsidRPr="00CD760E">
        <w:t xml:space="preserve"> </w:t>
      </w:r>
    </w:p>
    <w:p w14:paraId="27C97B38" w14:textId="52E9382F" w:rsidR="00A9555E" w:rsidRPr="00CD760E" w:rsidRDefault="00A9555E" w:rsidP="00A9555E">
      <w:pPr>
        <w:ind w:left="9356"/>
      </w:pPr>
      <w:r w:rsidRPr="00CD760E">
        <w:t>до Положення про кваліфікаційні вимоги до осіб, які можуть займатис</w:t>
      </w:r>
      <w:r w:rsidR="0052449E">
        <w:t>ь</w:t>
      </w:r>
      <w:r w:rsidRPr="00CD760E">
        <w:t xml:space="preserve"> </w:t>
      </w:r>
      <w:proofErr w:type="spellStart"/>
      <w:r w:rsidRPr="00CD760E">
        <w:t>актуарними</w:t>
      </w:r>
      <w:proofErr w:type="spellEnd"/>
      <w:r w:rsidRPr="00CD760E">
        <w:t xml:space="preserve"> розрахункам</w:t>
      </w:r>
      <w:r w:rsidR="008A5937" w:rsidRPr="00CD760E">
        <w:t>и</w:t>
      </w:r>
      <w:r w:rsidRPr="00CD760E">
        <w:br/>
        <w:t>(підпункт 2 пункту 55 розділу V)</w:t>
      </w:r>
    </w:p>
    <w:p w14:paraId="7788D5F4" w14:textId="77777777" w:rsidR="00A9555E" w:rsidRPr="0099442D" w:rsidRDefault="00A9555E" w:rsidP="00A9555E">
      <w:pPr>
        <w:pStyle w:val="af5"/>
        <w:tabs>
          <w:tab w:val="left" w:pos="1134"/>
        </w:tabs>
        <w:spacing w:before="0" w:beforeAutospacing="0" w:after="0" w:afterAutospacing="0"/>
        <w:ind w:firstLine="709"/>
        <w:jc w:val="both"/>
        <w:rPr>
          <w:sz w:val="20"/>
          <w:szCs w:val="20"/>
        </w:rPr>
      </w:pPr>
    </w:p>
    <w:p w14:paraId="5784DDD6" w14:textId="77777777" w:rsidR="00A9555E" w:rsidRPr="00CD760E" w:rsidRDefault="00A9555E" w:rsidP="00A9555E">
      <w:pPr>
        <w:pStyle w:val="af5"/>
        <w:tabs>
          <w:tab w:val="left" w:pos="1134"/>
        </w:tabs>
        <w:spacing w:before="0" w:beforeAutospacing="0" w:after="0" w:afterAutospacing="0"/>
        <w:ind w:firstLine="709"/>
        <w:jc w:val="center"/>
        <w:outlineLvl w:val="0"/>
        <w:rPr>
          <w:sz w:val="28"/>
          <w:szCs w:val="28"/>
        </w:rPr>
      </w:pPr>
      <w:r w:rsidRPr="00CD760E">
        <w:rPr>
          <w:sz w:val="28"/>
          <w:szCs w:val="28"/>
        </w:rPr>
        <w:t>Професійні екзамени (іспити) за екзаменаційними системами</w:t>
      </w:r>
    </w:p>
    <w:tbl>
      <w:tblPr>
        <w:tblW w:w="15730" w:type="dxa"/>
        <w:tblInd w:w="-1021" w:type="dxa"/>
        <w:tblLayout w:type="fixed"/>
        <w:tblCellMar>
          <w:left w:w="28" w:type="dxa"/>
          <w:right w:w="28" w:type="dxa"/>
        </w:tblCellMar>
        <w:tblLook w:val="04A0" w:firstRow="1" w:lastRow="0" w:firstColumn="1" w:lastColumn="0" w:noHBand="0" w:noVBand="1"/>
      </w:tblPr>
      <w:tblGrid>
        <w:gridCol w:w="421"/>
        <w:gridCol w:w="1838"/>
        <w:gridCol w:w="1651"/>
        <w:gridCol w:w="4449"/>
        <w:gridCol w:w="1588"/>
        <w:gridCol w:w="2387"/>
        <w:gridCol w:w="3396"/>
      </w:tblGrid>
      <w:tr w:rsidR="00A9555E" w:rsidRPr="00CD760E" w14:paraId="22E1BD1A" w14:textId="77777777" w:rsidTr="00146E13">
        <w:trPr>
          <w:trHeight w:val="128"/>
        </w:trPr>
        <w:tc>
          <w:tcPr>
            <w:tcW w:w="421" w:type="dxa"/>
            <w:vMerge w:val="restart"/>
            <w:tcBorders>
              <w:top w:val="single" w:sz="4" w:space="0" w:color="auto"/>
              <w:left w:val="single" w:sz="4" w:space="0" w:color="auto"/>
              <w:right w:val="single" w:sz="4" w:space="0" w:color="auto"/>
            </w:tcBorders>
          </w:tcPr>
          <w:p w14:paraId="4E214CDE" w14:textId="77777777" w:rsidR="00A9555E" w:rsidRPr="00CD760E" w:rsidRDefault="00A9555E" w:rsidP="00A9555E">
            <w:pPr>
              <w:jc w:val="center"/>
              <w:rPr>
                <w:bCs/>
              </w:rPr>
            </w:pPr>
            <w:r w:rsidRPr="00CD760E">
              <w:rPr>
                <w:bCs/>
              </w:rPr>
              <w:t>№</w:t>
            </w:r>
          </w:p>
          <w:p w14:paraId="1F3F3FAC" w14:textId="375BD89D" w:rsidR="00A41B1A" w:rsidRPr="00CD760E" w:rsidRDefault="000F7147" w:rsidP="00A9555E">
            <w:pPr>
              <w:jc w:val="center"/>
              <w:rPr>
                <w:bCs/>
              </w:rPr>
            </w:pPr>
            <w:r w:rsidRPr="00CD760E">
              <w:rPr>
                <w:bCs/>
              </w:rPr>
              <w:t>з/п</w:t>
            </w:r>
          </w:p>
        </w:tc>
        <w:tc>
          <w:tcPr>
            <w:tcW w:w="18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7A76A9" w14:textId="77777777" w:rsidR="00A9555E" w:rsidRPr="00CD760E" w:rsidRDefault="00A9555E" w:rsidP="00A9555E">
            <w:pPr>
              <w:jc w:val="center"/>
              <w:rPr>
                <w:bCs/>
                <w:lang w:eastAsia="en-US"/>
              </w:rPr>
            </w:pPr>
            <w:r w:rsidRPr="00CD760E">
              <w:rPr>
                <w:bCs/>
              </w:rPr>
              <w:t>Екзаменаційна система</w:t>
            </w:r>
          </w:p>
        </w:tc>
        <w:tc>
          <w:tcPr>
            <w:tcW w:w="61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270EAE" w14:textId="77777777" w:rsidR="00A9555E" w:rsidRPr="00CD760E" w:rsidRDefault="00A9555E" w:rsidP="00A9555E">
            <w:pPr>
              <w:jc w:val="center"/>
              <w:rPr>
                <w:bCs/>
              </w:rPr>
            </w:pPr>
            <w:r w:rsidRPr="00CD760E">
              <w:rPr>
                <w:bCs/>
              </w:rPr>
              <w:t>Екзамен (іспит)</w:t>
            </w:r>
          </w:p>
        </w:tc>
        <w:tc>
          <w:tcPr>
            <w:tcW w:w="39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B0886" w14:textId="2FD0D727" w:rsidR="00A9555E" w:rsidRPr="0099442D" w:rsidRDefault="00A9555E" w:rsidP="0099442D">
            <w:pPr>
              <w:spacing w:line="216" w:lineRule="auto"/>
              <w:jc w:val="center"/>
              <w:rPr>
                <w:bCs/>
                <w:spacing w:val="-4"/>
              </w:rPr>
            </w:pPr>
            <w:r w:rsidRPr="0099442D">
              <w:rPr>
                <w:bCs/>
                <w:spacing w:val="-4"/>
              </w:rPr>
              <w:t>Екзамен (іспит) є обов’язковим за відповідною екзаменаційною системою для включення до Переліку</w:t>
            </w:r>
            <w:r w:rsidRPr="0099442D">
              <w:rPr>
                <w:spacing w:val="-4"/>
              </w:rPr>
              <w:t xml:space="preserve"> відповідно до рівня кваліфікації</w:t>
            </w:r>
            <w:r w:rsidRPr="0099442D">
              <w:rPr>
                <w:bCs/>
                <w:spacing w:val="-4"/>
              </w:rPr>
              <w:t xml:space="preserve">, </w:t>
            </w:r>
            <w:r w:rsidR="00E003D5" w:rsidRPr="00B14ACE">
              <w:rPr>
                <w:spacing w:val="-4"/>
              </w:rPr>
              <w:t>для набуття статусу</w:t>
            </w:r>
            <w:r w:rsidR="00E003D5" w:rsidRPr="0099442D">
              <w:rPr>
                <w:bCs/>
                <w:spacing w:val="-4"/>
              </w:rPr>
              <w:t>:</w:t>
            </w:r>
          </w:p>
        </w:tc>
        <w:tc>
          <w:tcPr>
            <w:tcW w:w="3396" w:type="dxa"/>
            <w:vMerge w:val="restart"/>
            <w:tcBorders>
              <w:top w:val="single" w:sz="4" w:space="0" w:color="auto"/>
              <w:left w:val="single" w:sz="4" w:space="0" w:color="auto"/>
              <w:right w:val="single" w:sz="4" w:space="0" w:color="auto"/>
            </w:tcBorders>
            <w:shd w:val="clear" w:color="auto" w:fill="auto"/>
            <w:vAlign w:val="center"/>
            <w:hideMark/>
          </w:tcPr>
          <w:p w14:paraId="3B32B1F4" w14:textId="70C6C530" w:rsidR="00A9555E" w:rsidRPr="00CD760E" w:rsidRDefault="00A9555E" w:rsidP="00A9555E">
            <w:pPr>
              <w:jc w:val="center"/>
              <w:rPr>
                <w:bCs/>
              </w:rPr>
            </w:pPr>
            <w:r w:rsidRPr="00CD760E">
              <w:rPr>
                <w:bCs/>
              </w:rPr>
              <w:t>Коди екзаменів (іспитів), що були змінен</w:t>
            </w:r>
            <w:r w:rsidR="000F7147" w:rsidRPr="00CD760E">
              <w:rPr>
                <w:bCs/>
              </w:rPr>
              <w:t>і</w:t>
            </w:r>
            <w:r w:rsidRPr="00CD760E">
              <w:rPr>
                <w:bCs/>
              </w:rPr>
              <w:t>/замінені, які також зараховуються</w:t>
            </w:r>
          </w:p>
        </w:tc>
      </w:tr>
      <w:tr w:rsidR="00A9555E" w:rsidRPr="00CD760E" w14:paraId="296A1AFD" w14:textId="77777777" w:rsidTr="0099442D">
        <w:trPr>
          <w:trHeight w:val="576"/>
        </w:trPr>
        <w:tc>
          <w:tcPr>
            <w:tcW w:w="421" w:type="dxa"/>
            <w:vMerge/>
            <w:tcBorders>
              <w:left w:val="single" w:sz="4" w:space="0" w:color="auto"/>
              <w:bottom w:val="single" w:sz="4" w:space="0" w:color="000000"/>
              <w:right w:val="single" w:sz="4" w:space="0" w:color="auto"/>
            </w:tcBorders>
          </w:tcPr>
          <w:p w14:paraId="492051A8" w14:textId="77777777" w:rsidR="00A9555E" w:rsidRPr="00CD760E" w:rsidRDefault="00A9555E" w:rsidP="00A9555E">
            <w:pPr>
              <w:jc w:val="center"/>
              <w:rPr>
                <w:bCs/>
              </w:rPr>
            </w:pPr>
          </w:p>
        </w:tc>
        <w:tc>
          <w:tcPr>
            <w:tcW w:w="183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7E9713F" w14:textId="77777777" w:rsidR="00A9555E" w:rsidRPr="00CD760E" w:rsidRDefault="00A9555E" w:rsidP="00A9555E">
            <w:pPr>
              <w:jc w:val="center"/>
              <w:rPr>
                <w:bCs/>
              </w:rPr>
            </w:pPr>
          </w:p>
        </w:tc>
        <w:tc>
          <w:tcPr>
            <w:tcW w:w="1651" w:type="dxa"/>
            <w:tcBorders>
              <w:top w:val="nil"/>
              <w:left w:val="nil"/>
              <w:bottom w:val="single" w:sz="4" w:space="0" w:color="auto"/>
              <w:right w:val="single" w:sz="4" w:space="0" w:color="auto"/>
            </w:tcBorders>
            <w:shd w:val="clear" w:color="auto" w:fill="auto"/>
            <w:vAlign w:val="center"/>
            <w:hideMark/>
          </w:tcPr>
          <w:p w14:paraId="51AA6836" w14:textId="77777777" w:rsidR="00A9555E" w:rsidRPr="00CD760E" w:rsidRDefault="00A9555E" w:rsidP="00A9555E">
            <w:pPr>
              <w:jc w:val="center"/>
              <w:rPr>
                <w:bCs/>
              </w:rPr>
            </w:pPr>
            <w:r w:rsidRPr="00CD760E">
              <w:rPr>
                <w:bCs/>
              </w:rPr>
              <w:t>Код (№) екзамену (іспиту)</w:t>
            </w:r>
          </w:p>
        </w:tc>
        <w:tc>
          <w:tcPr>
            <w:tcW w:w="4449" w:type="dxa"/>
            <w:tcBorders>
              <w:top w:val="nil"/>
              <w:left w:val="nil"/>
              <w:bottom w:val="single" w:sz="4" w:space="0" w:color="auto"/>
              <w:right w:val="single" w:sz="4" w:space="0" w:color="auto"/>
            </w:tcBorders>
            <w:shd w:val="clear" w:color="auto" w:fill="auto"/>
            <w:noWrap/>
            <w:vAlign w:val="center"/>
            <w:hideMark/>
          </w:tcPr>
          <w:p w14:paraId="116CAFDE" w14:textId="77777777" w:rsidR="00A9555E" w:rsidRPr="00CD760E" w:rsidRDefault="00A9555E" w:rsidP="00A9555E">
            <w:pPr>
              <w:jc w:val="center"/>
              <w:rPr>
                <w:bCs/>
              </w:rPr>
            </w:pPr>
            <w:r w:rsidRPr="00CD760E">
              <w:rPr>
                <w:bCs/>
              </w:rPr>
              <w:t>Назва екзамену (іспиту)</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39FBC" w14:textId="6E9EB106" w:rsidR="00A9555E" w:rsidRPr="002F64CA" w:rsidRDefault="00E003D5" w:rsidP="00A9555E">
            <w:pPr>
              <w:jc w:val="center"/>
              <w:rPr>
                <w:bCs/>
              </w:rPr>
            </w:pPr>
            <w:r w:rsidRPr="002F64CA">
              <w:rPr>
                <w:color w:val="000000" w:themeColor="text1"/>
              </w:rPr>
              <w:t>актуарія зі страхування життя</w:t>
            </w:r>
            <w:r w:rsidRPr="002F64CA" w:rsidDel="00E003D5">
              <w:rPr>
                <w:bCs/>
              </w:rPr>
              <w:t xml:space="preserve"> </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center"/>
          </w:tcPr>
          <w:p w14:paraId="4D3398BB" w14:textId="18FADFE7" w:rsidR="00A9555E" w:rsidRPr="002F64CA" w:rsidRDefault="00E003D5" w:rsidP="0099442D">
            <w:pPr>
              <w:spacing w:line="216" w:lineRule="auto"/>
              <w:jc w:val="center"/>
              <w:rPr>
                <w:bCs/>
              </w:rPr>
            </w:pPr>
            <w:r w:rsidRPr="002F64CA">
              <w:rPr>
                <w:color w:val="000000" w:themeColor="text1"/>
              </w:rPr>
              <w:t>актуарія з видів страхування інших, ніж страхування життя</w:t>
            </w:r>
            <w:r w:rsidRPr="002F64CA" w:rsidDel="00E003D5">
              <w:rPr>
                <w:bCs/>
              </w:rPr>
              <w:t xml:space="preserve"> </w:t>
            </w:r>
          </w:p>
        </w:tc>
        <w:tc>
          <w:tcPr>
            <w:tcW w:w="3396" w:type="dxa"/>
            <w:vMerge/>
            <w:tcBorders>
              <w:left w:val="single" w:sz="4" w:space="0" w:color="auto"/>
              <w:bottom w:val="single" w:sz="4" w:space="0" w:color="000000"/>
              <w:right w:val="single" w:sz="4" w:space="0" w:color="auto"/>
            </w:tcBorders>
            <w:shd w:val="clear" w:color="auto" w:fill="auto"/>
            <w:vAlign w:val="center"/>
            <w:hideMark/>
          </w:tcPr>
          <w:p w14:paraId="4F7728EE" w14:textId="77777777" w:rsidR="00A9555E" w:rsidRPr="00CD760E" w:rsidRDefault="00A9555E" w:rsidP="00A9555E">
            <w:pPr>
              <w:jc w:val="center"/>
              <w:rPr>
                <w:bCs/>
              </w:rPr>
            </w:pPr>
          </w:p>
        </w:tc>
      </w:tr>
      <w:tr w:rsidR="00A9555E" w:rsidRPr="00CD760E" w14:paraId="35054919" w14:textId="77777777" w:rsidTr="0099442D">
        <w:trPr>
          <w:trHeight w:val="288"/>
        </w:trPr>
        <w:tc>
          <w:tcPr>
            <w:tcW w:w="421" w:type="dxa"/>
            <w:tcBorders>
              <w:top w:val="nil"/>
              <w:left w:val="single" w:sz="4" w:space="0" w:color="auto"/>
              <w:bottom w:val="single" w:sz="8" w:space="0" w:color="000000"/>
              <w:right w:val="single" w:sz="4" w:space="0" w:color="auto"/>
            </w:tcBorders>
          </w:tcPr>
          <w:p w14:paraId="669A1E4B" w14:textId="77777777" w:rsidR="00A9555E" w:rsidRPr="00CD760E" w:rsidRDefault="00A9555E" w:rsidP="00A9555E">
            <w:pPr>
              <w:jc w:val="center"/>
              <w:rPr>
                <w:bCs/>
              </w:rPr>
            </w:pPr>
            <w:r w:rsidRPr="00CD760E">
              <w:rPr>
                <w:bCs/>
              </w:rPr>
              <w:t>1</w:t>
            </w:r>
          </w:p>
        </w:tc>
        <w:tc>
          <w:tcPr>
            <w:tcW w:w="1838" w:type="dxa"/>
            <w:tcBorders>
              <w:top w:val="nil"/>
              <w:left w:val="single" w:sz="4" w:space="0" w:color="auto"/>
              <w:bottom w:val="single" w:sz="8" w:space="0" w:color="000000"/>
              <w:right w:val="single" w:sz="4" w:space="0" w:color="auto"/>
            </w:tcBorders>
            <w:shd w:val="clear" w:color="auto" w:fill="auto"/>
            <w:noWrap/>
            <w:vAlign w:val="center"/>
          </w:tcPr>
          <w:p w14:paraId="418920E7" w14:textId="77777777" w:rsidR="00A9555E" w:rsidRPr="00CD760E" w:rsidRDefault="00A9555E" w:rsidP="00A9555E">
            <w:pPr>
              <w:jc w:val="center"/>
              <w:rPr>
                <w:bCs/>
              </w:rPr>
            </w:pPr>
            <w:r w:rsidRPr="00CD760E">
              <w:rPr>
                <w:bCs/>
              </w:rPr>
              <w:t>2</w:t>
            </w:r>
          </w:p>
        </w:tc>
        <w:tc>
          <w:tcPr>
            <w:tcW w:w="1651" w:type="dxa"/>
            <w:tcBorders>
              <w:top w:val="nil"/>
              <w:left w:val="nil"/>
              <w:bottom w:val="single" w:sz="4" w:space="0" w:color="auto"/>
              <w:right w:val="single" w:sz="4" w:space="0" w:color="auto"/>
            </w:tcBorders>
            <w:shd w:val="clear" w:color="auto" w:fill="auto"/>
            <w:noWrap/>
            <w:vAlign w:val="center"/>
          </w:tcPr>
          <w:p w14:paraId="44C008D9" w14:textId="77777777" w:rsidR="00A9555E" w:rsidRPr="00CD760E" w:rsidRDefault="00A9555E" w:rsidP="00A9555E">
            <w:pPr>
              <w:jc w:val="center"/>
            </w:pPr>
            <w:r w:rsidRPr="00CD760E">
              <w:t>3</w:t>
            </w:r>
          </w:p>
        </w:tc>
        <w:tc>
          <w:tcPr>
            <w:tcW w:w="4449" w:type="dxa"/>
            <w:tcBorders>
              <w:top w:val="nil"/>
              <w:left w:val="nil"/>
              <w:bottom w:val="single" w:sz="4" w:space="0" w:color="auto"/>
              <w:right w:val="single" w:sz="4" w:space="0" w:color="auto"/>
            </w:tcBorders>
            <w:shd w:val="clear" w:color="auto" w:fill="auto"/>
            <w:noWrap/>
            <w:vAlign w:val="center"/>
          </w:tcPr>
          <w:p w14:paraId="162038E3" w14:textId="77777777" w:rsidR="00A9555E" w:rsidRPr="00CD760E" w:rsidRDefault="00A9555E" w:rsidP="00A9555E">
            <w:pPr>
              <w:jc w:val="center"/>
            </w:pPr>
            <w:r w:rsidRPr="00CD760E">
              <w:t>4</w:t>
            </w:r>
          </w:p>
        </w:tc>
        <w:tc>
          <w:tcPr>
            <w:tcW w:w="1588" w:type="dxa"/>
            <w:tcBorders>
              <w:top w:val="nil"/>
              <w:left w:val="nil"/>
              <w:bottom w:val="single" w:sz="4" w:space="0" w:color="auto"/>
              <w:right w:val="single" w:sz="4" w:space="0" w:color="auto"/>
            </w:tcBorders>
            <w:shd w:val="clear" w:color="auto" w:fill="auto"/>
            <w:noWrap/>
            <w:vAlign w:val="center"/>
          </w:tcPr>
          <w:p w14:paraId="6D331DF3" w14:textId="77777777" w:rsidR="00A9555E" w:rsidRPr="00CD760E" w:rsidRDefault="00A9555E" w:rsidP="00A9555E">
            <w:pPr>
              <w:jc w:val="center"/>
            </w:pPr>
            <w:r w:rsidRPr="00CD760E">
              <w:t>5</w:t>
            </w:r>
          </w:p>
        </w:tc>
        <w:tc>
          <w:tcPr>
            <w:tcW w:w="2387" w:type="dxa"/>
            <w:tcBorders>
              <w:top w:val="nil"/>
              <w:left w:val="nil"/>
              <w:bottom w:val="single" w:sz="4" w:space="0" w:color="auto"/>
              <w:right w:val="single" w:sz="4" w:space="0" w:color="auto"/>
            </w:tcBorders>
            <w:shd w:val="clear" w:color="auto" w:fill="auto"/>
            <w:noWrap/>
            <w:vAlign w:val="center"/>
          </w:tcPr>
          <w:p w14:paraId="5D10EA0A" w14:textId="77777777" w:rsidR="00A9555E" w:rsidRPr="00CD760E" w:rsidRDefault="00A9555E" w:rsidP="00A9555E">
            <w:pPr>
              <w:jc w:val="center"/>
            </w:pPr>
            <w:r w:rsidRPr="00CD760E">
              <w:t>6</w:t>
            </w:r>
          </w:p>
        </w:tc>
        <w:tc>
          <w:tcPr>
            <w:tcW w:w="3396" w:type="dxa"/>
            <w:tcBorders>
              <w:top w:val="nil"/>
              <w:left w:val="nil"/>
              <w:bottom w:val="single" w:sz="4" w:space="0" w:color="auto"/>
              <w:right w:val="single" w:sz="4" w:space="0" w:color="auto"/>
            </w:tcBorders>
            <w:shd w:val="clear" w:color="auto" w:fill="auto"/>
            <w:noWrap/>
            <w:vAlign w:val="center"/>
          </w:tcPr>
          <w:p w14:paraId="6CEF57B9" w14:textId="77777777" w:rsidR="00A9555E" w:rsidRPr="00CD760E" w:rsidRDefault="00A9555E" w:rsidP="00A9555E">
            <w:pPr>
              <w:jc w:val="center"/>
            </w:pPr>
            <w:r w:rsidRPr="00CD760E">
              <w:t>7</w:t>
            </w:r>
          </w:p>
        </w:tc>
      </w:tr>
      <w:tr w:rsidR="00A9555E" w:rsidRPr="00CD760E" w14:paraId="7652E6FC" w14:textId="77777777" w:rsidTr="0099442D">
        <w:trPr>
          <w:trHeight w:val="288"/>
        </w:trPr>
        <w:tc>
          <w:tcPr>
            <w:tcW w:w="421" w:type="dxa"/>
            <w:tcBorders>
              <w:top w:val="nil"/>
              <w:left w:val="single" w:sz="4" w:space="0" w:color="auto"/>
              <w:bottom w:val="single" w:sz="8" w:space="0" w:color="000000"/>
              <w:right w:val="single" w:sz="4" w:space="0" w:color="auto"/>
            </w:tcBorders>
          </w:tcPr>
          <w:p w14:paraId="26D20559" w14:textId="77777777" w:rsidR="00A9555E" w:rsidRPr="00CD760E" w:rsidRDefault="00A9555E" w:rsidP="00A9555E">
            <w:pPr>
              <w:jc w:val="center"/>
              <w:rPr>
                <w:bCs/>
              </w:rPr>
            </w:pPr>
            <w:r w:rsidRPr="00CD760E">
              <w:rPr>
                <w:bCs/>
              </w:rPr>
              <w:t>1</w:t>
            </w:r>
          </w:p>
        </w:tc>
        <w:tc>
          <w:tcPr>
            <w:tcW w:w="1838"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6223E2D3" w14:textId="77777777" w:rsidR="00A9555E" w:rsidRPr="00CD760E" w:rsidRDefault="00A9555E" w:rsidP="00A9555E">
            <w:pPr>
              <w:jc w:val="center"/>
            </w:pPr>
            <w:r w:rsidRPr="00CD760E">
              <w:rPr>
                <w:bCs/>
              </w:rPr>
              <w:t>Британська екзаменаційна система</w:t>
            </w:r>
          </w:p>
        </w:tc>
        <w:tc>
          <w:tcPr>
            <w:tcW w:w="1651" w:type="dxa"/>
            <w:tcBorders>
              <w:top w:val="nil"/>
              <w:left w:val="nil"/>
              <w:bottom w:val="single" w:sz="4" w:space="0" w:color="auto"/>
              <w:right w:val="single" w:sz="4" w:space="0" w:color="auto"/>
            </w:tcBorders>
            <w:shd w:val="clear" w:color="auto" w:fill="auto"/>
            <w:noWrap/>
            <w:vAlign w:val="center"/>
            <w:hideMark/>
          </w:tcPr>
          <w:p w14:paraId="15C19B09" w14:textId="77777777" w:rsidR="00A9555E" w:rsidRPr="00CD760E" w:rsidRDefault="00A9555E" w:rsidP="00A9555E">
            <w:r w:rsidRPr="00CD760E">
              <w:t>CS1</w:t>
            </w:r>
          </w:p>
        </w:tc>
        <w:tc>
          <w:tcPr>
            <w:tcW w:w="4449" w:type="dxa"/>
            <w:tcBorders>
              <w:top w:val="nil"/>
              <w:left w:val="nil"/>
              <w:bottom w:val="single" w:sz="4" w:space="0" w:color="auto"/>
              <w:right w:val="single" w:sz="4" w:space="0" w:color="auto"/>
            </w:tcBorders>
            <w:shd w:val="clear" w:color="auto" w:fill="auto"/>
            <w:noWrap/>
            <w:vAlign w:val="center"/>
            <w:hideMark/>
          </w:tcPr>
          <w:p w14:paraId="3F656EB4" w14:textId="77777777" w:rsidR="00A9555E" w:rsidRPr="00CD760E" w:rsidRDefault="00A9555E" w:rsidP="00A9555E">
            <w:proofErr w:type="spellStart"/>
            <w:r w:rsidRPr="00CD760E">
              <w:t>Actuarial</w:t>
            </w:r>
            <w:proofErr w:type="spellEnd"/>
            <w:r w:rsidRPr="00CD760E">
              <w:t xml:space="preserve"> </w:t>
            </w:r>
            <w:proofErr w:type="spellStart"/>
            <w:r w:rsidRPr="00CD760E">
              <w:t>Statistics</w:t>
            </w:r>
            <w:proofErr w:type="spellEnd"/>
          </w:p>
        </w:tc>
        <w:tc>
          <w:tcPr>
            <w:tcW w:w="1588" w:type="dxa"/>
            <w:tcBorders>
              <w:top w:val="nil"/>
              <w:left w:val="nil"/>
              <w:bottom w:val="single" w:sz="4" w:space="0" w:color="auto"/>
              <w:right w:val="single" w:sz="4" w:space="0" w:color="auto"/>
            </w:tcBorders>
            <w:shd w:val="clear" w:color="auto" w:fill="auto"/>
            <w:noWrap/>
            <w:vAlign w:val="center"/>
            <w:hideMark/>
          </w:tcPr>
          <w:p w14:paraId="3154BF57" w14:textId="366B48F3" w:rsidR="00A9555E" w:rsidRPr="00CD760E" w:rsidRDefault="004F3E43" w:rsidP="00A9555E">
            <w:pPr>
              <w:jc w:val="center"/>
            </w:pPr>
            <w:r w:rsidRPr="00CD760E">
              <w:rPr>
                <w:lang w:val="ru-RU"/>
              </w:rPr>
              <w:t>Т</w:t>
            </w:r>
            <w:proofErr w:type="spellStart"/>
            <w:r w:rsidR="00A9555E" w:rsidRPr="00CD760E">
              <w:t>ак</w:t>
            </w:r>
            <w:proofErr w:type="spellEnd"/>
          </w:p>
        </w:tc>
        <w:tc>
          <w:tcPr>
            <w:tcW w:w="2387" w:type="dxa"/>
            <w:tcBorders>
              <w:top w:val="nil"/>
              <w:left w:val="nil"/>
              <w:bottom w:val="single" w:sz="4" w:space="0" w:color="auto"/>
              <w:right w:val="single" w:sz="4" w:space="0" w:color="auto"/>
            </w:tcBorders>
            <w:shd w:val="clear" w:color="auto" w:fill="auto"/>
            <w:noWrap/>
            <w:vAlign w:val="center"/>
            <w:hideMark/>
          </w:tcPr>
          <w:p w14:paraId="1B3D3F2E" w14:textId="4CDA6DD7" w:rsidR="00A9555E" w:rsidRPr="00CD760E" w:rsidRDefault="004F3E43" w:rsidP="00A9555E">
            <w:pPr>
              <w:jc w:val="center"/>
            </w:pPr>
            <w:r w:rsidRPr="00CD760E">
              <w:rPr>
                <w:lang w:val="ru-RU"/>
              </w:rPr>
              <w:t>Т</w:t>
            </w:r>
            <w:proofErr w:type="spellStart"/>
            <w:r w:rsidR="00A9555E" w:rsidRPr="00CD760E">
              <w:t>ак</w:t>
            </w:r>
            <w:proofErr w:type="spellEnd"/>
          </w:p>
        </w:tc>
        <w:tc>
          <w:tcPr>
            <w:tcW w:w="3396" w:type="dxa"/>
            <w:tcBorders>
              <w:top w:val="nil"/>
              <w:left w:val="nil"/>
              <w:bottom w:val="single" w:sz="4" w:space="0" w:color="auto"/>
              <w:right w:val="single" w:sz="4" w:space="0" w:color="auto"/>
            </w:tcBorders>
            <w:shd w:val="clear" w:color="auto" w:fill="auto"/>
            <w:noWrap/>
            <w:vAlign w:val="center"/>
            <w:hideMark/>
          </w:tcPr>
          <w:p w14:paraId="17AD81A2" w14:textId="77777777" w:rsidR="00A9555E" w:rsidRPr="00CD760E" w:rsidRDefault="00A9555E" w:rsidP="00A9555E">
            <w:pPr>
              <w:jc w:val="center"/>
            </w:pPr>
            <w:r w:rsidRPr="00CD760E">
              <w:t>CT3 або 101</w:t>
            </w:r>
          </w:p>
        </w:tc>
      </w:tr>
      <w:tr w:rsidR="00A9555E" w:rsidRPr="00CD760E" w14:paraId="283FBC5C" w14:textId="77777777" w:rsidTr="0099442D">
        <w:trPr>
          <w:trHeight w:val="288"/>
        </w:trPr>
        <w:tc>
          <w:tcPr>
            <w:tcW w:w="421" w:type="dxa"/>
            <w:tcBorders>
              <w:top w:val="nil"/>
              <w:left w:val="single" w:sz="4" w:space="0" w:color="auto"/>
              <w:bottom w:val="single" w:sz="8" w:space="0" w:color="000000"/>
              <w:right w:val="single" w:sz="4" w:space="0" w:color="auto"/>
            </w:tcBorders>
          </w:tcPr>
          <w:p w14:paraId="65744828" w14:textId="77777777" w:rsidR="00A9555E" w:rsidRPr="00CD760E" w:rsidRDefault="00A9555E" w:rsidP="00A9555E">
            <w:pPr>
              <w:jc w:val="center"/>
            </w:pPr>
            <w:r w:rsidRPr="00CD760E">
              <w:t>2</w:t>
            </w:r>
          </w:p>
        </w:tc>
        <w:tc>
          <w:tcPr>
            <w:tcW w:w="1838" w:type="dxa"/>
            <w:vMerge/>
            <w:tcBorders>
              <w:top w:val="nil"/>
              <w:left w:val="single" w:sz="4" w:space="0" w:color="auto"/>
              <w:bottom w:val="single" w:sz="8" w:space="0" w:color="000000"/>
              <w:right w:val="single" w:sz="4" w:space="0" w:color="auto"/>
            </w:tcBorders>
            <w:shd w:val="clear" w:color="auto" w:fill="auto"/>
            <w:vAlign w:val="center"/>
            <w:hideMark/>
          </w:tcPr>
          <w:p w14:paraId="3901150D" w14:textId="77777777" w:rsidR="00A9555E" w:rsidRPr="00CD760E" w:rsidRDefault="00A9555E" w:rsidP="00A9555E">
            <w:pPr>
              <w:jc w:val="center"/>
            </w:pPr>
          </w:p>
        </w:tc>
        <w:tc>
          <w:tcPr>
            <w:tcW w:w="1651" w:type="dxa"/>
            <w:tcBorders>
              <w:top w:val="nil"/>
              <w:left w:val="nil"/>
              <w:bottom w:val="single" w:sz="4" w:space="0" w:color="auto"/>
              <w:right w:val="single" w:sz="4" w:space="0" w:color="auto"/>
            </w:tcBorders>
            <w:shd w:val="clear" w:color="auto" w:fill="auto"/>
            <w:noWrap/>
            <w:vAlign w:val="center"/>
            <w:hideMark/>
          </w:tcPr>
          <w:p w14:paraId="79916A7D" w14:textId="77777777" w:rsidR="00A9555E" w:rsidRPr="00CD760E" w:rsidRDefault="00A9555E" w:rsidP="00A9555E">
            <w:r w:rsidRPr="00CD760E">
              <w:t>CS2</w:t>
            </w:r>
          </w:p>
        </w:tc>
        <w:tc>
          <w:tcPr>
            <w:tcW w:w="4449" w:type="dxa"/>
            <w:tcBorders>
              <w:top w:val="nil"/>
              <w:left w:val="nil"/>
              <w:bottom w:val="single" w:sz="4" w:space="0" w:color="auto"/>
              <w:right w:val="single" w:sz="4" w:space="0" w:color="auto"/>
            </w:tcBorders>
            <w:shd w:val="clear" w:color="auto" w:fill="auto"/>
            <w:noWrap/>
            <w:vAlign w:val="center"/>
            <w:hideMark/>
          </w:tcPr>
          <w:p w14:paraId="5AAF2449" w14:textId="77777777" w:rsidR="00A9555E" w:rsidRPr="00CD760E" w:rsidRDefault="00A9555E" w:rsidP="00A9555E">
            <w:proofErr w:type="spellStart"/>
            <w:r w:rsidRPr="00CD760E">
              <w:t>Risk</w:t>
            </w:r>
            <w:proofErr w:type="spellEnd"/>
            <w:r w:rsidRPr="00CD760E">
              <w:t xml:space="preserve"> </w:t>
            </w:r>
            <w:proofErr w:type="spellStart"/>
            <w:r w:rsidRPr="00CD760E">
              <w:t>Modelling</w:t>
            </w:r>
            <w:proofErr w:type="spellEnd"/>
            <w:r w:rsidRPr="00CD760E">
              <w:t xml:space="preserve"> </w:t>
            </w:r>
            <w:proofErr w:type="spellStart"/>
            <w:r w:rsidRPr="00CD760E">
              <w:t>and</w:t>
            </w:r>
            <w:proofErr w:type="spellEnd"/>
            <w:r w:rsidRPr="00CD760E">
              <w:t xml:space="preserve"> </w:t>
            </w:r>
            <w:proofErr w:type="spellStart"/>
            <w:r w:rsidRPr="00CD760E">
              <w:t>Survival</w:t>
            </w:r>
            <w:proofErr w:type="spellEnd"/>
            <w:r w:rsidRPr="00CD760E">
              <w:t xml:space="preserve"> </w:t>
            </w:r>
            <w:proofErr w:type="spellStart"/>
            <w:r w:rsidRPr="00CD760E">
              <w:t>Analysis</w:t>
            </w:r>
            <w:proofErr w:type="spellEnd"/>
          </w:p>
        </w:tc>
        <w:tc>
          <w:tcPr>
            <w:tcW w:w="1588" w:type="dxa"/>
            <w:tcBorders>
              <w:top w:val="nil"/>
              <w:left w:val="nil"/>
              <w:bottom w:val="single" w:sz="4" w:space="0" w:color="auto"/>
              <w:right w:val="single" w:sz="4" w:space="0" w:color="auto"/>
            </w:tcBorders>
            <w:shd w:val="clear" w:color="auto" w:fill="auto"/>
            <w:noWrap/>
            <w:vAlign w:val="center"/>
            <w:hideMark/>
          </w:tcPr>
          <w:p w14:paraId="0C0FED7F" w14:textId="72B4A998" w:rsidR="00A9555E" w:rsidRPr="00CD760E" w:rsidRDefault="004F3E43" w:rsidP="00A9555E">
            <w:pPr>
              <w:jc w:val="center"/>
            </w:pPr>
            <w:r w:rsidRPr="00CD760E">
              <w:rPr>
                <w:lang w:val="ru-RU"/>
              </w:rPr>
              <w:t>Н</w:t>
            </w:r>
            <w:r w:rsidR="00A9555E" w:rsidRPr="00CD760E">
              <w:t>і</w:t>
            </w:r>
          </w:p>
        </w:tc>
        <w:tc>
          <w:tcPr>
            <w:tcW w:w="2387" w:type="dxa"/>
            <w:tcBorders>
              <w:top w:val="nil"/>
              <w:left w:val="nil"/>
              <w:bottom w:val="single" w:sz="4" w:space="0" w:color="auto"/>
              <w:right w:val="single" w:sz="4" w:space="0" w:color="auto"/>
            </w:tcBorders>
            <w:shd w:val="clear" w:color="auto" w:fill="auto"/>
            <w:noWrap/>
            <w:vAlign w:val="center"/>
            <w:hideMark/>
          </w:tcPr>
          <w:p w14:paraId="5A16E6F8" w14:textId="17DB19EB" w:rsidR="00A9555E" w:rsidRPr="00CD760E" w:rsidRDefault="004F3E43" w:rsidP="00A9555E">
            <w:pPr>
              <w:jc w:val="center"/>
            </w:pPr>
            <w:r w:rsidRPr="00CD760E">
              <w:rPr>
                <w:lang w:val="ru-RU"/>
              </w:rPr>
              <w:t>Т</w:t>
            </w:r>
            <w:proofErr w:type="spellStart"/>
            <w:r w:rsidR="00A9555E" w:rsidRPr="00CD760E">
              <w:t>ак</w:t>
            </w:r>
            <w:proofErr w:type="spellEnd"/>
          </w:p>
        </w:tc>
        <w:tc>
          <w:tcPr>
            <w:tcW w:w="3396" w:type="dxa"/>
            <w:tcBorders>
              <w:top w:val="nil"/>
              <w:left w:val="nil"/>
              <w:bottom w:val="single" w:sz="4" w:space="0" w:color="auto"/>
              <w:right w:val="single" w:sz="4" w:space="0" w:color="auto"/>
            </w:tcBorders>
            <w:shd w:val="clear" w:color="auto" w:fill="auto"/>
            <w:noWrap/>
            <w:vAlign w:val="center"/>
            <w:hideMark/>
          </w:tcPr>
          <w:p w14:paraId="3BA79D06" w14:textId="77777777" w:rsidR="00A9555E" w:rsidRPr="00CD760E" w:rsidRDefault="00A9555E" w:rsidP="00A9555E">
            <w:pPr>
              <w:jc w:val="center"/>
            </w:pPr>
            <w:r w:rsidRPr="00CD760E">
              <w:t>CT4+CT6 або 103+106</w:t>
            </w:r>
          </w:p>
        </w:tc>
      </w:tr>
      <w:tr w:rsidR="00A9555E" w:rsidRPr="00CD760E" w14:paraId="782DB4BC" w14:textId="77777777" w:rsidTr="0099442D">
        <w:trPr>
          <w:trHeight w:val="300"/>
        </w:trPr>
        <w:tc>
          <w:tcPr>
            <w:tcW w:w="421" w:type="dxa"/>
            <w:tcBorders>
              <w:top w:val="nil"/>
              <w:left w:val="single" w:sz="4" w:space="0" w:color="auto"/>
              <w:bottom w:val="single" w:sz="8" w:space="0" w:color="000000"/>
              <w:right w:val="single" w:sz="4" w:space="0" w:color="auto"/>
            </w:tcBorders>
          </w:tcPr>
          <w:p w14:paraId="3029CC58" w14:textId="77777777" w:rsidR="00A9555E" w:rsidRPr="00CD760E" w:rsidRDefault="00A9555E" w:rsidP="00A9555E">
            <w:pPr>
              <w:jc w:val="center"/>
            </w:pPr>
            <w:r w:rsidRPr="00CD760E">
              <w:t>3</w:t>
            </w:r>
          </w:p>
        </w:tc>
        <w:tc>
          <w:tcPr>
            <w:tcW w:w="1838" w:type="dxa"/>
            <w:vMerge/>
            <w:tcBorders>
              <w:top w:val="nil"/>
              <w:left w:val="single" w:sz="4" w:space="0" w:color="auto"/>
              <w:bottom w:val="single" w:sz="8" w:space="0" w:color="000000"/>
              <w:right w:val="single" w:sz="4" w:space="0" w:color="auto"/>
            </w:tcBorders>
            <w:shd w:val="clear" w:color="auto" w:fill="auto"/>
            <w:vAlign w:val="center"/>
            <w:hideMark/>
          </w:tcPr>
          <w:p w14:paraId="4E912B47" w14:textId="77777777" w:rsidR="00A9555E" w:rsidRPr="00CD760E" w:rsidRDefault="00A9555E" w:rsidP="00A9555E">
            <w:pPr>
              <w:jc w:val="center"/>
            </w:pPr>
          </w:p>
        </w:tc>
        <w:tc>
          <w:tcPr>
            <w:tcW w:w="1651" w:type="dxa"/>
            <w:tcBorders>
              <w:top w:val="nil"/>
              <w:left w:val="nil"/>
              <w:bottom w:val="single" w:sz="8" w:space="0" w:color="auto"/>
              <w:right w:val="single" w:sz="4" w:space="0" w:color="auto"/>
            </w:tcBorders>
            <w:shd w:val="clear" w:color="auto" w:fill="auto"/>
            <w:noWrap/>
            <w:vAlign w:val="center"/>
            <w:hideMark/>
          </w:tcPr>
          <w:p w14:paraId="32361E6E" w14:textId="77777777" w:rsidR="00A9555E" w:rsidRPr="00CD760E" w:rsidRDefault="00A9555E" w:rsidP="00A9555E">
            <w:r w:rsidRPr="00CD760E">
              <w:t>CM1</w:t>
            </w:r>
          </w:p>
        </w:tc>
        <w:tc>
          <w:tcPr>
            <w:tcW w:w="4449" w:type="dxa"/>
            <w:tcBorders>
              <w:top w:val="nil"/>
              <w:left w:val="nil"/>
              <w:bottom w:val="single" w:sz="8" w:space="0" w:color="auto"/>
              <w:right w:val="single" w:sz="4" w:space="0" w:color="auto"/>
            </w:tcBorders>
            <w:shd w:val="clear" w:color="auto" w:fill="auto"/>
            <w:noWrap/>
            <w:vAlign w:val="center"/>
            <w:hideMark/>
          </w:tcPr>
          <w:p w14:paraId="613A416B" w14:textId="77777777" w:rsidR="00A9555E" w:rsidRPr="00CD760E" w:rsidRDefault="00A9555E" w:rsidP="00A9555E">
            <w:proofErr w:type="spellStart"/>
            <w:r w:rsidRPr="00CD760E">
              <w:t>Actuarial</w:t>
            </w:r>
            <w:proofErr w:type="spellEnd"/>
            <w:r w:rsidRPr="00CD760E">
              <w:t xml:space="preserve"> </w:t>
            </w:r>
            <w:proofErr w:type="spellStart"/>
            <w:r w:rsidRPr="00CD760E">
              <w:t>Mathematics</w:t>
            </w:r>
            <w:proofErr w:type="spellEnd"/>
          </w:p>
        </w:tc>
        <w:tc>
          <w:tcPr>
            <w:tcW w:w="1588" w:type="dxa"/>
            <w:tcBorders>
              <w:top w:val="nil"/>
              <w:left w:val="nil"/>
              <w:bottom w:val="single" w:sz="8" w:space="0" w:color="auto"/>
              <w:right w:val="single" w:sz="4" w:space="0" w:color="auto"/>
            </w:tcBorders>
            <w:shd w:val="clear" w:color="auto" w:fill="auto"/>
            <w:noWrap/>
            <w:vAlign w:val="center"/>
            <w:hideMark/>
          </w:tcPr>
          <w:p w14:paraId="12EC8F73" w14:textId="4B7DFCD9" w:rsidR="00A9555E" w:rsidRPr="00CD760E" w:rsidRDefault="004F3E43" w:rsidP="00A9555E">
            <w:pPr>
              <w:jc w:val="center"/>
            </w:pPr>
            <w:r w:rsidRPr="00CD760E">
              <w:rPr>
                <w:lang w:val="ru-RU"/>
              </w:rPr>
              <w:t>Т</w:t>
            </w:r>
            <w:proofErr w:type="spellStart"/>
            <w:r w:rsidR="00A9555E" w:rsidRPr="00CD760E">
              <w:t>ак</w:t>
            </w:r>
            <w:proofErr w:type="spellEnd"/>
          </w:p>
        </w:tc>
        <w:tc>
          <w:tcPr>
            <w:tcW w:w="2387" w:type="dxa"/>
            <w:tcBorders>
              <w:top w:val="nil"/>
              <w:left w:val="nil"/>
              <w:bottom w:val="single" w:sz="8" w:space="0" w:color="auto"/>
              <w:right w:val="single" w:sz="4" w:space="0" w:color="auto"/>
            </w:tcBorders>
            <w:shd w:val="clear" w:color="auto" w:fill="auto"/>
            <w:noWrap/>
            <w:vAlign w:val="center"/>
            <w:hideMark/>
          </w:tcPr>
          <w:p w14:paraId="1847DFA2" w14:textId="3B59FEAD" w:rsidR="00A9555E" w:rsidRPr="00CD760E" w:rsidRDefault="004F3E43" w:rsidP="00A9555E">
            <w:pPr>
              <w:jc w:val="center"/>
            </w:pPr>
            <w:r w:rsidRPr="00CD760E">
              <w:rPr>
                <w:lang w:val="ru-RU"/>
              </w:rPr>
              <w:t>Н</w:t>
            </w:r>
            <w:r w:rsidR="00A9555E" w:rsidRPr="00CD760E">
              <w:t>і</w:t>
            </w:r>
          </w:p>
        </w:tc>
        <w:tc>
          <w:tcPr>
            <w:tcW w:w="3396" w:type="dxa"/>
            <w:tcBorders>
              <w:top w:val="nil"/>
              <w:left w:val="nil"/>
              <w:bottom w:val="single" w:sz="8" w:space="0" w:color="auto"/>
              <w:right w:val="single" w:sz="4" w:space="0" w:color="auto"/>
            </w:tcBorders>
            <w:shd w:val="clear" w:color="auto" w:fill="auto"/>
            <w:noWrap/>
            <w:vAlign w:val="center"/>
            <w:hideMark/>
          </w:tcPr>
          <w:p w14:paraId="185B0DD0" w14:textId="77777777" w:rsidR="00A9555E" w:rsidRPr="00CD760E" w:rsidRDefault="00A9555E" w:rsidP="00A9555E">
            <w:pPr>
              <w:jc w:val="center"/>
            </w:pPr>
            <w:r w:rsidRPr="00CD760E">
              <w:t>CT1+CT5 або 102+104+105</w:t>
            </w:r>
          </w:p>
        </w:tc>
      </w:tr>
      <w:tr w:rsidR="00A9555E" w:rsidRPr="00CD760E" w14:paraId="7A8A5F6F" w14:textId="77777777" w:rsidTr="0099442D">
        <w:trPr>
          <w:trHeight w:val="288"/>
        </w:trPr>
        <w:tc>
          <w:tcPr>
            <w:tcW w:w="421" w:type="dxa"/>
            <w:tcBorders>
              <w:top w:val="single" w:sz="4" w:space="0" w:color="auto"/>
              <w:left w:val="single" w:sz="4" w:space="0" w:color="auto"/>
              <w:bottom w:val="single" w:sz="8" w:space="0" w:color="000000"/>
              <w:right w:val="single" w:sz="4" w:space="0" w:color="auto"/>
            </w:tcBorders>
          </w:tcPr>
          <w:p w14:paraId="0C7B77C7" w14:textId="77777777" w:rsidR="00A9555E" w:rsidRPr="00CD760E" w:rsidRDefault="00A9555E" w:rsidP="00A9555E">
            <w:pPr>
              <w:pStyle w:val="af5"/>
              <w:tabs>
                <w:tab w:val="left" w:pos="1134"/>
              </w:tabs>
              <w:spacing w:before="0" w:beforeAutospacing="0" w:after="0" w:afterAutospacing="0"/>
              <w:jc w:val="center"/>
              <w:rPr>
                <w:bCs/>
                <w:sz w:val="28"/>
                <w:szCs w:val="28"/>
              </w:rPr>
            </w:pPr>
            <w:r w:rsidRPr="00CD760E">
              <w:rPr>
                <w:bCs/>
                <w:sz w:val="28"/>
                <w:szCs w:val="28"/>
              </w:rPr>
              <w:t>4</w:t>
            </w:r>
          </w:p>
        </w:tc>
        <w:tc>
          <w:tcPr>
            <w:tcW w:w="1838"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77AEBAEC" w14:textId="77777777" w:rsidR="00A9555E" w:rsidRPr="00CD760E" w:rsidRDefault="00A9555E" w:rsidP="00A9555E">
            <w:pPr>
              <w:pStyle w:val="af5"/>
              <w:tabs>
                <w:tab w:val="left" w:pos="1134"/>
              </w:tabs>
              <w:spacing w:before="0" w:beforeAutospacing="0" w:after="0" w:afterAutospacing="0"/>
              <w:jc w:val="center"/>
              <w:rPr>
                <w:sz w:val="28"/>
                <w:szCs w:val="28"/>
              </w:rPr>
            </w:pPr>
            <w:r w:rsidRPr="00CD760E">
              <w:rPr>
                <w:bCs/>
                <w:sz w:val="28"/>
                <w:szCs w:val="28"/>
              </w:rPr>
              <w:t>Американська екзаменаційна система</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14:paraId="0545E154" w14:textId="77777777" w:rsidR="00A9555E" w:rsidRPr="00CD760E" w:rsidRDefault="00A9555E" w:rsidP="00A9555E">
            <w:proofErr w:type="spellStart"/>
            <w:r w:rsidRPr="00CD760E">
              <w:t>Exam</w:t>
            </w:r>
            <w:proofErr w:type="spellEnd"/>
            <w:r w:rsidRPr="00CD760E">
              <w:t xml:space="preserve"> P</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14:paraId="64E21513" w14:textId="77777777" w:rsidR="00A9555E" w:rsidRPr="00CD760E" w:rsidRDefault="00A9555E" w:rsidP="00A9555E">
            <w:proofErr w:type="spellStart"/>
            <w:r w:rsidRPr="00CD760E">
              <w:t>Probability</w:t>
            </w:r>
            <w:proofErr w:type="spellEnd"/>
          </w:p>
        </w:tc>
        <w:tc>
          <w:tcPr>
            <w:tcW w:w="1588" w:type="dxa"/>
            <w:tcBorders>
              <w:top w:val="single" w:sz="4" w:space="0" w:color="auto"/>
              <w:left w:val="nil"/>
              <w:bottom w:val="single" w:sz="4" w:space="0" w:color="auto"/>
              <w:right w:val="single" w:sz="4" w:space="0" w:color="auto"/>
            </w:tcBorders>
            <w:shd w:val="clear" w:color="auto" w:fill="auto"/>
            <w:vAlign w:val="center"/>
            <w:hideMark/>
          </w:tcPr>
          <w:p w14:paraId="504F77A2" w14:textId="068C17A1" w:rsidR="00A9555E" w:rsidRPr="00CD760E" w:rsidRDefault="004F3E43" w:rsidP="00A9555E">
            <w:pPr>
              <w:jc w:val="center"/>
            </w:pPr>
            <w:r w:rsidRPr="00CD760E">
              <w:rPr>
                <w:lang w:val="ru-RU"/>
              </w:rPr>
              <w:t>Т</w:t>
            </w:r>
            <w:proofErr w:type="spellStart"/>
            <w:r w:rsidR="00A9555E" w:rsidRPr="00CD760E">
              <w:t>ак</w:t>
            </w:r>
            <w:proofErr w:type="spellEnd"/>
          </w:p>
        </w:tc>
        <w:tc>
          <w:tcPr>
            <w:tcW w:w="2387" w:type="dxa"/>
            <w:tcBorders>
              <w:top w:val="single" w:sz="4" w:space="0" w:color="auto"/>
              <w:left w:val="nil"/>
              <w:bottom w:val="single" w:sz="4" w:space="0" w:color="auto"/>
              <w:right w:val="single" w:sz="4" w:space="0" w:color="auto"/>
            </w:tcBorders>
            <w:shd w:val="clear" w:color="auto" w:fill="auto"/>
            <w:vAlign w:val="center"/>
            <w:hideMark/>
          </w:tcPr>
          <w:p w14:paraId="13AD53C0" w14:textId="47733ABA" w:rsidR="00A9555E" w:rsidRPr="00CD760E" w:rsidRDefault="004F3E43" w:rsidP="00A9555E">
            <w:pPr>
              <w:jc w:val="center"/>
            </w:pPr>
            <w:r w:rsidRPr="00CD760E">
              <w:rPr>
                <w:lang w:val="ru-RU"/>
              </w:rPr>
              <w:t>Т</w:t>
            </w:r>
            <w:proofErr w:type="spellStart"/>
            <w:r w:rsidR="00A9555E" w:rsidRPr="00CD760E">
              <w:t>ак</w:t>
            </w:r>
            <w:proofErr w:type="spellEnd"/>
          </w:p>
        </w:tc>
        <w:tc>
          <w:tcPr>
            <w:tcW w:w="3396" w:type="dxa"/>
            <w:tcBorders>
              <w:top w:val="single" w:sz="4" w:space="0" w:color="auto"/>
              <w:left w:val="nil"/>
              <w:bottom w:val="single" w:sz="4" w:space="0" w:color="auto"/>
              <w:right w:val="single" w:sz="4" w:space="0" w:color="auto"/>
            </w:tcBorders>
            <w:shd w:val="clear" w:color="auto" w:fill="auto"/>
            <w:noWrap/>
            <w:vAlign w:val="center"/>
            <w:hideMark/>
          </w:tcPr>
          <w:p w14:paraId="7B72B4AE" w14:textId="2AA0D71A" w:rsidR="00A9555E" w:rsidRPr="00CD760E" w:rsidRDefault="000F7147" w:rsidP="00A9555E">
            <w:pPr>
              <w:jc w:val="center"/>
            </w:pPr>
            <w:r w:rsidRPr="00CD760E">
              <w:t>Немає</w:t>
            </w:r>
          </w:p>
        </w:tc>
      </w:tr>
      <w:tr w:rsidR="00A9555E" w:rsidRPr="00CD760E" w14:paraId="7FC07BDB" w14:textId="77777777" w:rsidTr="0099442D">
        <w:trPr>
          <w:trHeight w:val="288"/>
        </w:trPr>
        <w:tc>
          <w:tcPr>
            <w:tcW w:w="421" w:type="dxa"/>
            <w:tcBorders>
              <w:top w:val="single" w:sz="4" w:space="0" w:color="auto"/>
              <w:left w:val="single" w:sz="4" w:space="0" w:color="auto"/>
              <w:bottom w:val="single" w:sz="8" w:space="0" w:color="000000"/>
              <w:right w:val="single" w:sz="4" w:space="0" w:color="auto"/>
            </w:tcBorders>
          </w:tcPr>
          <w:p w14:paraId="297C18A4" w14:textId="77777777" w:rsidR="00A9555E" w:rsidRPr="00CD760E" w:rsidRDefault="00A9555E" w:rsidP="00A9555E">
            <w:pPr>
              <w:jc w:val="center"/>
            </w:pPr>
            <w:r w:rsidRPr="00CD760E">
              <w:t>5</w:t>
            </w:r>
          </w:p>
        </w:tc>
        <w:tc>
          <w:tcPr>
            <w:tcW w:w="1838"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14:paraId="18CA1409" w14:textId="77777777" w:rsidR="00A9555E" w:rsidRPr="00CD760E" w:rsidRDefault="00A9555E" w:rsidP="00A9555E">
            <w:pPr>
              <w:jc w:val="center"/>
            </w:pPr>
          </w:p>
        </w:tc>
        <w:tc>
          <w:tcPr>
            <w:tcW w:w="1651" w:type="dxa"/>
            <w:tcBorders>
              <w:top w:val="nil"/>
              <w:left w:val="nil"/>
              <w:bottom w:val="single" w:sz="4" w:space="0" w:color="auto"/>
              <w:right w:val="single" w:sz="4" w:space="0" w:color="auto"/>
            </w:tcBorders>
            <w:shd w:val="clear" w:color="auto" w:fill="auto"/>
            <w:noWrap/>
            <w:vAlign w:val="center"/>
            <w:hideMark/>
          </w:tcPr>
          <w:p w14:paraId="1B6F698D" w14:textId="77777777" w:rsidR="00A9555E" w:rsidRPr="00CD760E" w:rsidRDefault="00A9555E" w:rsidP="00A9555E">
            <w:proofErr w:type="spellStart"/>
            <w:r w:rsidRPr="00CD760E">
              <w:t>Exam</w:t>
            </w:r>
            <w:proofErr w:type="spellEnd"/>
            <w:r w:rsidRPr="00CD760E">
              <w:t xml:space="preserve"> FM</w:t>
            </w:r>
          </w:p>
        </w:tc>
        <w:tc>
          <w:tcPr>
            <w:tcW w:w="4449" w:type="dxa"/>
            <w:tcBorders>
              <w:top w:val="nil"/>
              <w:left w:val="nil"/>
              <w:bottom w:val="single" w:sz="4" w:space="0" w:color="auto"/>
              <w:right w:val="single" w:sz="4" w:space="0" w:color="auto"/>
            </w:tcBorders>
            <w:shd w:val="clear" w:color="auto" w:fill="auto"/>
            <w:vAlign w:val="center"/>
            <w:hideMark/>
          </w:tcPr>
          <w:p w14:paraId="1C30F641" w14:textId="77777777" w:rsidR="00A9555E" w:rsidRPr="00CD760E" w:rsidRDefault="00A9555E" w:rsidP="00A9555E">
            <w:proofErr w:type="spellStart"/>
            <w:r w:rsidRPr="00CD760E">
              <w:t>Financial</w:t>
            </w:r>
            <w:proofErr w:type="spellEnd"/>
            <w:r w:rsidRPr="00CD760E">
              <w:t xml:space="preserve"> </w:t>
            </w:r>
            <w:proofErr w:type="spellStart"/>
            <w:r w:rsidRPr="00CD760E">
              <w:t>Mathematics</w:t>
            </w:r>
            <w:proofErr w:type="spellEnd"/>
          </w:p>
        </w:tc>
        <w:tc>
          <w:tcPr>
            <w:tcW w:w="1588" w:type="dxa"/>
            <w:tcBorders>
              <w:top w:val="nil"/>
              <w:left w:val="nil"/>
              <w:bottom w:val="single" w:sz="4" w:space="0" w:color="auto"/>
              <w:right w:val="single" w:sz="4" w:space="0" w:color="auto"/>
            </w:tcBorders>
            <w:shd w:val="clear" w:color="auto" w:fill="auto"/>
            <w:noWrap/>
            <w:vAlign w:val="center"/>
            <w:hideMark/>
          </w:tcPr>
          <w:p w14:paraId="1D63DFA7" w14:textId="7768B8A3" w:rsidR="00A9555E" w:rsidRPr="00CD760E" w:rsidRDefault="004F3E43" w:rsidP="00A9555E">
            <w:pPr>
              <w:jc w:val="center"/>
            </w:pPr>
            <w:r w:rsidRPr="00CD760E">
              <w:rPr>
                <w:lang w:val="ru-RU"/>
              </w:rPr>
              <w:t>Т</w:t>
            </w:r>
            <w:proofErr w:type="spellStart"/>
            <w:r w:rsidR="00A9555E" w:rsidRPr="00CD760E">
              <w:t>ак</w:t>
            </w:r>
            <w:proofErr w:type="spellEnd"/>
          </w:p>
        </w:tc>
        <w:tc>
          <w:tcPr>
            <w:tcW w:w="2387" w:type="dxa"/>
            <w:tcBorders>
              <w:top w:val="nil"/>
              <w:left w:val="nil"/>
              <w:bottom w:val="single" w:sz="4" w:space="0" w:color="auto"/>
              <w:right w:val="single" w:sz="4" w:space="0" w:color="auto"/>
            </w:tcBorders>
            <w:shd w:val="clear" w:color="auto" w:fill="auto"/>
            <w:noWrap/>
            <w:vAlign w:val="center"/>
            <w:hideMark/>
          </w:tcPr>
          <w:p w14:paraId="1B87BA73" w14:textId="07804E43" w:rsidR="00A9555E" w:rsidRPr="00CD760E" w:rsidRDefault="004F3E43" w:rsidP="00A9555E">
            <w:pPr>
              <w:jc w:val="center"/>
            </w:pPr>
            <w:r w:rsidRPr="00CD760E">
              <w:rPr>
                <w:lang w:val="ru-RU"/>
              </w:rPr>
              <w:t>Т</w:t>
            </w:r>
            <w:proofErr w:type="spellStart"/>
            <w:r w:rsidR="00A9555E" w:rsidRPr="00CD760E">
              <w:t>ак</w:t>
            </w:r>
            <w:proofErr w:type="spellEnd"/>
          </w:p>
        </w:tc>
        <w:tc>
          <w:tcPr>
            <w:tcW w:w="3396" w:type="dxa"/>
            <w:tcBorders>
              <w:top w:val="nil"/>
              <w:left w:val="nil"/>
              <w:bottom w:val="single" w:sz="4" w:space="0" w:color="auto"/>
              <w:right w:val="single" w:sz="4" w:space="0" w:color="auto"/>
            </w:tcBorders>
            <w:shd w:val="clear" w:color="auto" w:fill="auto"/>
            <w:noWrap/>
            <w:vAlign w:val="center"/>
            <w:hideMark/>
          </w:tcPr>
          <w:p w14:paraId="41088AC5" w14:textId="60471C5B" w:rsidR="00A9555E" w:rsidRPr="00CD760E" w:rsidRDefault="000F7147" w:rsidP="00A9555E">
            <w:pPr>
              <w:jc w:val="center"/>
            </w:pPr>
            <w:r w:rsidRPr="00CD760E">
              <w:t>Немає</w:t>
            </w:r>
          </w:p>
        </w:tc>
      </w:tr>
      <w:tr w:rsidR="00A9555E" w:rsidRPr="00CD760E" w14:paraId="4ADE0879" w14:textId="77777777" w:rsidTr="0099442D">
        <w:trPr>
          <w:trHeight w:val="288"/>
        </w:trPr>
        <w:tc>
          <w:tcPr>
            <w:tcW w:w="421" w:type="dxa"/>
            <w:tcBorders>
              <w:top w:val="single" w:sz="4" w:space="0" w:color="auto"/>
              <w:left w:val="single" w:sz="4" w:space="0" w:color="auto"/>
              <w:bottom w:val="single" w:sz="8" w:space="0" w:color="000000"/>
              <w:right w:val="single" w:sz="4" w:space="0" w:color="auto"/>
            </w:tcBorders>
          </w:tcPr>
          <w:p w14:paraId="165C8E07" w14:textId="77777777" w:rsidR="00A9555E" w:rsidRPr="00CD760E" w:rsidRDefault="00A9555E" w:rsidP="00A9555E">
            <w:pPr>
              <w:jc w:val="center"/>
            </w:pPr>
            <w:r w:rsidRPr="00CD760E">
              <w:t>6</w:t>
            </w:r>
          </w:p>
        </w:tc>
        <w:tc>
          <w:tcPr>
            <w:tcW w:w="1838"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14:paraId="77C1539E" w14:textId="77777777" w:rsidR="00A9555E" w:rsidRPr="00CD760E" w:rsidRDefault="00A9555E" w:rsidP="00A9555E">
            <w:pPr>
              <w:jc w:val="center"/>
            </w:pPr>
          </w:p>
        </w:tc>
        <w:tc>
          <w:tcPr>
            <w:tcW w:w="1651" w:type="dxa"/>
            <w:tcBorders>
              <w:top w:val="nil"/>
              <w:left w:val="nil"/>
              <w:bottom w:val="single" w:sz="4" w:space="0" w:color="auto"/>
              <w:right w:val="single" w:sz="4" w:space="0" w:color="auto"/>
            </w:tcBorders>
            <w:shd w:val="clear" w:color="auto" w:fill="auto"/>
            <w:noWrap/>
            <w:vAlign w:val="center"/>
            <w:hideMark/>
          </w:tcPr>
          <w:p w14:paraId="4EB1D3A0" w14:textId="77777777" w:rsidR="00A9555E" w:rsidRPr="00CD760E" w:rsidRDefault="00A9555E" w:rsidP="00A9555E">
            <w:proofErr w:type="spellStart"/>
            <w:r w:rsidRPr="00CD760E">
              <w:t>Exam</w:t>
            </w:r>
            <w:proofErr w:type="spellEnd"/>
            <w:r w:rsidRPr="00CD760E">
              <w:t xml:space="preserve"> LTAM</w:t>
            </w:r>
          </w:p>
        </w:tc>
        <w:tc>
          <w:tcPr>
            <w:tcW w:w="4449" w:type="dxa"/>
            <w:tcBorders>
              <w:top w:val="nil"/>
              <w:left w:val="nil"/>
              <w:bottom w:val="single" w:sz="4" w:space="0" w:color="auto"/>
              <w:right w:val="single" w:sz="4" w:space="0" w:color="auto"/>
            </w:tcBorders>
            <w:shd w:val="clear" w:color="auto" w:fill="auto"/>
            <w:vAlign w:val="center"/>
            <w:hideMark/>
          </w:tcPr>
          <w:p w14:paraId="17108B73" w14:textId="77777777" w:rsidR="00A9555E" w:rsidRPr="00CD760E" w:rsidRDefault="00A9555E" w:rsidP="00A9555E">
            <w:proofErr w:type="spellStart"/>
            <w:r w:rsidRPr="00CD760E">
              <w:t>Long-Term</w:t>
            </w:r>
            <w:proofErr w:type="spellEnd"/>
            <w:r w:rsidRPr="00CD760E">
              <w:t xml:space="preserve"> </w:t>
            </w:r>
            <w:proofErr w:type="spellStart"/>
            <w:r w:rsidRPr="00CD760E">
              <w:t>Actuarial</w:t>
            </w:r>
            <w:proofErr w:type="spellEnd"/>
            <w:r w:rsidRPr="00CD760E">
              <w:t xml:space="preserve"> </w:t>
            </w:r>
            <w:proofErr w:type="spellStart"/>
            <w:r w:rsidRPr="00CD760E">
              <w:t>Mathematics</w:t>
            </w:r>
            <w:proofErr w:type="spellEnd"/>
          </w:p>
        </w:tc>
        <w:tc>
          <w:tcPr>
            <w:tcW w:w="1588" w:type="dxa"/>
            <w:tcBorders>
              <w:top w:val="nil"/>
              <w:left w:val="nil"/>
              <w:bottom w:val="single" w:sz="4" w:space="0" w:color="auto"/>
              <w:right w:val="single" w:sz="4" w:space="0" w:color="auto"/>
            </w:tcBorders>
            <w:shd w:val="clear" w:color="auto" w:fill="auto"/>
            <w:vAlign w:val="center"/>
            <w:hideMark/>
          </w:tcPr>
          <w:p w14:paraId="70C28AF3" w14:textId="2317BBDB" w:rsidR="00A9555E" w:rsidRPr="00CD760E" w:rsidRDefault="004F3E43" w:rsidP="00A9555E">
            <w:pPr>
              <w:jc w:val="center"/>
            </w:pPr>
            <w:r w:rsidRPr="00CD760E">
              <w:rPr>
                <w:lang w:val="ru-RU"/>
              </w:rPr>
              <w:t>Т</w:t>
            </w:r>
            <w:proofErr w:type="spellStart"/>
            <w:r w:rsidR="00A9555E" w:rsidRPr="00CD760E">
              <w:t>ак</w:t>
            </w:r>
            <w:proofErr w:type="spellEnd"/>
          </w:p>
        </w:tc>
        <w:tc>
          <w:tcPr>
            <w:tcW w:w="2387" w:type="dxa"/>
            <w:tcBorders>
              <w:top w:val="nil"/>
              <w:left w:val="nil"/>
              <w:bottom w:val="single" w:sz="4" w:space="0" w:color="auto"/>
              <w:right w:val="single" w:sz="4" w:space="0" w:color="auto"/>
            </w:tcBorders>
            <w:shd w:val="clear" w:color="auto" w:fill="auto"/>
            <w:noWrap/>
            <w:vAlign w:val="center"/>
            <w:hideMark/>
          </w:tcPr>
          <w:p w14:paraId="725973C0" w14:textId="608E9081" w:rsidR="00A9555E" w:rsidRPr="00CD760E" w:rsidRDefault="004F3E43" w:rsidP="00A9555E">
            <w:pPr>
              <w:jc w:val="center"/>
            </w:pPr>
            <w:r w:rsidRPr="00CD760E">
              <w:rPr>
                <w:lang w:val="ru-RU"/>
              </w:rPr>
              <w:t>Н</w:t>
            </w:r>
            <w:r w:rsidR="00A9555E" w:rsidRPr="00CD760E">
              <w:t>і</w:t>
            </w:r>
          </w:p>
        </w:tc>
        <w:tc>
          <w:tcPr>
            <w:tcW w:w="3396" w:type="dxa"/>
            <w:tcBorders>
              <w:top w:val="nil"/>
              <w:left w:val="nil"/>
              <w:bottom w:val="single" w:sz="4" w:space="0" w:color="auto"/>
              <w:right w:val="single" w:sz="4" w:space="0" w:color="auto"/>
            </w:tcBorders>
            <w:shd w:val="clear" w:color="auto" w:fill="auto"/>
            <w:noWrap/>
            <w:vAlign w:val="center"/>
            <w:hideMark/>
          </w:tcPr>
          <w:p w14:paraId="6CBA871B" w14:textId="77777777" w:rsidR="00A9555E" w:rsidRPr="00CD760E" w:rsidRDefault="00A9555E" w:rsidP="00A9555E">
            <w:pPr>
              <w:jc w:val="center"/>
            </w:pPr>
            <w:proofErr w:type="spellStart"/>
            <w:r w:rsidRPr="00CD760E">
              <w:t>Exam</w:t>
            </w:r>
            <w:proofErr w:type="spellEnd"/>
            <w:r w:rsidRPr="00CD760E">
              <w:t xml:space="preserve"> M/MLC</w:t>
            </w:r>
          </w:p>
        </w:tc>
      </w:tr>
      <w:tr w:rsidR="00A9555E" w:rsidRPr="00CD760E" w14:paraId="18D64D75" w14:textId="77777777" w:rsidTr="0099442D">
        <w:trPr>
          <w:trHeight w:val="300"/>
        </w:trPr>
        <w:tc>
          <w:tcPr>
            <w:tcW w:w="421" w:type="dxa"/>
            <w:tcBorders>
              <w:top w:val="single" w:sz="4" w:space="0" w:color="auto"/>
              <w:left w:val="single" w:sz="4" w:space="0" w:color="auto"/>
              <w:bottom w:val="single" w:sz="8" w:space="0" w:color="000000"/>
              <w:right w:val="single" w:sz="4" w:space="0" w:color="auto"/>
            </w:tcBorders>
          </w:tcPr>
          <w:p w14:paraId="42F7F8ED" w14:textId="77777777" w:rsidR="00A9555E" w:rsidRPr="00CD760E" w:rsidRDefault="00A9555E" w:rsidP="00A9555E">
            <w:pPr>
              <w:jc w:val="center"/>
            </w:pPr>
            <w:r w:rsidRPr="00CD760E">
              <w:t>7</w:t>
            </w:r>
          </w:p>
        </w:tc>
        <w:tc>
          <w:tcPr>
            <w:tcW w:w="1838"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14:paraId="3E157650" w14:textId="77777777" w:rsidR="00A9555E" w:rsidRPr="00CD760E" w:rsidRDefault="00A9555E" w:rsidP="00A9555E">
            <w:pPr>
              <w:jc w:val="center"/>
            </w:pPr>
          </w:p>
        </w:tc>
        <w:tc>
          <w:tcPr>
            <w:tcW w:w="1651" w:type="dxa"/>
            <w:tcBorders>
              <w:top w:val="nil"/>
              <w:left w:val="nil"/>
              <w:bottom w:val="single" w:sz="8" w:space="0" w:color="auto"/>
              <w:right w:val="single" w:sz="4" w:space="0" w:color="auto"/>
            </w:tcBorders>
            <w:shd w:val="clear" w:color="auto" w:fill="auto"/>
            <w:noWrap/>
            <w:vAlign w:val="center"/>
            <w:hideMark/>
          </w:tcPr>
          <w:p w14:paraId="5868A936" w14:textId="77777777" w:rsidR="00A9555E" w:rsidRPr="00CD760E" w:rsidRDefault="00A9555E" w:rsidP="00A9555E">
            <w:proofErr w:type="spellStart"/>
            <w:r w:rsidRPr="00CD760E">
              <w:t>Exam</w:t>
            </w:r>
            <w:proofErr w:type="spellEnd"/>
            <w:r w:rsidRPr="00CD760E">
              <w:t xml:space="preserve"> STAM</w:t>
            </w:r>
          </w:p>
        </w:tc>
        <w:tc>
          <w:tcPr>
            <w:tcW w:w="4449" w:type="dxa"/>
            <w:tcBorders>
              <w:top w:val="nil"/>
              <w:left w:val="nil"/>
              <w:bottom w:val="single" w:sz="8" w:space="0" w:color="auto"/>
              <w:right w:val="single" w:sz="4" w:space="0" w:color="auto"/>
            </w:tcBorders>
            <w:shd w:val="clear" w:color="auto" w:fill="auto"/>
            <w:vAlign w:val="center"/>
            <w:hideMark/>
          </w:tcPr>
          <w:p w14:paraId="423067C4" w14:textId="77777777" w:rsidR="00A9555E" w:rsidRPr="00CD760E" w:rsidRDefault="00A9555E" w:rsidP="00A9555E">
            <w:proofErr w:type="spellStart"/>
            <w:r w:rsidRPr="00CD760E">
              <w:t>Short-Term</w:t>
            </w:r>
            <w:proofErr w:type="spellEnd"/>
            <w:r w:rsidRPr="00CD760E">
              <w:t xml:space="preserve"> </w:t>
            </w:r>
            <w:proofErr w:type="spellStart"/>
            <w:r w:rsidRPr="00CD760E">
              <w:t>Actuarial</w:t>
            </w:r>
            <w:proofErr w:type="spellEnd"/>
            <w:r w:rsidRPr="00CD760E">
              <w:t xml:space="preserve"> </w:t>
            </w:r>
            <w:proofErr w:type="spellStart"/>
            <w:r w:rsidRPr="00CD760E">
              <w:t>Mathematics</w:t>
            </w:r>
            <w:proofErr w:type="spellEnd"/>
          </w:p>
        </w:tc>
        <w:tc>
          <w:tcPr>
            <w:tcW w:w="1588" w:type="dxa"/>
            <w:tcBorders>
              <w:top w:val="nil"/>
              <w:left w:val="nil"/>
              <w:bottom w:val="single" w:sz="8" w:space="0" w:color="auto"/>
              <w:right w:val="single" w:sz="4" w:space="0" w:color="auto"/>
            </w:tcBorders>
            <w:shd w:val="clear" w:color="auto" w:fill="auto"/>
            <w:noWrap/>
            <w:vAlign w:val="center"/>
            <w:hideMark/>
          </w:tcPr>
          <w:p w14:paraId="56099A4D" w14:textId="584A9DCC" w:rsidR="00A9555E" w:rsidRPr="00CD760E" w:rsidRDefault="004F3E43" w:rsidP="00A9555E">
            <w:pPr>
              <w:jc w:val="center"/>
            </w:pPr>
            <w:r w:rsidRPr="00CD760E">
              <w:rPr>
                <w:lang w:val="ru-RU"/>
              </w:rPr>
              <w:t>Н</w:t>
            </w:r>
            <w:r w:rsidR="00A9555E" w:rsidRPr="00CD760E">
              <w:t>і</w:t>
            </w:r>
          </w:p>
        </w:tc>
        <w:tc>
          <w:tcPr>
            <w:tcW w:w="2387" w:type="dxa"/>
            <w:tcBorders>
              <w:top w:val="nil"/>
              <w:left w:val="nil"/>
              <w:bottom w:val="single" w:sz="8" w:space="0" w:color="auto"/>
              <w:right w:val="single" w:sz="4" w:space="0" w:color="auto"/>
            </w:tcBorders>
            <w:shd w:val="clear" w:color="auto" w:fill="auto"/>
            <w:vAlign w:val="center"/>
            <w:hideMark/>
          </w:tcPr>
          <w:p w14:paraId="49715C7B" w14:textId="41947B64" w:rsidR="00A9555E" w:rsidRPr="00CD760E" w:rsidRDefault="004F3E43" w:rsidP="00A9555E">
            <w:pPr>
              <w:jc w:val="center"/>
            </w:pPr>
            <w:r w:rsidRPr="00CD760E">
              <w:rPr>
                <w:lang w:val="ru-RU"/>
              </w:rPr>
              <w:t>Т</w:t>
            </w:r>
            <w:proofErr w:type="spellStart"/>
            <w:r w:rsidR="00A9555E" w:rsidRPr="00CD760E">
              <w:t>ак</w:t>
            </w:r>
            <w:proofErr w:type="spellEnd"/>
          </w:p>
        </w:tc>
        <w:tc>
          <w:tcPr>
            <w:tcW w:w="3396" w:type="dxa"/>
            <w:tcBorders>
              <w:top w:val="nil"/>
              <w:left w:val="nil"/>
              <w:bottom w:val="single" w:sz="8" w:space="0" w:color="auto"/>
              <w:right w:val="single" w:sz="4" w:space="0" w:color="auto"/>
            </w:tcBorders>
            <w:shd w:val="clear" w:color="auto" w:fill="auto"/>
            <w:noWrap/>
            <w:vAlign w:val="center"/>
            <w:hideMark/>
          </w:tcPr>
          <w:p w14:paraId="1CF5B2BA" w14:textId="77777777" w:rsidR="00A9555E" w:rsidRPr="00CD760E" w:rsidRDefault="00A9555E" w:rsidP="00A9555E">
            <w:pPr>
              <w:jc w:val="center"/>
            </w:pPr>
            <w:proofErr w:type="spellStart"/>
            <w:r w:rsidRPr="00CD760E">
              <w:t>Exam</w:t>
            </w:r>
            <w:proofErr w:type="spellEnd"/>
            <w:r w:rsidRPr="00CD760E">
              <w:t xml:space="preserve"> C</w:t>
            </w:r>
          </w:p>
        </w:tc>
      </w:tr>
      <w:tr w:rsidR="00A9555E" w:rsidRPr="00CD760E" w14:paraId="54EDDEB2" w14:textId="77777777" w:rsidTr="0099442D">
        <w:trPr>
          <w:trHeight w:val="288"/>
        </w:trPr>
        <w:tc>
          <w:tcPr>
            <w:tcW w:w="421" w:type="dxa"/>
            <w:tcBorders>
              <w:top w:val="nil"/>
              <w:left w:val="single" w:sz="4" w:space="0" w:color="auto"/>
              <w:bottom w:val="single" w:sz="4" w:space="0" w:color="auto"/>
              <w:right w:val="single" w:sz="4" w:space="0" w:color="auto"/>
            </w:tcBorders>
          </w:tcPr>
          <w:p w14:paraId="70664AB5" w14:textId="77777777" w:rsidR="00A9555E" w:rsidRPr="00CD760E" w:rsidRDefault="00A9555E" w:rsidP="00A9555E">
            <w:pPr>
              <w:jc w:val="center"/>
            </w:pPr>
            <w:r w:rsidRPr="00CD760E">
              <w:t>8</w:t>
            </w:r>
          </w:p>
        </w:tc>
        <w:tc>
          <w:tcPr>
            <w:tcW w:w="1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4CED5A" w14:textId="77777777" w:rsidR="00A9555E" w:rsidRPr="00CD760E" w:rsidRDefault="00A9555E" w:rsidP="00A9555E">
            <w:pPr>
              <w:jc w:val="center"/>
            </w:pPr>
            <w:proofErr w:type="spellStart"/>
            <w:r w:rsidRPr="00CD760E">
              <w:t>Британо</w:t>
            </w:r>
            <w:proofErr w:type="spellEnd"/>
            <w:r w:rsidRPr="00CD760E">
              <w:t>-американська екзаменаційна система</w:t>
            </w:r>
          </w:p>
        </w:tc>
        <w:tc>
          <w:tcPr>
            <w:tcW w:w="1651" w:type="dxa"/>
            <w:tcBorders>
              <w:top w:val="nil"/>
              <w:left w:val="nil"/>
              <w:bottom w:val="single" w:sz="4" w:space="0" w:color="auto"/>
              <w:right w:val="single" w:sz="4" w:space="0" w:color="auto"/>
            </w:tcBorders>
            <w:shd w:val="clear" w:color="auto" w:fill="auto"/>
            <w:noWrap/>
            <w:vAlign w:val="center"/>
            <w:hideMark/>
          </w:tcPr>
          <w:p w14:paraId="653A693D" w14:textId="77777777" w:rsidR="00A9555E" w:rsidRPr="00CD760E" w:rsidRDefault="00A9555E" w:rsidP="00A9555E">
            <w:proofErr w:type="spellStart"/>
            <w:r w:rsidRPr="00CD760E">
              <w:t>Module</w:t>
            </w:r>
            <w:proofErr w:type="spellEnd"/>
            <w:r w:rsidRPr="00CD760E">
              <w:t xml:space="preserve"> 0</w:t>
            </w:r>
          </w:p>
        </w:tc>
        <w:tc>
          <w:tcPr>
            <w:tcW w:w="4449" w:type="dxa"/>
            <w:tcBorders>
              <w:top w:val="nil"/>
              <w:left w:val="nil"/>
              <w:bottom w:val="single" w:sz="4" w:space="0" w:color="auto"/>
              <w:right w:val="single" w:sz="4" w:space="0" w:color="auto"/>
            </w:tcBorders>
            <w:shd w:val="clear" w:color="auto" w:fill="auto"/>
            <w:noWrap/>
            <w:vAlign w:val="center"/>
            <w:hideMark/>
          </w:tcPr>
          <w:p w14:paraId="0CE4374F" w14:textId="77777777" w:rsidR="00A9555E" w:rsidRPr="00CD760E" w:rsidRDefault="00A9555E" w:rsidP="00A9555E">
            <w:proofErr w:type="spellStart"/>
            <w:r w:rsidRPr="00CD760E">
              <w:t>Entry</w:t>
            </w:r>
            <w:proofErr w:type="spellEnd"/>
            <w:r w:rsidRPr="00CD760E">
              <w:t xml:space="preserve"> </w:t>
            </w:r>
            <w:proofErr w:type="spellStart"/>
            <w:r w:rsidRPr="00CD760E">
              <w:t>exam</w:t>
            </w:r>
            <w:proofErr w:type="spellEnd"/>
          </w:p>
        </w:tc>
        <w:tc>
          <w:tcPr>
            <w:tcW w:w="1588" w:type="dxa"/>
            <w:tcBorders>
              <w:top w:val="nil"/>
              <w:left w:val="nil"/>
              <w:bottom w:val="single" w:sz="4" w:space="0" w:color="auto"/>
              <w:right w:val="single" w:sz="4" w:space="0" w:color="auto"/>
            </w:tcBorders>
            <w:shd w:val="clear" w:color="auto" w:fill="auto"/>
            <w:noWrap/>
            <w:vAlign w:val="center"/>
            <w:hideMark/>
          </w:tcPr>
          <w:p w14:paraId="2A2A85A0" w14:textId="784E94D3" w:rsidR="00A9555E" w:rsidRPr="00CD760E" w:rsidRDefault="004F3E43" w:rsidP="00A9555E">
            <w:pPr>
              <w:jc w:val="center"/>
            </w:pPr>
            <w:r w:rsidRPr="00CD760E">
              <w:rPr>
                <w:lang w:val="ru-RU"/>
              </w:rPr>
              <w:t>Т</w:t>
            </w:r>
            <w:proofErr w:type="spellStart"/>
            <w:r w:rsidR="00A9555E" w:rsidRPr="00CD760E">
              <w:t>ак</w:t>
            </w:r>
            <w:proofErr w:type="spellEnd"/>
          </w:p>
        </w:tc>
        <w:tc>
          <w:tcPr>
            <w:tcW w:w="2387" w:type="dxa"/>
            <w:tcBorders>
              <w:top w:val="nil"/>
              <w:left w:val="nil"/>
              <w:bottom w:val="single" w:sz="4" w:space="0" w:color="auto"/>
              <w:right w:val="single" w:sz="4" w:space="0" w:color="auto"/>
            </w:tcBorders>
            <w:shd w:val="clear" w:color="auto" w:fill="auto"/>
            <w:noWrap/>
            <w:vAlign w:val="center"/>
            <w:hideMark/>
          </w:tcPr>
          <w:p w14:paraId="3C55203E" w14:textId="79B05943" w:rsidR="00A9555E" w:rsidRPr="00CD760E" w:rsidRDefault="004F3E43" w:rsidP="00A9555E">
            <w:pPr>
              <w:jc w:val="center"/>
            </w:pPr>
            <w:r w:rsidRPr="00CD760E">
              <w:rPr>
                <w:lang w:val="ru-RU"/>
              </w:rPr>
              <w:t>Т</w:t>
            </w:r>
            <w:proofErr w:type="spellStart"/>
            <w:r w:rsidR="00A9555E" w:rsidRPr="00CD760E">
              <w:t>ак</w:t>
            </w:r>
            <w:proofErr w:type="spellEnd"/>
          </w:p>
        </w:tc>
        <w:tc>
          <w:tcPr>
            <w:tcW w:w="3396" w:type="dxa"/>
            <w:tcBorders>
              <w:top w:val="nil"/>
              <w:left w:val="nil"/>
              <w:bottom w:val="single" w:sz="4" w:space="0" w:color="auto"/>
              <w:right w:val="single" w:sz="4" w:space="0" w:color="auto"/>
            </w:tcBorders>
            <w:shd w:val="clear" w:color="auto" w:fill="auto"/>
            <w:noWrap/>
            <w:vAlign w:val="center"/>
            <w:hideMark/>
          </w:tcPr>
          <w:p w14:paraId="28C2D18D" w14:textId="7D5D4DDB" w:rsidR="00A9555E" w:rsidRPr="00CD760E" w:rsidRDefault="000F7147" w:rsidP="00A9555E">
            <w:pPr>
              <w:jc w:val="center"/>
            </w:pPr>
            <w:r w:rsidRPr="00CD760E">
              <w:t>Немає</w:t>
            </w:r>
          </w:p>
        </w:tc>
      </w:tr>
      <w:tr w:rsidR="00A9555E" w:rsidRPr="00CD760E" w14:paraId="39F16BA6" w14:textId="77777777" w:rsidTr="0099442D">
        <w:trPr>
          <w:trHeight w:val="288"/>
        </w:trPr>
        <w:tc>
          <w:tcPr>
            <w:tcW w:w="421" w:type="dxa"/>
            <w:tcBorders>
              <w:top w:val="nil"/>
              <w:left w:val="single" w:sz="4" w:space="0" w:color="auto"/>
              <w:bottom w:val="single" w:sz="4" w:space="0" w:color="auto"/>
              <w:right w:val="single" w:sz="4" w:space="0" w:color="auto"/>
            </w:tcBorders>
          </w:tcPr>
          <w:p w14:paraId="44852FA6" w14:textId="77777777" w:rsidR="00A9555E" w:rsidRPr="00CD760E" w:rsidRDefault="00A9555E" w:rsidP="00A9555E">
            <w:pPr>
              <w:jc w:val="center"/>
            </w:pPr>
            <w:r w:rsidRPr="00CD760E">
              <w:t>9</w:t>
            </w:r>
          </w:p>
        </w:tc>
        <w:tc>
          <w:tcPr>
            <w:tcW w:w="1838" w:type="dxa"/>
            <w:vMerge/>
            <w:tcBorders>
              <w:top w:val="nil"/>
              <w:left w:val="single" w:sz="4" w:space="0" w:color="auto"/>
              <w:bottom w:val="single" w:sz="4" w:space="0" w:color="auto"/>
              <w:right w:val="single" w:sz="4" w:space="0" w:color="auto"/>
            </w:tcBorders>
            <w:shd w:val="clear" w:color="auto" w:fill="auto"/>
            <w:vAlign w:val="center"/>
            <w:hideMark/>
          </w:tcPr>
          <w:p w14:paraId="4481DD1A" w14:textId="77777777" w:rsidR="00A9555E" w:rsidRPr="00CD760E" w:rsidRDefault="00A9555E" w:rsidP="00A9555E">
            <w:pPr>
              <w:jc w:val="center"/>
            </w:pPr>
          </w:p>
        </w:tc>
        <w:tc>
          <w:tcPr>
            <w:tcW w:w="1651" w:type="dxa"/>
            <w:tcBorders>
              <w:top w:val="nil"/>
              <w:left w:val="nil"/>
              <w:bottom w:val="single" w:sz="4" w:space="0" w:color="auto"/>
              <w:right w:val="single" w:sz="4" w:space="0" w:color="auto"/>
            </w:tcBorders>
            <w:shd w:val="clear" w:color="auto" w:fill="auto"/>
            <w:noWrap/>
            <w:vAlign w:val="center"/>
            <w:hideMark/>
          </w:tcPr>
          <w:p w14:paraId="450C1A91" w14:textId="77777777" w:rsidR="00A9555E" w:rsidRPr="00CD760E" w:rsidRDefault="00A9555E" w:rsidP="00A9555E">
            <w:proofErr w:type="spellStart"/>
            <w:r w:rsidRPr="00CD760E">
              <w:t>Module</w:t>
            </w:r>
            <w:proofErr w:type="spellEnd"/>
            <w:r w:rsidRPr="00CD760E">
              <w:t xml:space="preserve"> 1</w:t>
            </w:r>
          </w:p>
        </w:tc>
        <w:tc>
          <w:tcPr>
            <w:tcW w:w="4449" w:type="dxa"/>
            <w:tcBorders>
              <w:top w:val="nil"/>
              <w:left w:val="nil"/>
              <w:bottom w:val="single" w:sz="4" w:space="0" w:color="auto"/>
              <w:right w:val="single" w:sz="4" w:space="0" w:color="auto"/>
            </w:tcBorders>
            <w:shd w:val="clear" w:color="auto" w:fill="auto"/>
            <w:noWrap/>
            <w:vAlign w:val="center"/>
            <w:hideMark/>
          </w:tcPr>
          <w:p w14:paraId="7C640AA2" w14:textId="77777777" w:rsidR="00A9555E" w:rsidRPr="00CD760E" w:rsidRDefault="00A9555E" w:rsidP="00A9555E">
            <w:proofErr w:type="spellStart"/>
            <w:r w:rsidRPr="00CD760E">
              <w:t>Finance</w:t>
            </w:r>
            <w:proofErr w:type="spellEnd"/>
            <w:r w:rsidRPr="00CD760E">
              <w:t xml:space="preserve"> </w:t>
            </w:r>
            <w:proofErr w:type="spellStart"/>
            <w:r w:rsidRPr="00CD760E">
              <w:t>and</w:t>
            </w:r>
            <w:proofErr w:type="spellEnd"/>
            <w:r w:rsidRPr="00CD760E">
              <w:t xml:space="preserve"> </w:t>
            </w:r>
            <w:proofErr w:type="spellStart"/>
            <w:r w:rsidRPr="00CD760E">
              <w:t>Financial</w:t>
            </w:r>
            <w:proofErr w:type="spellEnd"/>
            <w:r w:rsidRPr="00CD760E">
              <w:t xml:space="preserve"> </w:t>
            </w:r>
            <w:proofErr w:type="spellStart"/>
            <w:r w:rsidRPr="00CD760E">
              <w:t>Mathematics</w:t>
            </w:r>
            <w:proofErr w:type="spellEnd"/>
          </w:p>
        </w:tc>
        <w:tc>
          <w:tcPr>
            <w:tcW w:w="1588" w:type="dxa"/>
            <w:tcBorders>
              <w:top w:val="nil"/>
              <w:left w:val="nil"/>
              <w:bottom w:val="single" w:sz="4" w:space="0" w:color="auto"/>
              <w:right w:val="single" w:sz="4" w:space="0" w:color="auto"/>
            </w:tcBorders>
            <w:shd w:val="clear" w:color="auto" w:fill="auto"/>
            <w:noWrap/>
            <w:vAlign w:val="center"/>
            <w:hideMark/>
          </w:tcPr>
          <w:p w14:paraId="24F8E084" w14:textId="7F80C7C3" w:rsidR="00A9555E" w:rsidRPr="00CD760E" w:rsidRDefault="004F3E43" w:rsidP="00A9555E">
            <w:pPr>
              <w:jc w:val="center"/>
            </w:pPr>
            <w:r w:rsidRPr="00CD760E">
              <w:rPr>
                <w:lang w:val="ru-RU"/>
              </w:rPr>
              <w:t>Т</w:t>
            </w:r>
            <w:proofErr w:type="spellStart"/>
            <w:r w:rsidR="00A9555E" w:rsidRPr="00CD760E">
              <w:t>ак</w:t>
            </w:r>
            <w:proofErr w:type="spellEnd"/>
          </w:p>
        </w:tc>
        <w:tc>
          <w:tcPr>
            <w:tcW w:w="2387" w:type="dxa"/>
            <w:tcBorders>
              <w:top w:val="nil"/>
              <w:left w:val="nil"/>
              <w:bottom w:val="single" w:sz="4" w:space="0" w:color="auto"/>
              <w:right w:val="single" w:sz="4" w:space="0" w:color="auto"/>
            </w:tcBorders>
            <w:shd w:val="clear" w:color="auto" w:fill="auto"/>
            <w:noWrap/>
            <w:vAlign w:val="center"/>
            <w:hideMark/>
          </w:tcPr>
          <w:p w14:paraId="7AC9DE93" w14:textId="0A7C71C3" w:rsidR="00A9555E" w:rsidRPr="00CD760E" w:rsidRDefault="004F3E43" w:rsidP="00A9555E">
            <w:pPr>
              <w:jc w:val="center"/>
            </w:pPr>
            <w:r w:rsidRPr="00CD760E">
              <w:rPr>
                <w:lang w:val="ru-RU"/>
              </w:rPr>
              <w:t>Т</w:t>
            </w:r>
            <w:proofErr w:type="spellStart"/>
            <w:r w:rsidR="00A9555E" w:rsidRPr="00CD760E">
              <w:t>ак</w:t>
            </w:r>
            <w:proofErr w:type="spellEnd"/>
          </w:p>
        </w:tc>
        <w:tc>
          <w:tcPr>
            <w:tcW w:w="3396" w:type="dxa"/>
            <w:tcBorders>
              <w:top w:val="nil"/>
              <w:left w:val="nil"/>
              <w:bottom w:val="single" w:sz="4" w:space="0" w:color="auto"/>
              <w:right w:val="single" w:sz="4" w:space="0" w:color="auto"/>
            </w:tcBorders>
            <w:shd w:val="clear" w:color="auto" w:fill="auto"/>
            <w:noWrap/>
            <w:vAlign w:val="center"/>
            <w:hideMark/>
          </w:tcPr>
          <w:p w14:paraId="2D6C9734" w14:textId="63250B4C" w:rsidR="00A9555E" w:rsidRPr="00CD760E" w:rsidRDefault="000F7147" w:rsidP="00A9555E">
            <w:pPr>
              <w:jc w:val="center"/>
            </w:pPr>
            <w:r w:rsidRPr="00CD760E">
              <w:t>Немає</w:t>
            </w:r>
          </w:p>
        </w:tc>
      </w:tr>
      <w:tr w:rsidR="00A9555E" w:rsidRPr="00CD760E" w14:paraId="76DA921D" w14:textId="77777777" w:rsidTr="0099442D">
        <w:trPr>
          <w:trHeight w:val="288"/>
        </w:trPr>
        <w:tc>
          <w:tcPr>
            <w:tcW w:w="421" w:type="dxa"/>
            <w:tcBorders>
              <w:top w:val="nil"/>
              <w:left w:val="single" w:sz="4" w:space="0" w:color="auto"/>
              <w:bottom w:val="single" w:sz="4" w:space="0" w:color="auto"/>
              <w:right w:val="single" w:sz="4" w:space="0" w:color="auto"/>
            </w:tcBorders>
          </w:tcPr>
          <w:p w14:paraId="7DBB9D43" w14:textId="77777777" w:rsidR="00A9555E" w:rsidRPr="00CD760E" w:rsidRDefault="00A9555E" w:rsidP="00A9555E">
            <w:pPr>
              <w:jc w:val="center"/>
            </w:pPr>
            <w:r w:rsidRPr="00CD760E">
              <w:t>10</w:t>
            </w:r>
          </w:p>
        </w:tc>
        <w:tc>
          <w:tcPr>
            <w:tcW w:w="1838" w:type="dxa"/>
            <w:vMerge/>
            <w:tcBorders>
              <w:top w:val="nil"/>
              <w:left w:val="single" w:sz="4" w:space="0" w:color="auto"/>
              <w:bottom w:val="single" w:sz="4" w:space="0" w:color="auto"/>
              <w:right w:val="single" w:sz="4" w:space="0" w:color="auto"/>
            </w:tcBorders>
            <w:shd w:val="clear" w:color="auto" w:fill="auto"/>
            <w:vAlign w:val="center"/>
            <w:hideMark/>
          </w:tcPr>
          <w:p w14:paraId="218D0B01" w14:textId="77777777" w:rsidR="00A9555E" w:rsidRPr="00CD760E" w:rsidRDefault="00A9555E" w:rsidP="00A9555E">
            <w:pPr>
              <w:jc w:val="center"/>
            </w:pPr>
          </w:p>
        </w:tc>
        <w:tc>
          <w:tcPr>
            <w:tcW w:w="1651" w:type="dxa"/>
            <w:tcBorders>
              <w:top w:val="nil"/>
              <w:left w:val="nil"/>
              <w:bottom w:val="single" w:sz="4" w:space="0" w:color="auto"/>
              <w:right w:val="single" w:sz="4" w:space="0" w:color="auto"/>
            </w:tcBorders>
            <w:shd w:val="clear" w:color="auto" w:fill="auto"/>
            <w:noWrap/>
            <w:vAlign w:val="center"/>
            <w:hideMark/>
          </w:tcPr>
          <w:p w14:paraId="3AEBDBFD" w14:textId="77777777" w:rsidR="00A9555E" w:rsidRPr="00CD760E" w:rsidRDefault="00A9555E" w:rsidP="00A9555E">
            <w:proofErr w:type="spellStart"/>
            <w:r w:rsidRPr="00CD760E">
              <w:t>Module</w:t>
            </w:r>
            <w:proofErr w:type="spellEnd"/>
            <w:r w:rsidRPr="00CD760E">
              <w:t xml:space="preserve"> 2</w:t>
            </w:r>
          </w:p>
        </w:tc>
        <w:tc>
          <w:tcPr>
            <w:tcW w:w="4449" w:type="dxa"/>
            <w:tcBorders>
              <w:top w:val="nil"/>
              <w:left w:val="nil"/>
              <w:bottom w:val="single" w:sz="4" w:space="0" w:color="auto"/>
              <w:right w:val="single" w:sz="4" w:space="0" w:color="auto"/>
            </w:tcBorders>
            <w:shd w:val="clear" w:color="auto" w:fill="auto"/>
            <w:noWrap/>
            <w:vAlign w:val="center"/>
            <w:hideMark/>
          </w:tcPr>
          <w:p w14:paraId="05633C59" w14:textId="77777777" w:rsidR="00A9555E" w:rsidRPr="00CD760E" w:rsidRDefault="00A9555E" w:rsidP="00A9555E">
            <w:proofErr w:type="spellStart"/>
            <w:r w:rsidRPr="00CD760E">
              <w:t>Statistics</w:t>
            </w:r>
            <w:proofErr w:type="spellEnd"/>
            <w:r w:rsidRPr="00CD760E">
              <w:t xml:space="preserve"> </w:t>
            </w:r>
            <w:proofErr w:type="spellStart"/>
            <w:r w:rsidRPr="00CD760E">
              <w:t>and</w:t>
            </w:r>
            <w:proofErr w:type="spellEnd"/>
            <w:r w:rsidRPr="00CD760E">
              <w:t xml:space="preserve"> </w:t>
            </w:r>
            <w:proofErr w:type="spellStart"/>
            <w:r w:rsidRPr="00CD760E">
              <w:t>Models</w:t>
            </w:r>
            <w:proofErr w:type="spellEnd"/>
          </w:p>
        </w:tc>
        <w:tc>
          <w:tcPr>
            <w:tcW w:w="1588" w:type="dxa"/>
            <w:tcBorders>
              <w:top w:val="nil"/>
              <w:left w:val="nil"/>
              <w:bottom w:val="single" w:sz="4" w:space="0" w:color="auto"/>
              <w:right w:val="single" w:sz="4" w:space="0" w:color="auto"/>
            </w:tcBorders>
            <w:shd w:val="clear" w:color="auto" w:fill="auto"/>
            <w:noWrap/>
            <w:vAlign w:val="center"/>
            <w:hideMark/>
          </w:tcPr>
          <w:p w14:paraId="4B0EE817" w14:textId="1F2F4B10" w:rsidR="00A9555E" w:rsidRPr="00CD760E" w:rsidRDefault="004F3E43" w:rsidP="00A9555E">
            <w:pPr>
              <w:jc w:val="center"/>
            </w:pPr>
            <w:r w:rsidRPr="00CD760E">
              <w:rPr>
                <w:lang w:val="ru-RU"/>
              </w:rPr>
              <w:t>Т</w:t>
            </w:r>
            <w:proofErr w:type="spellStart"/>
            <w:r w:rsidR="00A9555E" w:rsidRPr="00CD760E">
              <w:t>ак</w:t>
            </w:r>
            <w:proofErr w:type="spellEnd"/>
          </w:p>
        </w:tc>
        <w:tc>
          <w:tcPr>
            <w:tcW w:w="2387" w:type="dxa"/>
            <w:tcBorders>
              <w:top w:val="nil"/>
              <w:left w:val="nil"/>
              <w:bottom w:val="single" w:sz="4" w:space="0" w:color="auto"/>
              <w:right w:val="single" w:sz="4" w:space="0" w:color="auto"/>
            </w:tcBorders>
            <w:shd w:val="clear" w:color="auto" w:fill="auto"/>
            <w:noWrap/>
            <w:vAlign w:val="center"/>
            <w:hideMark/>
          </w:tcPr>
          <w:p w14:paraId="15EA9852" w14:textId="745F603A" w:rsidR="00A9555E" w:rsidRPr="00CD760E" w:rsidRDefault="004F3E43" w:rsidP="00A9555E">
            <w:pPr>
              <w:jc w:val="center"/>
            </w:pPr>
            <w:r w:rsidRPr="00CD760E">
              <w:rPr>
                <w:lang w:val="ru-RU"/>
              </w:rPr>
              <w:t>Т</w:t>
            </w:r>
            <w:proofErr w:type="spellStart"/>
            <w:r w:rsidR="00A9555E" w:rsidRPr="00CD760E">
              <w:t>ак</w:t>
            </w:r>
            <w:proofErr w:type="spellEnd"/>
          </w:p>
        </w:tc>
        <w:tc>
          <w:tcPr>
            <w:tcW w:w="3396" w:type="dxa"/>
            <w:tcBorders>
              <w:top w:val="nil"/>
              <w:left w:val="nil"/>
              <w:bottom w:val="single" w:sz="4" w:space="0" w:color="auto"/>
              <w:right w:val="single" w:sz="4" w:space="0" w:color="auto"/>
            </w:tcBorders>
            <w:shd w:val="clear" w:color="auto" w:fill="auto"/>
            <w:noWrap/>
            <w:vAlign w:val="center"/>
            <w:hideMark/>
          </w:tcPr>
          <w:p w14:paraId="63E22CB9" w14:textId="09FB92DA" w:rsidR="00A9555E" w:rsidRPr="00CD760E" w:rsidRDefault="000F7147" w:rsidP="00A9555E">
            <w:pPr>
              <w:jc w:val="center"/>
            </w:pPr>
            <w:r w:rsidRPr="00CD760E">
              <w:t>Немає</w:t>
            </w:r>
          </w:p>
        </w:tc>
      </w:tr>
      <w:tr w:rsidR="00A9555E" w:rsidRPr="00CD760E" w14:paraId="275268FD" w14:textId="77777777" w:rsidTr="0099442D">
        <w:trPr>
          <w:trHeight w:val="288"/>
        </w:trPr>
        <w:tc>
          <w:tcPr>
            <w:tcW w:w="421" w:type="dxa"/>
            <w:tcBorders>
              <w:top w:val="nil"/>
              <w:left w:val="single" w:sz="4" w:space="0" w:color="auto"/>
              <w:bottom w:val="single" w:sz="4" w:space="0" w:color="auto"/>
              <w:right w:val="single" w:sz="4" w:space="0" w:color="auto"/>
            </w:tcBorders>
          </w:tcPr>
          <w:p w14:paraId="3A246BBB" w14:textId="77777777" w:rsidR="00A9555E" w:rsidRPr="00CD760E" w:rsidRDefault="00A9555E" w:rsidP="00A9555E">
            <w:pPr>
              <w:jc w:val="center"/>
            </w:pPr>
            <w:r w:rsidRPr="00CD760E">
              <w:t>11</w:t>
            </w:r>
          </w:p>
        </w:tc>
        <w:tc>
          <w:tcPr>
            <w:tcW w:w="1838" w:type="dxa"/>
            <w:vMerge/>
            <w:tcBorders>
              <w:top w:val="nil"/>
              <w:left w:val="single" w:sz="4" w:space="0" w:color="auto"/>
              <w:bottom w:val="single" w:sz="4" w:space="0" w:color="auto"/>
              <w:right w:val="single" w:sz="4" w:space="0" w:color="auto"/>
            </w:tcBorders>
            <w:shd w:val="clear" w:color="auto" w:fill="auto"/>
            <w:vAlign w:val="center"/>
            <w:hideMark/>
          </w:tcPr>
          <w:p w14:paraId="2245AEE4" w14:textId="77777777" w:rsidR="00A9555E" w:rsidRPr="00CD760E" w:rsidRDefault="00A9555E" w:rsidP="00A9555E">
            <w:pPr>
              <w:jc w:val="center"/>
            </w:pPr>
          </w:p>
        </w:tc>
        <w:tc>
          <w:tcPr>
            <w:tcW w:w="1651" w:type="dxa"/>
            <w:tcBorders>
              <w:top w:val="nil"/>
              <w:left w:val="nil"/>
              <w:bottom w:val="single" w:sz="4" w:space="0" w:color="auto"/>
              <w:right w:val="single" w:sz="4" w:space="0" w:color="auto"/>
            </w:tcBorders>
            <w:shd w:val="clear" w:color="auto" w:fill="auto"/>
            <w:noWrap/>
            <w:vAlign w:val="center"/>
            <w:hideMark/>
          </w:tcPr>
          <w:p w14:paraId="66531F04" w14:textId="77777777" w:rsidR="00A9555E" w:rsidRPr="00CD760E" w:rsidRDefault="00A9555E" w:rsidP="00A9555E">
            <w:proofErr w:type="spellStart"/>
            <w:r w:rsidRPr="00CD760E">
              <w:t>Module</w:t>
            </w:r>
            <w:proofErr w:type="spellEnd"/>
            <w:r w:rsidRPr="00CD760E">
              <w:t xml:space="preserve"> 3</w:t>
            </w:r>
          </w:p>
        </w:tc>
        <w:tc>
          <w:tcPr>
            <w:tcW w:w="4449" w:type="dxa"/>
            <w:tcBorders>
              <w:top w:val="nil"/>
              <w:left w:val="nil"/>
              <w:bottom w:val="single" w:sz="4" w:space="0" w:color="auto"/>
              <w:right w:val="single" w:sz="4" w:space="0" w:color="auto"/>
            </w:tcBorders>
            <w:shd w:val="clear" w:color="auto" w:fill="auto"/>
            <w:noWrap/>
            <w:vAlign w:val="center"/>
            <w:hideMark/>
          </w:tcPr>
          <w:p w14:paraId="1DD9D384" w14:textId="77777777" w:rsidR="00A9555E" w:rsidRPr="00CD760E" w:rsidRDefault="00A9555E" w:rsidP="00A9555E">
            <w:proofErr w:type="spellStart"/>
            <w:r w:rsidRPr="00CD760E">
              <w:t>Long</w:t>
            </w:r>
            <w:proofErr w:type="spellEnd"/>
            <w:r w:rsidRPr="00CD760E">
              <w:t xml:space="preserve"> </w:t>
            </w:r>
            <w:proofErr w:type="spellStart"/>
            <w:r w:rsidRPr="00CD760E">
              <w:t>Term</w:t>
            </w:r>
            <w:proofErr w:type="spellEnd"/>
            <w:r w:rsidRPr="00CD760E">
              <w:t xml:space="preserve"> </w:t>
            </w:r>
            <w:proofErr w:type="spellStart"/>
            <w:r w:rsidRPr="00CD760E">
              <w:t>Actuarial</w:t>
            </w:r>
            <w:proofErr w:type="spellEnd"/>
            <w:r w:rsidRPr="00CD760E">
              <w:t xml:space="preserve"> </w:t>
            </w:r>
            <w:proofErr w:type="spellStart"/>
            <w:r w:rsidRPr="00CD760E">
              <w:t>Mathematics</w:t>
            </w:r>
            <w:proofErr w:type="spellEnd"/>
          </w:p>
        </w:tc>
        <w:tc>
          <w:tcPr>
            <w:tcW w:w="1588" w:type="dxa"/>
            <w:tcBorders>
              <w:top w:val="nil"/>
              <w:left w:val="nil"/>
              <w:bottom w:val="single" w:sz="4" w:space="0" w:color="auto"/>
              <w:right w:val="single" w:sz="4" w:space="0" w:color="auto"/>
            </w:tcBorders>
            <w:shd w:val="clear" w:color="auto" w:fill="auto"/>
            <w:noWrap/>
            <w:vAlign w:val="center"/>
            <w:hideMark/>
          </w:tcPr>
          <w:p w14:paraId="48943A7B" w14:textId="133D5964" w:rsidR="00A9555E" w:rsidRPr="00CD760E" w:rsidRDefault="004F3E43" w:rsidP="00A9555E">
            <w:pPr>
              <w:jc w:val="center"/>
            </w:pPr>
            <w:r w:rsidRPr="00CD760E">
              <w:rPr>
                <w:lang w:val="ru-RU"/>
              </w:rPr>
              <w:t>Т</w:t>
            </w:r>
            <w:proofErr w:type="spellStart"/>
            <w:r w:rsidR="00A9555E" w:rsidRPr="00CD760E">
              <w:t>ак</w:t>
            </w:r>
            <w:proofErr w:type="spellEnd"/>
          </w:p>
        </w:tc>
        <w:tc>
          <w:tcPr>
            <w:tcW w:w="2387" w:type="dxa"/>
            <w:tcBorders>
              <w:top w:val="nil"/>
              <w:left w:val="nil"/>
              <w:bottom w:val="single" w:sz="4" w:space="0" w:color="auto"/>
              <w:right w:val="single" w:sz="4" w:space="0" w:color="auto"/>
            </w:tcBorders>
            <w:shd w:val="clear" w:color="auto" w:fill="auto"/>
            <w:noWrap/>
            <w:vAlign w:val="center"/>
            <w:hideMark/>
          </w:tcPr>
          <w:p w14:paraId="79945E1E" w14:textId="339AFA8A" w:rsidR="00A9555E" w:rsidRPr="00CD760E" w:rsidRDefault="004F3E43" w:rsidP="00A9555E">
            <w:pPr>
              <w:jc w:val="center"/>
            </w:pPr>
            <w:r w:rsidRPr="00CD760E">
              <w:rPr>
                <w:lang w:val="ru-RU"/>
              </w:rPr>
              <w:t>Н</w:t>
            </w:r>
            <w:r w:rsidR="00A9555E" w:rsidRPr="00CD760E">
              <w:t>і</w:t>
            </w:r>
          </w:p>
        </w:tc>
        <w:tc>
          <w:tcPr>
            <w:tcW w:w="3396" w:type="dxa"/>
            <w:tcBorders>
              <w:top w:val="nil"/>
              <w:left w:val="nil"/>
              <w:bottom w:val="single" w:sz="4" w:space="0" w:color="auto"/>
              <w:right w:val="single" w:sz="4" w:space="0" w:color="auto"/>
            </w:tcBorders>
            <w:shd w:val="clear" w:color="auto" w:fill="auto"/>
            <w:noWrap/>
            <w:vAlign w:val="center"/>
            <w:hideMark/>
          </w:tcPr>
          <w:p w14:paraId="4BEB9225" w14:textId="5B8A5639" w:rsidR="00A9555E" w:rsidRPr="00CD760E" w:rsidRDefault="000F7147" w:rsidP="00A9555E">
            <w:pPr>
              <w:jc w:val="center"/>
            </w:pPr>
            <w:r w:rsidRPr="00CD760E">
              <w:t>Немає</w:t>
            </w:r>
          </w:p>
        </w:tc>
      </w:tr>
      <w:tr w:rsidR="00A9555E" w:rsidRPr="00CD760E" w14:paraId="2056F990" w14:textId="77777777" w:rsidTr="0099442D">
        <w:trPr>
          <w:trHeight w:val="288"/>
        </w:trPr>
        <w:tc>
          <w:tcPr>
            <w:tcW w:w="421" w:type="dxa"/>
            <w:tcBorders>
              <w:top w:val="nil"/>
              <w:left w:val="single" w:sz="4" w:space="0" w:color="auto"/>
              <w:bottom w:val="single" w:sz="4" w:space="0" w:color="auto"/>
              <w:right w:val="single" w:sz="4" w:space="0" w:color="auto"/>
            </w:tcBorders>
          </w:tcPr>
          <w:p w14:paraId="1F9279B2" w14:textId="77777777" w:rsidR="00A9555E" w:rsidRPr="00CD760E" w:rsidRDefault="00A9555E" w:rsidP="00A9555E">
            <w:pPr>
              <w:jc w:val="center"/>
            </w:pPr>
            <w:r w:rsidRPr="00CD760E">
              <w:t>12</w:t>
            </w:r>
          </w:p>
        </w:tc>
        <w:tc>
          <w:tcPr>
            <w:tcW w:w="1838" w:type="dxa"/>
            <w:vMerge/>
            <w:tcBorders>
              <w:top w:val="nil"/>
              <w:left w:val="single" w:sz="4" w:space="0" w:color="auto"/>
              <w:bottom w:val="single" w:sz="4" w:space="0" w:color="auto"/>
              <w:right w:val="single" w:sz="4" w:space="0" w:color="auto"/>
            </w:tcBorders>
            <w:shd w:val="clear" w:color="auto" w:fill="auto"/>
            <w:vAlign w:val="center"/>
            <w:hideMark/>
          </w:tcPr>
          <w:p w14:paraId="51535597" w14:textId="77777777" w:rsidR="00A9555E" w:rsidRPr="00CD760E" w:rsidRDefault="00A9555E" w:rsidP="00A9555E">
            <w:pPr>
              <w:jc w:val="center"/>
            </w:pPr>
          </w:p>
        </w:tc>
        <w:tc>
          <w:tcPr>
            <w:tcW w:w="1651" w:type="dxa"/>
            <w:tcBorders>
              <w:top w:val="nil"/>
              <w:left w:val="nil"/>
              <w:bottom w:val="single" w:sz="4" w:space="0" w:color="auto"/>
              <w:right w:val="single" w:sz="4" w:space="0" w:color="auto"/>
            </w:tcBorders>
            <w:shd w:val="clear" w:color="auto" w:fill="auto"/>
            <w:noWrap/>
            <w:vAlign w:val="center"/>
            <w:hideMark/>
          </w:tcPr>
          <w:p w14:paraId="050756FA" w14:textId="77777777" w:rsidR="00A9555E" w:rsidRPr="00CD760E" w:rsidRDefault="00A9555E" w:rsidP="00A9555E">
            <w:proofErr w:type="spellStart"/>
            <w:r w:rsidRPr="00CD760E">
              <w:t>Module</w:t>
            </w:r>
            <w:proofErr w:type="spellEnd"/>
            <w:r w:rsidRPr="00CD760E">
              <w:t xml:space="preserve"> 4</w:t>
            </w:r>
          </w:p>
        </w:tc>
        <w:tc>
          <w:tcPr>
            <w:tcW w:w="4449" w:type="dxa"/>
            <w:tcBorders>
              <w:top w:val="nil"/>
              <w:left w:val="nil"/>
              <w:bottom w:val="single" w:sz="4" w:space="0" w:color="auto"/>
              <w:right w:val="single" w:sz="4" w:space="0" w:color="auto"/>
            </w:tcBorders>
            <w:shd w:val="clear" w:color="auto" w:fill="auto"/>
            <w:noWrap/>
            <w:vAlign w:val="center"/>
            <w:hideMark/>
          </w:tcPr>
          <w:p w14:paraId="05A0757D" w14:textId="77777777" w:rsidR="00A9555E" w:rsidRPr="00CD760E" w:rsidRDefault="00A9555E" w:rsidP="00A9555E">
            <w:proofErr w:type="spellStart"/>
            <w:r w:rsidRPr="00CD760E">
              <w:t>Short</w:t>
            </w:r>
            <w:proofErr w:type="spellEnd"/>
            <w:r w:rsidRPr="00CD760E">
              <w:t xml:space="preserve"> </w:t>
            </w:r>
            <w:proofErr w:type="spellStart"/>
            <w:r w:rsidRPr="00CD760E">
              <w:t>Term</w:t>
            </w:r>
            <w:proofErr w:type="spellEnd"/>
            <w:r w:rsidRPr="00CD760E">
              <w:t xml:space="preserve"> </w:t>
            </w:r>
            <w:proofErr w:type="spellStart"/>
            <w:r w:rsidRPr="00CD760E">
              <w:t>Actuarial</w:t>
            </w:r>
            <w:proofErr w:type="spellEnd"/>
            <w:r w:rsidRPr="00CD760E">
              <w:t xml:space="preserve"> </w:t>
            </w:r>
            <w:proofErr w:type="spellStart"/>
            <w:r w:rsidRPr="00CD760E">
              <w:t>Mathematics</w:t>
            </w:r>
            <w:proofErr w:type="spellEnd"/>
          </w:p>
        </w:tc>
        <w:tc>
          <w:tcPr>
            <w:tcW w:w="1588" w:type="dxa"/>
            <w:tcBorders>
              <w:top w:val="nil"/>
              <w:left w:val="nil"/>
              <w:bottom w:val="single" w:sz="4" w:space="0" w:color="auto"/>
              <w:right w:val="single" w:sz="4" w:space="0" w:color="auto"/>
            </w:tcBorders>
            <w:shd w:val="clear" w:color="auto" w:fill="auto"/>
            <w:noWrap/>
            <w:vAlign w:val="center"/>
            <w:hideMark/>
          </w:tcPr>
          <w:p w14:paraId="77C7E684" w14:textId="651ABD98" w:rsidR="00A9555E" w:rsidRPr="00CD760E" w:rsidRDefault="004F3E43" w:rsidP="00A9555E">
            <w:pPr>
              <w:jc w:val="center"/>
            </w:pPr>
            <w:r w:rsidRPr="00CD760E">
              <w:rPr>
                <w:lang w:val="ru-RU"/>
              </w:rPr>
              <w:t>Н</w:t>
            </w:r>
            <w:r w:rsidR="00A9555E" w:rsidRPr="00CD760E">
              <w:t>і</w:t>
            </w:r>
          </w:p>
        </w:tc>
        <w:tc>
          <w:tcPr>
            <w:tcW w:w="2387" w:type="dxa"/>
            <w:tcBorders>
              <w:top w:val="nil"/>
              <w:left w:val="nil"/>
              <w:bottom w:val="single" w:sz="4" w:space="0" w:color="auto"/>
              <w:right w:val="single" w:sz="4" w:space="0" w:color="auto"/>
            </w:tcBorders>
            <w:shd w:val="clear" w:color="auto" w:fill="auto"/>
            <w:noWrap/>
            <w:vAlign w:val="center"/>
            <w:hideMark/>
          </w:tcPr>
          <w:p w14:paraId="4AE3594D" w14:textId="4DE857D8" w:rsidR="00A9555E" w:rsidRPr="00CD760E" w:rsidRDefault="004F3E43" w:rsidP="00A9555E">
            <w:pPr>
              <w:jc w:val="center"/>
            </w:pPr>
            <w:r w:rsidRPr="00CD760E">
              <w:rPr>
                <w:lang w:val="ru-RU"/>
              </w:rPr>
              <w:t>Т</w:t>
            </w:r>
            <w:proofErr w:type="spellStart"/>
            <w:r w:rsidR="00A9555E" w:rsidRPr="00CD760E">
              <w:t>ак</w:t>
            </w:r>
            <w:proofErr w:type="spellEnd"/>
          </w:p>
        </w:tc>
        <w:tc>
          <w:tcPr>
            <w:tcW w:w="3396" w:type="dxa"/>
            <w:tcBorders>
              <w:top w:val="nil"/>
              <w:left w:val="nil"/>
              <w:bottom w:val="single" w:sz="4" w:space="0" w:color="auto"/>
              <w:right w:val="single" w:sz="4" w:space="0" w:color="auto"/>
            </w:tcBorders>
            <w:shd w:val="clear" w:color="auto" w:fill="auto"/>
            <w:noWrap/>
            <w:vAlign w:val="center"/>
            <w:hideMark/>
          </w:tcPr>
          <w:p w14:paraId="0EE5C8DA" w14:textId="657EDB53" w:rsidR="00A9555E" w:rsidRPr="00CD760E" w:rsidRDefault="000F7147" w:rsidP="00A9555E">
            <w:pPr>
              <w:jc w:val="center"/>
            </w:pPr>
            <w:r w:rsidRPr="00CD760E">
              <w:t>Немає</w:t>
            </w:r>
          </w:p>
        </w:tc>
      </w:tr>
    </w:tbl>
    <w:p w14:paraId="43B0BCCA" w14:textId="77777777" w:rsidR="00A9555E" w:rsidRPr="00CD760E" w:rsidRDefault="00A9555E" w:rsidP="00A9555E">
      <w:pPr>
        <w:pStyle w:val="af5"/>
        <w:tabs>
          <w:tab w:val="left" w:pos="1134"/>
        </w:tabs>
        <w:spacing w:before="0" w:beforeAutospacing="0" w:after="0" w:afterAutospacing="0"/>
        <w:jc w:val="both"/>
        <w:rPr>
          <w:sz w:val="28"/>
          <w:szCs w:val="28"/>
        </w:rPr>
        <w:sectPr w:rsidR="00A9555E" w:rsidRPr="00CD760E" w:rsidSect="0099442D">
          <w:pgSz w:w="16838" w:h="11906" w:orient="landscape"/>
          <w:pgMar w:top="567" w:right="567" w:bottom="1701" w:left="1701" w:header="284" w:footer="709" w:gutter="0"/>
          <w:pgNumType w:start="1"/>
          <w:cols w:space="708"/>
          <w:titlePg/>
          <w:docGrid w:linePitch="381"/>
        </w:sectPr>
      </w:pPr>
    </w:p>
    <w:p w14:paraId="4FA04DDF" w14:textId="77777777" w:rsidR="008A5937" w:rsidRPr="00CD760E" w:rsidRDefault="00A9555E" w:rsidP="00A9555E">
      <w:pPr>
        <w:ind w:left="5245"/>
      </w:pPr>
      <w:bookmarkStart w:id="26" w:name="_Toc48062428"/>
      <w:r w:rsidRPr="00CD760E">
        <w:lastRenderedPageBreak/>
        <w:t xml:space="preserve">Додаток </w:t>
      </w:r>
      <w:bookmarkEnd w:id="26"/>
      <w:r w:rsidRPr="00CD760E">
        <w:t>2</w:t>
      </w:r>
      <w:r w:rsidR="008A5937" w:rsidRPr="00CD760E">
        <w:t xml:space="preserve"> </w:t>
      </w:r>
    </w:p>
    <w:p w14:paraId="43AFE97A" w14:textId="581D3F62" w:rsidR="00A9555E" w:rsidRPr="00CD760E" w:rsidRDefault="00A9555E" w:rsidP="00A9555E">
      <w:pPr>
        <w:ind w:left="5245"/>
      </w:pPr>
      <w:r w:rsidRPr="00CD760E">
        <w:t>до Положення про кваліфікаційні вимоги до осіб, які можуть займатис</w:t>
      </w:r>
      <w:r w:rsidR="0052449E">
        <w:t>ь</w:t>
      </w:r>
      <w:r w:rsidRPr="00CD760E">
        <w:t xml:space="preserve"> </w:t>
      </w:r>
      <w:proofErr w:type="spellStart"/>
      <w:r w:rsidRPr="00CD760E">
        <w:t>актуарними</w:t>
      </w:r>
      <w:proofErr w:type="spellEnd"/>
      <w:r w:rsidRPr="00CD760E">
        <w:t xml:space="preserve"> розрахункам</w:t>
      </w:r>
      <w:r w:rsidR="008A5937" w:rsidRPr="00CD760E">
        <w:t>и</w:t>
      </w:r>
      <w:r w:rsidRPr="00CD760E">
        <w:br/>
        <w:t>(підпункт 2 пункту 55 розділу V)</w:t>
      </w:r>
    </w:p>
    <w:p w14:paraId="4E9CBB9F" w14:textId="77777777" w:rsidR="00A9555E" w:rsidRPr="00CD760E" w:rsidRDefault="00A9555E" w:rsidP="00A9555E"/>
    <w:p w14:paraId="6DD6957B" w14:textId="77777777" w:rsidR="00A9555E" w:rsidRPr="00CD760E" w:rsidRDefault="00A9555E" w:rsidP="00A9555E">
      <w:pPr>
        <w:pStyle w:val="af5"/>
        <w:tabs>
          <w:tab w:val="left" w:pos="1134"/>
        </w:tabs>
        <w:spacing w:before="0" w:beforeAutospacing="0" w:after="0" w:afterAutospacing="0"/>
        <w:ind w:firstLine="709"/>
        <w:jc w:val="center"/>
        <w:outlineLvl w:val="0"/>
        <w:rPr>
          <w:sz w:val="28"/>
          <w:szCs w:val="28"/>
        </w:rPr>
      </w:pPr>
      <w:r w:rsidRPr="00CD760E">
        <w:rPr>
          <w:sz w:val="28"/>
          <w:szCs w:val="28"/>
        </w:rPr>
        <w:t>Навчальні дисципліни</w:t>
      </w:r>
    </w:p>
    <w:p w14:paraId="5C317DE7" w14:textId="77777777" w:rsidR="00A9555E" w:rsidRPr="00CD760E" w:rsidRDefault="00A9555E" w:rsidP="00A9555E">
      <w:pPr>
        <w:pStyle w:val="af3"/>
      </w:pPr>
    </w:p>
    <w:p w14:paraId="71B7E83F" w14:textId="058363E6" w:rsidR="00A9555E" w:rsidRPr="00CD760E" w:rsidRDefault="00A9555E" w:rsidP="0055364F">
      <w:pPr>
        <w:pStyle w:val="af3"/>
        <w:numPr>
          <w:ilvl w:val="0"/>
          <w:numId w:val="16"/>
        </w:numPr>
        <w:tabs>
          <w:tab w:val="left" w:pos="993"/>
        </w:tabs>
        <w:ind w:left="0" w:firstLine="567"/>
      </w:pPr>
      <w:r w:rsidRPr="00CD760E">
        <w:t>Теорія ймовірностей.</w:t>
      </w:r>
    </w:p>
    <w:p w14:paraId="3755B737" w14:textId="77777777" w:rsidR="00A9555E" w:rsidRPr="00CD760E" w:rsidRDefault="00A9555E" w:rsidP="0055364F">
      <w:pPr>
        <w:pStyle w:val="af3"/>
        <w:tabs>
          <w:tab w:val="left" w:pos="993"/>
        </w:tabs>
        <w:ind w:left="0" w:firstLine="567"/>
      </w:pPr>
    </w:p>
    <w:p w14:paraId="6E629C68" w14:textId="68667000" w:rsidR="00A9555E" w:rsidRPr="00CD760E" w:rsidRDefault="00A9555E" w:rsidP="0055364F">
      <w:pPr>
        <w:pStyle w:val="af3"/>
        <w:numPr>
          <w:ilvl w:val="0"/>
          <w:numId w:val="16"/>
        </w:numPr>
        <w:tabs>
          <w:tab w:val="left" w:pos="993"/>
        </w:tabs>
        <w:ind w:left="0" w:firstLine="567"/>
      </w:pPr>
      <w:r w:rsidRPr="00CD760E">
        <w:t xml:space="preserve">Математична статистика та її підвиди (окремий предмет або спільно з теорією ймовірностей) та/або статистика </w:t>
      </w:r>
      <w:r w:rsidR="00C80845" w:rsidRPr="00CD760E">
        <w:t>в</w:t>
      </w:r>
      <w:r w:rsidRPr="00CD760E">
        <w:t xml:space="preserve"> страхуванн</w:t>
      </w:r>
      <w:r w:rsidR="00BD7040" w:rsidRPr="00CD760E">
        <w:t>і,</w:t>
      </w:r>
      <w:r w:rsidRPr="00CD760E">
        <w:t xml:space="preserve"> та/або статистичні методи </w:t>
      </w:r>
      <w:r w:rsidR="00C80845" w:rsidRPr="00CD760E">
        <w:t>в</w:t>
      </w:r>
      <w:r w:rsidRPr="00CD760E">
        <w:t xml:space="preserve"> страхуванн</w:t>
      </w:r>
      <w:r w:rsidR="00BD7040" w:rsidRPr="00CD760E">
        <w:t>і,</w:t>
      </w:r>
      <w:r w:rsidRPr="00CD760E">
        <w:t xml:space="preserve"> та/або статистичні методи </w:t>
      </w:r>
      <w:r w:rsidR="00C80845" w:rsidRPr="00CD760E">
        <w:t>в</w:t>
      </w:r>
      <w:r w:rsidRPr="00CD760E">
        <w:t xml:space="preserve"> ризиковому страхуванні</w:t>
      </w:r>
      <w:r w:rsidR="00BD7040" w:rsidRPr="00CD760E">
        <w:t>,</w:t>
      </w:r>
      <w:r w:rsidRPr="00CD760E">
        <w:t xml:space="preserve"> та/або статистичний аналіз страхової діяльності.</w:t>
      </w:r>
    </w:p>
    <w:p w14:paraId="58174368" w14:textId="77777777" w:rsidR="00A9555E" w:rsidRPr="00CD760E" w:rsidRDefault="00A9555E" w:rsidP="0055364F">
      <w:pPr>
        <w:pStyle w:val="af3"/>
        <w:tabs>
          <w:tab w:val="left" w:pos="993"/>
        </w:tabs>
        <w:ind w:left="0" w:firstLine="567"/>
      </w:pPr>
    </w:p>
    <w:p w14:paraId="0F81CFEA" w14:textId="77777777" w:rsidR="00A9555E" w:rsidRPr="00CD760E" w:rsidRDefault="00A9555E" w:rsidP="0055364F">
      <w:pPr>
        <w:pStyle w:val="af3"/>
        <w:numPr>
          <w:ilvl w:val="0"/>
          <w:numId w:val="16"/>
        </w:numPr>
        <w:tabs>
          <w:tab w:val="left" w:pos="993"/>
        </w:tabs>
        <w:ind w:left="0" w:firstLine="567"/>
      </w:pPr>
      <w:proofErr w:type="spellStart"/>
      <w:r w:rsidRPr="00CD760E">
        <w:t>Актуарна</w:t>
      </w:r>
      <w:proofErr w:type="spellEnd"/>
      <w:r w:rsidRPr="00CD760E">
        <w:t xml:space="preserve"> математика та/або </w:t>
      </w:r>
      <w:proofErr w:type="spellStart"/>
      <w:r w:rsidRPr="00CD760E">
        <w:t>актуарна</w:t>
      </w:r>
      <w:proofErr w:type="spellEnd"/>
      <w:r w:rsidRPr="00CD760E">
        <w:t xml:space="preserve"> математика страхування життя, та/або </w:t>
      </w:r>
      <w:proofErr w:type="spellStart"/>
      <w:r w:rsidRPr="00CD760E">
        <w:t>актуарна</w:t>
      </w:r>
      <w:proofErr w:type="spellEnd"/>
      <w:r w:rsidRPr="00CD760E">
        <w:t xml:space="preserve"> математика ризикового страхування, та/або </w:t>
      </w:r>
      <w:proofErr w:type="spellStart"/>
      <w:r w:rsidRPr="00CD760E">
        <w:t>актуарна</w:t>
      </w:r>
      <w:proofErr w:type="spellEnd"/>
      <w:r w:rsidRPr="00CD760E">
        <w:t xml:space="preserve"> математика ризиків, та/або </w:t>
      </w:r>
      <w:proofErr w:type="spellStart"/>
      <w:r w:rsidRPr="00CD760E">
        <w:t>актуарна</w:t>
      </w:r>
      <w:proofErr w:type="spellEnd"/>
      <w:r w:rsidRPr="00CD760E">
        <w:t xml:space="preserve"> математика майнового страхування, та/або математичні основи страхування життя, та/або математичні основи страхування, та/або основи </w:t>
      </w:r>
      <w:proofErr w:type="spellStart"/>
      <w:r w:rsidRPr="00CD760E">
        <w:t>актуарних</w:t>
      </w:r>
      <w:proofErr w:type="spellEnd"/>
      <w:r w:rsidRPr="00CD760E">
        <w:t xml:space="preserve"> розрахунків, та/або основи </w:t>
      </w:r>
      <w:proofErr w:type="spellStart"/>
      <w:r w:rsidRPr="00CD760E">
        <w:t>актуарних</w:t>
      </w:r>
      <w:proofErr w:type="spellEnd"/>
      <w:r w:rsidRPr="00CD760E">
        <w:t xml:space="preserve"> розрахунків у страхуванні, та/або математика страхування, та/або математичні аспекти загального страхування.</w:t>
      </w:r>
    </w:p>
    <w:p w14:paraId="02120367" w14:textId="77777777" w:rsidR="00A9555E" w:rsidRPr="00CD760E" w:rsidRDefault="00A9555E" w:rsidP="0055364F">
      <w:pPr>
        <w:pStyle w:val="af3"/>
        <w:tabs>
          <w:tab w:val="left" w:pos="993"/>
        </w:tabs>
        <w:ind w:left="0" w:firstLine="567"/>
      </w:pPr>
    </w:p>
    <w:p w14:paraId="08192D29" w14:textId="77777777" w:rsidR="00A9555E" w:rsidRPr="00CD760E" w:rsidRDefault="00A9555E" w:rsidP="0055364F">
      <w:pPr>
        <w:pStyle w:val="af3"/>
        <w:numPr>
          <w:ilvl w:val="0"/>
          <w:numId w:val="16"/>
        </w:numPr>
        <w:tabs>
          <w:tab w:val="left" w:pos="993"/>
        </w:tabs>
        <w:ind w:left="0" w:firstLine="567"/>
      </w:pPr>
      <w:r w:rsidRPr="00CD760E">
        <w:t>Фінансова математика та/або основи фінансової математики, та/або математика фінансів, та/або фінансова математика фондового ринку, та/або математика фондового ринку.</w:t>
      </w:r>
    </w:p>
    <w:p w14:paraId="48E62DDA" w14:textId="77777777" w:rsidR="00A9555E" w:rsidRPr="00CD760E" w:rsidRDefault="00A9555E" w:rsidP="0055364F">
      <w:pPr>
        <w:pStyle w:val="af3"/>
        <w:tabs>
          <w:tab w:val="left" w:pos="993"/>
        </w:tabs>
        <w:ind w:left="0" w:firstLine="567"/>
      </w:pPr>
    </w:p>
    <w:p w14:paraId="4179D841" w14:textId="10FDA920" w:rsidR="00A9555E" w:rsidRPr="00B42964" w:rsidRDefault="00A9555E" w:rsidP="00987E87">
      <w:pPr>
        <w:pStyle w:val="af3"/>
        <w:numPr>
          <w:ilvl w:val="0"/>
          <w:numId w:val="16"/>
        </w:numPr>
        <w:ind w:left="0" w:firstLine="567"/>
        <w:rPr>
          <w:color w:val="000000" w:themeColor="text1"/>
          <w:lang w:eastAsia="ru-RU"/>
        </w:rPr>
      </w:pPr>
      <w:r w:rsidRPr="00B42964">
        <w:rPr>
          <w:color w:val="000000" w:themeColor="text1"/>
        </w:rPr>
        <w:t>Фінансова економіка та/або основи фінансової економіки, та/або математична економіка, та/або методи математичної економіки, та/або математичні основи ймовірнісної теорії інвестування</w:t>
      </w:r>
      <w:r w:rsidR="005F32A7" w:rsidRPr="00B42964">
        <w:rPr>
          <w:color w:val="000000" w:themeColor="text1"/>
        </w:rPr>
        <w:t xml:space="preserve">, </w:t>
      </w:r>
      <w:r w:rsidR="005F32A7" w:rsidRPr="00B42964">
        <w:rPr>
          <w:color w:val="000000" w:themeColor="text1"/>
          <w:lang w:eastAsia="ru-RU"/>
        </w:rPr>
        <w:t xml:space="preserve">та/або фінанси, </w:t>
      </w:r>
      <w:r w:rsidR="00E1252D" w:rsidRPr="00CD760E">
        <w:t>та/або основи теорії фінансів, та/або фінансовий аналіз, та/або введення у фінанси</w:t>
      </w:r>
      <w:r w:rsidR="00E1252D" w:rsidRPr="00B42964">
        <w:rPr>
          <w:color w:val="000000" w:themeColor="text1"/>
          <w:lang w:eastAsia="ru-RU"/>
        </w:rPr>
        <w:t xml:space="preserve"> </w:t>
      </w:r>
      <w:r w:rsidR="005F32A7" w:rsidRPr="00B42964">
        <w:rPr>
          <w:color w:val="000000" w:themeColor="text1"/>
          <w:lang w:eastAsia="ru-RU"/>
        </w:rPr>
        <w:t>та/або гроші та кредит, та/або ринки фінансових послуг, та/або інвестування.</w:t>
      </w:r>
    </w:p>
    <w:p w14:paraId="7A6A1EE2" w14:textId="77777777" w:rsidR="00A9555E" w:rsidRPr="00CD760E" w:rsidRDefault="00A9555E" w:rsidP="0055364F">
      <w:pPr>
        <w:pStyle w:val="af3"/>
        <w:tabs>
          <w:tab w:val="left" w:pos="993"/>
        </w:tabs>
        <w:ind w:left="0" w:firstLine="567"/>
      </w:pPr>
    </w:p>
    <w:p w14:paraId="542FCC2C" w14:textId="01E67ADE" w:rsidR="00A9555E" w:rsidRPr="00CD760E" w:rsidRDefault="00A9555E" w:rsidP="0055364F">
      <w:pPr>
        <w:pStyle w:val="af3"/>
        <w:numPr>
          <w:ilvl w:val="0"/>
          <w:numId w:val="16"/>
        </w:numPr>
        <w:tabs>
          <w:tab w:val="left" w:pos="993"/>
        </w:tabs>
        <w:ind w:left="0" w:firstLine="567"/>
      </w:pPr>
      <w:proofErr w:type="spellStart"/>
      <w:r w:rsidRPr="00CD760E">
        <w:t>Актуарне</w:t>
      </w:r>
      <w:proofErr w:type="spellEnd"/>
      <w:r w:rsidRPr="00CD760E">
        <w:t xml:space="preserve"> моделювання та/або </w:t>
      </w:r>
      <w:proofErr w:type="spellStart"/>
      <w:r w:rsidRPr="00CD760E">
        <w:t>актуарні</w:t>
      </w:r>
      <w:proofErr w:type="spellEnd"/>
      <w:r w:rsidRPr="00CD760E">
        <w:t xml:space="preserve"> моделі, та/або моделі виживання, та/або стохастичне моделювання, та/або моделювання ризиків та виживання, та/або статистичне моделювання, та/або математичні моделі теорії ризиків.</w:t>
      </w:r>
    </w:p>
    <w:p w14:paraId="48B8886E" w14:textId="77777777" w:rsidR="00A9555E" w:rsidRPr="00CD760E" w:rsidRDefault="00A9555E" w:rsidP="0055364F">
      <w:pPr>
        <w:pStyle w:val="af3"/>
        <w:tabs>
          <w:tab w:val="left" w:pos="993"/>
        </w:tabs>
        <w:ind w:left="0" w:firstLine="567"/>
      </w:pPr>
    </w:p>
    <w:p w14:paraId="6A56B2A2" w14:textId="456F9FF3" w:rsidR="00A9555E" w:rsidRPr="00CD760E" w:rsidRDefault="00A9555E" w:rsidP="0055364F">
      <w:pPr>
        <w:pStyle w:val="af3"/>
        <w:numPr>
          <w:ilvl w:val="0"/>
          <w:numId w:val="16"/>
        </w:numPr>
        <w:tabs>
          <w:tab w:val="left" w:pos="993"/>
        </w:tabs>
        <w:ind w:left="0" w:firstLine="567"/>
      </w:pPr>
      <w:r w:rsidRPr="00CD760E">
        <w:t>Основи бухгалтерського обліку та/або бухгалтерський облік, та/або бухгалтерський облік та фінансова звітність, та/або фінансова звітність, та/або фінанси та фінансова звітність.</w:t>
      </w:r>
    </w:p>
    <w:p w14:paraId="1B0FE66B" w14:textId="77777777" w:rsidR="00A9555E" w:rsidRPr="00CD760E" w:rsidRDefault="00A9555E" w:rsidP="0055364F">
      <w:pPr>
        <w:pStyle w:val="af3"/>
        <w:tabs>
          <w:tab w:val="left" w:pos="993"/>
        </w:tabs>
        <w:ind w:left="0" w:firstLine="567"/>
      </w:pPr>
    </w:p>
    <w:p w14:paraId="4C074A1F" w14:textId="77777777" w:rsidR="00A9555E" w:rsidRPr="00CD760E" w:rsidRDefault="00A9555E" w:rsidP="0055364F">
      <w:pPr>
        <w:pStyle w:val="af3"/>
        <w:numPr>
          <w:ilvl w:val="0"/>
          <w:numId w:val="16"/>
        </w:numPr>
        <w:tabs>
          <w:tab w:val="left" w:pos="993"/>
        </w:tabs>
        <w:ind w:left="0" w:firstLine="567"/>
      </w:pPr>
      <w:r w:rsidRPr="00CD760E">
        <w:t>Основи страхування та/або страхування.</w:t>
      </w:r>
    </w:p>
    <w:p w14:paraId="4EB36A64" w14:textId="77777777" w:rsidR="00A9555E" w:rsidRPr="00CD760E" w:rsidRDefault="00A9555E" w:rsidP="00A9555E">
      <w:pPr>
        <w:ind w:left="5387"/>
        <w:rPr>
          <w:shd w:val="clear" w:color="auto" w:fill="FFFFFF"/>
        </w:rPr>
        <w:sectPr w:rsidR="00A9555E" w:rsidRPr="00CD760E" w:rsidSect="00580904">
          <w:headerReference w:type="default" r:id="rId17"/>
          <w:headerReference w:type="first" r:id="rId18"/>
          <w:pgSz w:w="11906" w:h="16838"/>
          <w:pgMar w:top="567" w:right="567" w:bottom="1701" w:left="1701" w:header="283" w:footer="709" w:gutter="0"/>
          <w:pgNumType w:start="1"/>
          <w:cols w:space="708"/>
          <w:titlePg/>
          <w:docGrid w:linePitch="381"/>
        </w:sectPr>
      </w:pPr>
    </w:p>
    <w:p w14:paraId="54056414" w14:textId="77777777" w:rsidR="00A9555E" w:rsidRPr="00CD760E" w:rsidRDefault="00A9555E" w:rsidP="00A9555E">
      <w:pPr>
        <w:ind w:left="5387"/>
        <w:rPr>
          <w:shd w:val="clear" w:color="auto" w:fill="FFFFFF"/>
        </w:rPr>
      </w:pPr>
      <w:r w:rsidRPr="00CD760E">
        <w:rPr>
          <w:shd w:val="clear" w:color="auto" w:fill="FFFFFF"/>
        </w:rPr>
        <w:lastRenderedPageBreak/>
        <w:t>Додаток 3</w:t>
      </w:r>
    </w:p>
    <w:p w14:paraId="6DDD46BA" w14:textId="75158A69" w:rsidR="00A9555E" w:rsidRPr="00CD760E" w:rsidRDefault="00A9555E" w:rsidP="00A9555E">
      <w:pPr>
        <w:ind w:left="5387"/>
        <w:rPr>
          <w:shd w:val="clear" w:color="auto" w:fill="FFFFFF"/>
        </w:rPr>
      </w:pPr>
      <w:r w:rsidRPr="00CD760E">
        <w:rPr>
          <w:shd w:val="clear" w:color="auto" w:fill="FFFFFF"/>
        </w:rPr>
        <w:t xml:space="preserve">до </w:t>
      </w:r>
      <w:r w:rsidRPr="00CD760E">
        <w:t>Положення про кваліфікаційні вимоги до осіб, які можуть займатис</w:t>
      </w:r>
      <w:r w:rsidR="0052449E">
        <w:t>ь</w:t>
      </w:r>
      <w:r w:rsidRPr="00CD760E">
        <w:t xml:space="preserve"> </w:t>
      </w:r>
      <w:proofErr w:type="spellStart"/>
      <w:r w:rsidRPr="00CD760E">
        <w:t>актуарними</w:t>
      </w:r>
      <w:proofErr w:type="spellEnd"/>
      <w:r w:rsidRPr="00CD760E">
        <w:t xml:space="preserve"> розрахунками</w:t>
      </w:r>
    </w:p>
    <w:p w14:paraId="5CEF4A40" w14:textId="77777777" w:rsidR="00A9555E" w:rsidRPr="00CD760E" w:rsidRDefault="00A9555E" w:rsidP="00A9555E">
      <w:pPr>
        <w:ind w:left="5387"/>
        <w:rPr>
          <w:shd w:val="clear" w:color="auto" w:fill="FFFFFF"/>
        </w:rPr>
      </w:pPr>
      <w:r w:rsidRPr="00CD760E">
        <w:rPr>
          <w:shd w:val="clear" w:color="auto" w:fill="FFFFFF"/>
        </w:rPr>
        <w:t>(підпункт 1 пункту 69 розділу VІ)</w:t>
      </w:r>
    </w:p>
    <w:p w14:paraId="63005CAE" w14:textId="4F2E35D1" w:rsidR="00A9555E" w:rsidRPr="00CD760E" w:rsidRDefault="00A9555E" w:rsidP="00A9555E">
      <w:pPr>
        <w:ind w:left="5387"/>
      </w:pPr>
    </w:p>
    <w:p w14:paraId="3AD37349" w14:textId="59110AC6" w:rsidR="00580904" w:rsidRPr="00CD760E" w:rsidRDefault="00580904" w:rsidP="00A9555E">
      <w:pPr>
        <w:ind w:left="5387"/>
      </w:pPr>
    </w:p>
    <w:p w14:paraId="7DD73182" w14:textId="77777777" w:rsidR="00580904" w:rsidRPr="00CD760E" w:rsidRDefault="00580904" w:rsidP="00A9555E">
      <w:pPr>
        <w:ind w:left="5387"/>
      </w:pPr>
    </w:p>
    <w:p w14:paraId="1FF05A7A" w14:textId="77777777" w:rsidR="00A9555E" w:rsidRPr="00CD760E" w:rsidRDefault="00A9555E" w:rsidP="00A9555E">
      <w:pPr>
        <w:tabs>
          <w:tab w:val="left" w:pos="6237"/>
        </w:tabs>
        <w:ind w:left="5387"/>
      </w:pPr>
      <w:r w:rsidRPr="00CD760E">
        <w:t>Національний банк України</w:t>
      </w:r>
    </w:p>
    <w:p w14:paraId="62CBB6EF" w14:textId="77777777" w:rsidR="00A9555E" w:rsidRPr="00CD760E" w:rsidRDefault="00A9555E" w:rsidP="00A9555E">
      <w:pPr>
        <w:jc w:val="center"/>
      </w:pPr>
    </w:p>
    <w:p w14:paraId="3C35ED01" w14:textId="77777777" w:rsidR="00A9555E" w:rsidRPr="00CD760E" w:rsidRDefault="00A9555E" w:rsidP="00A9555E">
      <w:pPr>
        <w:jc w:val="center"/>
      </w:pPr>
    </w:p>
    <w:p w14:paraId="7BD214B4" w14:textId="77777777" w:rsidR="00A9555E" w:rsidRPr="00CD760E" w:rsidRDefault="00A9555E" w:rsidP="00A9555E">
      <w:pPr>
        <w:pStyle w:val="af5"/>
        <w:tabs>
          <w:tab w:val="left" w:pos="1134"/>
        </w:tabs>
        <w:spacing w:before="0" w:beforeAutospacing="0" w:after="0" w:afterAutospacing="0"/>
        <w:ind w:firstLine="709"/>
        <w:jc w:val="center"/>
        <w:outlineLvl w:val="0"/>
        <w:rPr>
          <w:sz w:val="28"/>
          <w:szCs w:val="28"/>
        </w:rPr>
      </w:pPr>
      <w:r w:rsidRPr="00CD760E">
        <w:rPr>
          <w:sz w:val="28"/>
          <w:szCs w:val="28"/>
        </w:rPr>
        <w:t>Заява про включення до переліку актуаріїв у сфері страхування</w:t>
      </w:r>
    </w:p>
    <w:p w14:paraId="45713952" w14:textId="77777777" w:rsidR="00A9555E" w:rsidRPr="00CD760E" w:rsidRDefault="00A9555E" w:rsidP="00A9555E">
      <w:pPr>
        <w:jc w:val="center"/>
      </w:pPr>
    </w:p>
    <w:p w14:paraId="23B0E96A" w14:textId="77777777" w:rsidR="00A9555E" w:rsidRPr="00CD760E" w:rsidRDefault="00A9555E" w:rsidP="00EF67B6">
      <w:pPr>
        <w:shd w:val="clear" w:color="auto" w:fill="FFFFFF"/>
        <w:ind w:firstLine="567"/>
      </w:pPr>
      <w:r w:rsidRPr="00CD760E">
        <w:t>Заявник ___________________________________________________________________</w:t>
      </w:r>
    </w:p>
    <w:p w14:paraId="54F74D31" w14:textId="020434D9" w:rsidR="00A9555E" w:rsidRPr="00CD760E" w:rsidRDefault="00C23AEF" w:rsidP="00A9555E">
      <w:pPr>
        <w:shd w:val="clear" w:color="auto" w:fill="FFFFFF"/>
        <w:jc w:val="center"/>
        <w:rPr>
          <w:lang w:val="ru-RU"/>
        </w:rPr>
      </w:pPr>
      <w:r w:rsidRPr="00CD760E">
        <w:rPr>
          <w:lang w:val="ru-RU"/>
        </w:rPr>
        <w:t>[</w:t>
      </w:r>
      <w:r w:rsidR="00A9555E" w:rsidRPr="00CD760E">
        <w:t xml:space="preserve">прізвище, </w:t>
      </w:r>
      <w:r w:rsidR="00C80845" w:rsidRPr="00CD760E">
        <w:t xml:space="preserve">власне </w:t>
      </w:r>
      <w:r w:rsidR="00A9555E" w:rsidRPr="00CD760E">
        <w:t>ім’я та по батькові</w:t>
      </w:r>
      <w:r w:rsidRPr="00CD760E">
        <w:rPr>
          <w:lang w:val="ru-RU"/>
        </w:rPr>
        <w:t xml:space="preserve"> (за </w:t>
      </w:r>
      <w:proofErr w:type="spellStart"/>
      <w:r w:rsidRPr="00CD760E">
        <w:rPr>
          <w:lang w:val="ru-RU"/>
        </w:rPr>
        <w:t>наявності</w:t>
      </w:r>
      <w:proofErr w:type="spellEnd"/>
      <w:r w:rsidR="00A9555E" w:rsidRPr="00CD760E">
        <w:t>)</w:t>
      </w:r>
      <w:r w:rsidRPr="00CD760E">
        <w:rPr>
          <w:lang w:val="ru-RU"/>
        </w:rPr>
        <w:t>]</w:t>
      </w:r>
    </w:p>
    <w:p w14:paraId="2E5927CB" w14:textId="77777777" w:rsidR="00A9555E" w:rsidRPr="00CD760E" w:rsidRDefault="00A9555E" w:rsidP="00A9555E">
      <w:pPr>
        <w:shd w:val="clear" w:color="auto" w:fill="FFFFFF"/>
      </w:pPr>
      <w:r w:rsidRPr="00CD760E">
        <w:t>____________________________________________________________________</w:t>
      </w:r>
    </w:p>
    <w:p w14:paraId="2D586C2A" w14:textId="2DAEFE0D" w:rsidR="00A9555E" w:rsidRPr="00CD760E" w:rsidRDefault="00A9555E" w:rsidP="00A9555E">
      <w:pPr>
        <w:shd w:val="clear" w:color="auto" w:fill="FFFFFF"/>
        <w:jc w:val="center"/>
      </w:pPr>
      <w:r w:rsidRPr="00CD760E">
        <w:t>[реєстраційний номер облікової картки платника податків (</w:t>
      </w:r>
      <w:r w:rsidR="00C80845" w:rsidRPr="00CD760E">
        <w:t>якщо немає</w:t>
      </w:r>
      <w:r w:rsidR="00176C43" w:rsidRPr="00CD760E">
        <w:t> –</w:t>
      </w:r>
      <w:r w:rsidRPr="00CD760E">
        <w:t xml:space="preserve"> серія та номер (за наявності) паспорт</w:t>
      </w:r>
      <w:r w:rsidR="00176C43" w:rsidRPr="00CD760E">
        <w:t>а</w:t>
      </w:r>
      <w:r w:rsidRPr="00CD760E">
        <w:t>, орган, що видав паспорт, дата видачі)]</w:t>
      </w:r>
    </w:p>
    <w:p w14:paraId="343A63CC" w14:textId="77777777" w:rsidR="00A9555E" w:rsidRPr="00CD760E" w:rsidRDefault="00A9555E" w:rsidP="00A9555E">
      <w:pPr>
        <w:shd w:val="clear" w:color="auto" w:fill="FFFFFF"/>
        <w:jc w:val="center"/>
        <w:rPr>
          <w:lang w:val="ru-RU"/>
        </w:rPr>
      </w:pPr>
    </w:p>
    <w:p w14:paraId="3F134919" w14:textId="77777777" w:rsidR="00A9555E" w:rsidRPr="00CD760E" w:rsidRDefault="00A9555E" w:rsidP="00A9555E">
      <w:pPr>
        <w:shd w:val="clear" w:color="auto" w:fill="FFFFFF"/>
        <w:jc w:val="center"/>
      </w:pPr>
      <w:r w:rsidRPr="00CD760E">
        <w:t>____________________________________________________________________ (місце проживання)</w:t>
      </w:r>
    </w:p>
    <w:p w14:paraId="61E82291" w14:textId="77777777" w:rsidR="00A9555E" w:rsidRPr="00CD760E" w:rsidRDefault="00A9555E" w:rsidP="00A9555E">
      <w:pPr>
        <w:shd w:val="clear" w:color="auto" w:fill="FFFFFF"/>
      </w:pPr>
    </w:p>
    <w:p w14:paraId="2182F064" w14:textId="2D54FF15" w:rsidR="00A9555E" w:rsidRPr="00CD760E" w:rsidRDefault="00A9555E" w:rsidP="00A9555E">
      <w:pPr>
        <w:shd w:val="clear" w:color="auto" w:fill="FFFFFF"/>
      </w:pPr>
      <w:r w:rsidRPr="00CD760E">
        <w:t>звертається до Національного банку України з проханням про включення до переліку актуаріїв у сфері страхування з рівнем/рівнями кваліфікації:</w:t>
      </w:r>
    </w:p>
    <w:p w14:paraId="374CEC65" w14:textId="77777777" w:rsidR="00A9555E" w:rsidRPr="00CD760E" w:rsidRDefault="00A9555E" w:rsidP="00A9555E">
      <w:pPr>
        <w:shd w:val="clear" w:color="auto" w:fill="FFFFFF"/>
      </w:pPr>
    </w:p>
    <w:p w14:paraId="1D159DC9" w14:textId="77777777" w:rsidR="00A9555E" w:rsidRPr="00CD760E" w:rsidRDefault="00A9555E" w:rsidP="00A9555E">
      <w:pPr>
        <w:shd w:val="clear" w:color="auto" w:fill="FFFFFF"/>
      </w:pPr>
      <w:r w:rsidRPr="00CD760E">
        <w:t>____________________________________________________________________.</w:t>
      </w:r>
    </w:p>
    <w:p w14:paraId="6152D93F" w14:textId="30CA919C" w:rsidR="00A9555E" w:rsidRPr="00CD760E" w:rsidRDefault="00A9555E" w:rsidP="00A9555E">
      <w:pPr>
        <w:shd w:val="clear" w:color="auto" w:fill="FFFFFF"/>
        <w:jc w:val="center"/>
      </w:pPr>
      <w:r w:rsidRPr="00CD760E">
        <w:t>(</w:t>
      </w:r>
      <w:r w:rsidR="005C2F03" w:rsidRPr="00CD760E">
        <w:t>потрібне</w:t>
      </w:r>
      <w:r w:rsidRPr="00CD760E">
        <w:t xml:space="preserve"> зазначити: актуарій без права посвідчувати </w:t>
      </w:r>
      <w:proofErr w:type="spellStart"/>
      <w:r w:rsidRPr="00CD760E">
        <w:t>актуарні</w:t>
      </w:r>
      <w:proofErr w:type="spellEnd"/>
      <w:r w:rsidRPr="00CD760E">
        <w:t xml:space="preserve"> розрахунки; актуарій </w:t>
      </w:r>
      <w:r w:rsidR="005C2F03" w:rsidRPr="00CD760E">
        <w:t>і</w:t>
      </w:r>
      <w:r w:rsidRPr="00CD760E">
        <w:t>з видів страхування інших, ніж страхування життя; актуарій зі страхування життя)</w:t>
      </w:r>
    </w:p>
    <w:p w14:paraId="42652CB0" w14:textId="77777777" w:rsidR="00A9555E" w:rsidRPr="00CD760E" w:rsidRDefault="00A9555E" w:rsidP="00A9555E">
      <w:pPr>
        <w:shd w:val="clear" w:color="auto" w:fill="FFFFFF"/>
        <w:ind w:firstLine="709"/>
      </w:pPr>
    </w:p>
    <w:p w14:paraId="3E703DDF" w14:textId="77777777" w:rsidR="00A9555E" w:rsidRPr="00CD760E" w:rsidRDefault="00A9555E" w:rsidP="00EF67B6">
      <w:pPr>
        <w:shd w:val="clear" w:color="auto" w:fill="FFFFFF"/>
        <w:ind w:firstLine="567"/>
      </w:pPr>
      <w:r w:rsidRPr="00CD760E">
        <w:t>Я, _____________________________________________________________,</w:t>
      </w:r>
    </w:p>
    <w:p w14:paraId="730256FF" w14:textId="6640E45D" w:rsidR="00A9555E" w:rsidRPr="00CD760E" w:rsidRDefault="00A64B09" w:rsidP="00A9555E">
      <w:pPr>
        <w:shd w:val="clear" w:color="auto" w:fill="FFFFFF"/>
        <w:jc w:val="center"/>
        <w:rPr>
          <w:lang w:val="ru-RU"/>
        </w:rPr>
      </w:pPr>
      <w:r w:rsidRPr="00CD760E">
        <w:rPr>
          <w:lang w:val="ru-RU"/>
        </w:rPr>
        <w:t>[</w:t>
      </w:r>
      <w:r w:rsidR="00A9555E" w:rsidRPr="00CD760E">
        <w:t xml:space="preserve">прізвище, </w:t>
      </w:r>
      <w:r w:rsidR="005C2F03" w:rsidRPr="00CD760E">
        <w:t xml:space="preserve">власне </w:t>
      </w:r>
      <w:r w:rsidR="00A9555E" w:rsidRPr="00CD760E">
        <w:t>ім’я та по батькові</w:t>
      </w:r>
      <w:r w:rsidRPr="00CD760E">
        <w:rPr>
          <w:lang w:val="ru-RU"/>
        </w:rPr>
        <w:t xml:space="preserve"> (за </w:t>
      </w:r>
      <w:proofErr w:type="spellStart"/>
      <w:r w:rsidRPr="00CD760E">
        <w:rPr>
          <w:lang w:val="ru-RU"/>
        </w:rPr>
        <w:t>наявності</w:t>
      </w:r>
      <w:proofErr w:type="spellEnd"/>
      <w:r w:rsidR="00A9555E" w:rsidRPr="00CD760E">
        <w:t>)</w:t>
      </w:r>
      <w:r w:rsidRPr="00CD760E">
        <w:rPr>
          <w:lang w:val="ru-RU"/>
        </w:rPr>
        <w:t>]</w:t>
      </w:r>
    </w:p>
    <w:p w14:paraId="3BD05D50" w14:textId="77777777" w:rsidR="00A9555E" w:rsidRPr="00CD760E" w:rsidRDefault="00A9555E" w:rsidP="00A9555E">
      <w:pPr>
        <w:shd w:val="clear" w:color="auto" w:fill="FFFFFF"/>
      </w:pPr>
      <w:r w:rsidRPr="00CD760E">
        <w:t>стверджую, що інформація, надана в заяві, є достовірною і повною. Розумію наслідки надання Національному банку України недостовірної та/або неповної інформації.</w:t>
      </w:r>
    </w:p>
    <w:p w14:paraId="43989676" w14:textId="77777777" w:rsidR="00A9555E" w:rsidRPr="00CD760E" w:rsidRDefault="00A9555E" w:rsidP="00EF67B6">
      <w:pPr>
        <w:shd w:val="clear" w:color="auto" w:fill="FFFFFF"/>
        <w:ind w:firstLine="567"/>
      </w:pPr>
      <w:r w:rsidRPr="00CD760E">
        <w:t xml:space="preserve">Відповідно до Закону України “Про захист персональних даних” підписанням цієї заяви я надаю Національному банку України згоду на обробку моїх персональних даних. </w:t>
      </w:r>
    </w:p>
    <w:p w14:paraId="4FD102E2" w14:textId="3BE5AA52" w:rsidR="00A9555E" w:rsidRPr="00CD760E" w:rsidRDefault="00A9555E" w:rsidP="00EF67B6">
      <w:pPr>
        <w:shd w:val="clear" w:color="auto" w:fill="FFFFFF"/>
        <w:ind w:firstLine="567"/>
      </w:pPr>
      <w:r w:rsidRPr="00CD760E">
        <w:t xml:space="preserve">Не заперечую проти перевірки Національним банком України наданої інформації, достовірності поданих разом </w:t>
      </w:r>
      <w:r w:rsidR="0064085F" w:rsidRPr="00CD760E">
        <w:t>і</w:t>
      </w:r>
      <w:r w:rsidRPr="00CD760E">
        <w:t xml:space="preserve">з заявою документів і персональних даних, що в них містяться,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 Надаю дозвіл Національному банку </w:t>
      </w:r>
      <w:r w:rsidRPr="00CD760E">
        <w:lastRenderedPageBreak/>
        <w:t xml:space="preserve">України на отримання від державних органів, органів місцевого самоврядування, юридичних осіб та фізичних осіб будь-якої інформації, </w:t>
      </w:r>
      <w:r w:rsidR="0064085F" w:rsidRPr="00CD760E">
        <w:t>у</w:t>
      </w:r>
      <w:r w:rsidRPr="00CD760E">
        <w:t xml:space="preserve"> тому числі з обмеженим доступом, </w:t>
      </w:r>
      <w:r w:rsidR="0064085F" w:rsidRPr="00CD760E">
        <w:t>потрібної</w:t>
      </w:r>
      <w:r w:rsidRPr="00CD760E">
        <w:t xml:space="preserve"> для підтвердження професійної придатності.</w:t>
      </w:r>
    </w:p>
    <w:p w14:paraId="20688606" w14:textId="0557DA1B" w:rsidR="00A9555E" w:rsidRPr="00CD760E" w:rsidRDefault="00A9555E" w:rsidP="00A9555E"/>
    <w:p w14:paraId="1656DF3B" w14:textId="77777777" w:rsidR="00341F7D" w:rsidRPr="00CD760E" w:rsidRDefault="00341F7D" w:rsidP="00A9555E"/>
    <w:tbl>
      <w:tblPr>
        <w:tblW w:w="9639" w:type="dxa"/>
        <w:tblLook w:val="04A0" w:firstRow="1" w:lastRow="0" w:firstColumn="1" w:lastColumn="0" w:noHBand="0" w:noVBand="1"/>
      </w:tblPr>
      <w:tblGrid>
        <w:gridCol w:w="3402"/>
        <w:gridCol w:w="2521"/>
        <w:gridCol w:w="3716"/>
      </w:tblGrid>
      <w:tr w:rsidR="00A9555E" w:rsidRPr="00CD760E" w14:paraId="6393ECA4" w14:textId="77777777" w:rsidTr="00A9555E">
        <w:tc>
          <w:tcPr>
            <w:tcW w:w="3402" w:type="dxa"/>
          </w:tcPr>
          <w:p w14:paraId="64EA5990" w14:textId="77777777" w:rsidR="00A9555E" w:rsidRPr="00CD760E" w:rsidRDefault="00A9555E" w:rsidP="00A9555E">
            <w:r w:rsidRPr="00CD760E">
              <w:t>“____” ______ 20___  року</w:t>
            </w:r>
          </w:p>
          <w:p w14:paraId="0D7ACACC" w14:textId="77777777" w:rsidR="00A9555E" w:rsidRPr="00CD760E" w:rsidRDefault="00A9555E" w:rsidP="00A9555E">
            <w:pPr>
              <w:jc w:val="center"/>
            </w:pPr>
            <w:r w:rsidRPr="00CD760E">
              <w:t>(дата)</w:t>
            </w:r>
          </w:p>
        </w:tc>
        <w:tc>
          <w:tcPr>
            <w:tcW w:w="2521" w:type="dxa"/>
          </w:tcPr>
          <w:p w14:paraId="5A72C257" w14:textId="1BF3B027" w:rsidR="00A9555E" w:rsidRPr="00CD760E" w:rsidRDefault="00341F7D" w:rsidP="00341F7D">
            <w:pPr>
              <w:jc w:val="center"/>
              <w:rPr>
                <w:lang w:val="en-US"/>
              </w:rPr>
            </w:pPr>
            <w:r w:rsidRPr="00CD760E">
              <w:t>Особистий підпис</w:t>
            </w:r>
          </w:p>
        </w:tc>
        <w:tc>
          <w:tcPr>
            <w:tcW w:w="3716" w:type="dxa"/>
          </w:tcPr>
          <w:p w14:paraId="4A88222D" w14:textId="09B7730C" w:rsidR="00A9555E" w:rsidRPr="00CD760E" w:rsidRDefault="00341F7D" w:rsidP="00341F7D">
            <w:pPr>
              <w:jc w:val="center"/>
            </w:pPr>
            <w:r w:rsidRPr="00CD760E">
              <w:t>В</w:t>
            </w:r>
            <w:r w:rsidR="0064085F" w:rsidRPr="00CD760E">
              <w:t xml:space="preserve">ласне </w:t>
            </w:r>
            <w:r w:rsidR="00A9555E" w:rsidRPr="00CD760E">
              <w:t xml:space="preserve">ім’я </w:t>
            </w:r>
            <w:r w:rsidRPr="00CD760E">
              <w:t>ПРІЗВИЩЕ</w:t>
            </w:r>
          </w:p>
        </w:tc>
      </w:tr>
    </w:tbl>
    <w:p w14:paraId="3CEA36AE" w14:textId="77777777" w:rsidR="00A9555E" w:rsidRPr="00CD760E" w:rsidRDefault="00A9555E" w:rsidP="00A9555E">
      <w:bookmarkStart w:id="27" w:name="n474"/>
      <w:bookmarkEnd w:id="27"/>
    </w:p>
    <w:p w14:paraId="004088A8" w14:textId="77777777" w:rsidR="00A9555E" w:rsidRPr="00CD760E" w:rsidRDefault="00A9555E" w:rsidP="00A9555E">
      <w:pPr>
        <w:pStyle w:val="af5"/>
        <w:tabs>
          <w:tab w:val="left" w:pos="1134"/>
        </w:tabs>
        <w:spacing w:before="0" w:beforeAutospacing="0" w:after="0" w:afterAutospacing="0"/>
        <w:ind w:firstLine="709"/>
        <w:jc w:val="both"/>
        <w:rPr>
          <w:sz w:val="28"/>
          <w:szCs w:val="28"/>
        </w:rPr>
        <w:sectPr w:rsidR="00A9555E" w:rsidRPr="00CD760E" w:rsidSect="00EF67B6">
          <w:pgSz w:w="11906" w:h="16838"/>
          <w:pgMar w:top="567" w:right="567" w:bottom="1701" w:left="1701" w:header="284" w:footer="709" w:gutter="0"/>
          <w:pgNumType w:start="1"/>
          <w:cols w:space="708"/>
          <w:titlePg/>
          <w:docGrid w:linePitch="381"/>
        </w:sectPr>
      </w:pPr>
    </w:p>
    <w:p w14:paraId="52593F5A" w14:textId="77777777" w:rsidR="00A9555E" w:rsidRPr="00CD760E" w:rsidRDefault="00A9555E" w:rsidP="00A9555E">
      <w:pPr>
        <w:pBdr>
          <w:top w:val="nil"/>
          <w:left w:val="nil"/>
          <w:bottom w:val="nil"/>
          <w:right w:val="nil"/>
          <w:between w:val="nil"/>
        </w:pBdr>
        <w:shd w:val="clear" w:color="auto" w:fill="FFFFFF"/>
        <w:ind w:left="10065"/>
        <w:rPr>
          <w:rStyle w:val="20"/>
          <w:b w:val="0"/>
          <w:sz w:val="28"/>
          <w:szCs w:val="28"/>
        </w:rPr>
      </w:pPr>
      <w:r w:rsidRPr="00CD760E">
        <w:rPr>
          <w:rStyle w:val="20"/>
          <w:b w:val="0"/>
          <w:sz w:val="28"/>
          <w:szCs w:val="28"/>
        </w:rPr>
        <w:lastRenderedPageBreak/>
        <w:t>Додаток 4</w:t>
      </w:r>
    </w:p>
    <w:p w14:paraId="46C74788" w14:textId="566BC8FE" w:rsidR="00A9555E" w:rsidRPr="00CD760E" w:rsidRDefault="00A9555E" w:rsidP="00A9555E">
      <w:pPr>
        <w:pBdr>
          <w:top w:val="nil"/>
          <w:left w:val="nil"/>
          <w:bottom w:val="nil"/>
          <w:right w:val="nil"/>
          <w:between w:val="nil"/>
        </w:pBdr>
        <w:shd w:val="clear" w:color="auto" w:fill="FFFFFF"/>
        <w:ind w:left="10065"/>
      </w:pPr>
      <w:r w:rsidRPr="00CD760E">
        <w:t>до Положення про кваліфікаційні вимоги до осіб, які можуть займатис</w:t>
      </w:r>
      <w:r w:rsidR="0052449E">
        <w:t>ь</w:t>
      </w:r>
      <w:r w:rsidRPr="00CD760E">
        <w:t xml:space="preserve"> </w:t>
      </w:r>
      <w:proofErr w:type="spellStart"/>
      <w:r w:rsidRPr="00CD760E">
        <w:t>актуарними</w:t>
      </w:r>
      <w:proofErr w:type="spellEnd"/>
      <w:r w:rsidRPr="00CD760E">
        <w:t xml:space="preserve"> розрахунками</w:t>
      </w:r>
      <w:r w:rsidRPr="00CD760E">
        <w:br/>
        <w:t xml:space="preserve">(підпункт 2 пункту </w:t>
      </w:r>
      <w:r w:rsidRPr="00CD760E">
        <w:rPr>
          <w:shd w:val="clear" w:color="auto" w:fill="FFFFFF"/>
        </w:rPr>
        <w:t>69 розділу VI</w:t>
      </w:r>
      <w:r w:rsidRPr="00CD760E">
        <w:t>)</w:t>
      </w:r>
    </w:p>
    <w:p w14:paraId="66101694" w14:textId="77777777" w:rsidR="00A9555E" w:rsidRPr="00CD760E" w:rsidRDefault="00A9555E" w:rsidP="00A9555E">
      <w:pPr>
        <w:ind w:left="450" w:right="450"/>
        <w:jc w:val="center"/>
      </w:pPr>
    </w:p>
    <w:p w14:paraId="123F22C1" w14:textId="77777777" w:rsidR="00A9555E" w:rsidRPr="00CD760E" w:rsidRDefault="00A9555E" w:rsidP="00A9555E">
      <w:pPr>
        <w:pStyle w:val="af5"/>
        <w:tabs>
          <w:tab w:val="left" w:pos="1134"/>
        </w:tabs>
        <w:spacing w:before="0" w:beforeAutospacing="0" w:after="0" w:afterAutospacing="0"/>
        <w:ind w:firstLine="709"/>
        <w:jc w:val="center"/>
        <w:outlineLvl w:val="0"/>
        <w:rPr>
          <w:sz w:val="28"/>
          <w:szCs w:val="28"/>
        </w:rPr>
      </w:pPr>
      <w:r w:rsidRPr="00CD760E">
        <w:rPr>
          <w:sz w:val="28"/>
          <w:szCs w:val="28"/>
        </w:rPr>
        <w:t>Опитувальник</w:t>
      </w:r>
    </w:p>
    <w:p w14:paraId="1B250AAD" w14:textId="77777777" w:rsidR="00A9555E" w:rsidRPr="00CD760E" w:rsidRDefault="00A9555E" w:rsidP="00A9555E"/>
    <w:p w14:paraId="77174A0A" w14:textId="77777777" w:rsidR="00A9555E" w:rsidRPr="00CD760E" w:rsidRDefault="00A9555E" w:rsidP="00A9555E">
      <w:r w:rsidRPr="00CD760E">
        <w:t>1. Мета подання опитувальника:</w:t>
      </w:r>
    </w:p>
    <w:p w14:paraId="53804E81" w14:textId="77777777" w:rsidR="00A9555E" w:rsidRPr="00CD760E" w:rsidRDefault="00A9555E" w:rsidP="00A9555E">
      <w:pPr>
        <w:jc w:val="center"/>
      </w:pPr>
      <w:r w:rsidRPr="00CD760E">
        <w:t>________________________________________________________________________________________________________</w:t>
      </w:r>
    </w:p>
    <w:p w14:paraId="7C5081DA" w14:textId="540E2319" w:rsidR="00A9555E" w:rsidRPr="00CD760E" w:rsidRDefault="00A9555E" w:rsidP="00A9555E">
      <w:pPr>
        <w:jc w:val="center"/>
      </w:pPr>
      <w:r w:rsidRPr="00CD760E">
        <w:t>(</w:t>
      </w:r>
      <w:proofErr w:type="spellStart"/>
      <w:r w:rsidR="0064085F" w:rsidRPr="00CD760E">
        <w:t>у</w:t>
      </w:r>
      <w:r w:rsidRPr="00CD760E">
        <w:t>ключення</w:t>
      </w:r>
      <w:proofErr w:type="spellEnd"/>
      <w:r w:rsidRPr="00CD760E">
        <w:t xml:space="preserve"> до переліку актуаріїв у сфері страхування/внесення змін та/або доповнень до раніше поданої інформації)</w:t>
      </w:r>
    </w:p>
    <w:p w14:paraId="379283FA" w14:textId="77777777" w:rsidR="00A9555E" w:rsidRPr="00CD760E" w:rsidRDefault="00A9555E" w:rsidP="00A9555E">
      <w:pPr>
        <w:jc w:val="center"/>
      </w:pPr>
    </w:p>
    <w:p w14:paraId="0ADDEA5C" w14:textId="77777777" w:rsidR="00A9555E" w:rsidRPr="00CD760E" w:rsidRDefault="00A9555E" w:rsidP="00A9555E">
      <w:r w:rsidRPr="00CD760E">
        <w:t>2. Інформація про заявника</w:t>
      </w:r>
    </w:p>
    <w:p w14:paraId="581519A1" w14:textId="77777777" w:rsidR="00A9555E" w:rsidRPr="00CD760E" w:rsidRDefault="00A9555E" w:rsidP="00A9555E">
      <w:pPr>
        <w:jc w:val="right"/>
      </w:pPr>
      <w:r w:rsidRPr="00CD760E">
        <w:t>Таблиця 1</w:t>
      </w:r>
    </w:p>
    <w:p w14:paraId="3C851147" w14:textId="77777777" w:rsidR="00A9555E" w:rsidRPr="00CD760E" w:rsidRDefault="00A9555E" w:rsidP="00A9555E">
      <w:pPr>
        <w:jc w:val="right"/>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536"/>
        <w:gridCol w:w="1185"/>
        <w:gridCol w:w="8313"/>
      </w:tblGrid>
      <w:tr w:rsidR="00A9555E" w:rsidRPr="00CD760E" w14:paraId="32F67DDF" w14:textId="77777777" w:rsidTr="006D69A2">
        <w:tc>
          <w:tcPr>
            <w:tcW w:w="562" w:type="dxa"/>
            <w:vAlign w:val="center"/>
          </w:tcPr>
          <w:p w14:paraId="562A971A" w14:textId="77777777" w:rsidR="00A9555E" w:rsidRPr="00CD760E" w:rsidRDefault="00A9555E" w:rsidP="00A9555E">
            <w:pPr>
              <w:jc w:val="center"/>
            </w:pPr>
            <w:r w:rsidRPr="00CD760E">
              <w:t>№</w:t>
            </w:r>
          </w:p>
          <w:p w14:paraId="57F497D3" w14:textId="77C0E613" w:rsidR="007A41AD" w:rsidRPr="00CD760E" w:rsidRDefault="007A41AD" w:rsidP="00A9555E">
            <w:pPr>
              <w:jc w:val="center"/>
            </w:pPr>
            <w:r w:rsidRPr="00CD760E">
              <w:t>з/п</w:t>
            </w:r>
          </w:p>
        </w:tc>
        <w:tc>
          <w:tcPr>
            <w:tcW w:w="4536" w:type="dxa"/>
            <w:vAlign w:val="center"/>
          </w:tcPr>
          <w:p w14:paraId="5D715AFC" w14:textId="77777777" w:rsidR="00A9555E" w:rsidRPr="00CD760E" w:rsidRDefault="00A9555E" w:rsidP="00A9555E">
            <w:pPr>
              <w:jc w:val="center"/>
            </w:pPr>
            <w:r w:rsidRPr="00CD760E">
              <w:t>Назва</w:t>
            </w:r>
          </w:p>
        </w:tc>
        <w:tc>
          <w:tcPr>
            <w:tcW w:w="9498" w:type="dxa"/>
            <w:gridSpan w:val="2"/>
            <w:vAlign w:val="center"/>
          </w:tcPr>
          <w:p w14:paraId="60BC4D83" w14:textId="77777777" w:rsidR="00A9555E" w:rsidRPr="00CD760E" w:rsidRDefault="00A9555E" w:rsidP="00A9555E">
            <w:pPr>
              <w:jc w:val="center"/>
              <w:rPr>
                <w:b/>
              </w:rPr>
            </w:pPr>
            <w:r w:rsidRPr="00CD760E">
              <w:t>Інформація</w:t>
            </w:r>
          </w:p>
        </w:tc>
      </w:tr>
      <w:tr w:rsidR="00A9555E" w:rsidRPr="00CD760E" w14:paraId="3C4B9EFF" w14:textId="77777777" w:rsidTr="006D69A2">
        <w:tc>
          <w:tcPr>
            <w:tcW w:w="562" w:type="dxa"/>
            <w:vAlign w:val="center"/>
          </w:tcPr>
          <w:p w14:paraId="3547A157" w14:textId="77777777" w:rsidR="00A9555E" w:rsidRPr="00CD760E" w:rsidRDefault="00A9555E" w:rsidP="00A9555E">
            <w:pPr>
              <w:jc w:val="center"/>
            </w:pPr>
            <w:r w:rsidRPr="00CD760E">
              <w:t>1</w:t>
            </w:r>
          </w:p>
        </w:tc>
        <w:tc>
          <w:tcPr>
            <w:tcW w:w="4536" w:type="dxa"/>
            <w:vAlign w:val="center"/>
          </w:tcPr>
          <w:p w14:paraId="18054B78" w14:textId="77777777" w:rsidR="00A9555E" w:rsidRPr="00CD760E" w:rsidRDefault="00A9555E" w:rsidP="00A9555E">
            <w:pPr>
              <w:jc w:val="center"/>
            </w:pPr>
            <w:r w:rsidRPr="00CD760E">
              <w:t>2</w:t>
            </w:r>
          </w:p>
        </w:tc>
        <w:tc>
          <w:tcPr>
            <w:tcW w:w="9498" w:type="dxa"/>
            <w:gridSpan w:val="2"/>
            <w:vAlign w:val="center"/>
          </w:tcPr>
          <w:p w14:paraId="1E2CEB4D" w14:textId="77777777" w:rsidR="00A9555E" w:rsidRPr="00CD760E" w:rsidRDefault="00A9555E" w:rsidP="00A9555E">
            <w:pPr>
              <w:jc w:val="center"/>
              <w:rPr>
                <w:b/>
              </w:rPr>
            </w:pPr>
            <w:r w:rsidRPr="00CD760E">
              <w:t>3</w:t>
            </w:r>
          </w:p>
        </w:tc>
      </w:tr>
      <w:tr w:rsidR="00A9555E" w:rsidRPr="00CD760E" w14:paraId="373DE822" w14:textId="77777777" w:rsidTr="006D69A2">
        <w:tc>
          <w:tcPr>
            <w:tcW w:w="562" w:type="dxa"/>
          </w:tcPr>
          <w:p w14:paraId="3C1F750D" w14:textId="77777777" w:rsidR="00A9555E" w:rsidRPr="00CD760E" w:rsidRDefault="00A9555E" w:rsidP="0061430F">
            <w:pPr>
              <w:jc w:val="center"/>
            </w:pPr>
            <w:r w:rsidRPr="00CD760E">
              <w:t>1</w:t>
            </w:r>
          </w:p>
        </w:tc>
        <w:tc>
          <w:tcPr>
            <w:tcW w:w="4536" w:type="dxa"/>
          </w:tcPr>
          <w:p w14:paraId="1DDA5A74" w14:textId="5CFF95B5" w:rsidR="00A9555E" w:rsidRPr="00CD760E" w:rsidRDefault="00A9555E" w:rsidP="00A9555E">
            <w:r w:rsidRPr="00CD760E">
              <w:t xml:space="preserve">Прізвище, </w:t>
            </w:r>
            <w:r w:rsidR="000D082B" w:rsidRPr="00CD760E">
              <w:t xml:space="preserve">власне </w:t>
            </w:r>
            <w:r w:rsidRPr="00CD760E">
              <w:t>ім’я та по батькові</w:t>
            </w:r>
            <w:r w:rsidR="00D7147A" w:rsidRPr="00CD760E">
              <w:t xml:space="preserve"> (за наявності)</w:t>
            </w:r>
          </w:p>
        </w:tc>
        <w:tc>
          <w:tcPr>
            <w:tcW w:w="9498" w:type="dxa"/>
            <w:gridSpan w:val="2"/>
            <w:vAlign w:val="center"/>
          </w:tcPr>
          <w:p w14:paraId="5CCCC8BD" w14:textId="77777777" w:rsidR="00A9555E" w:rsidRPr="00CD760E" w:rsidRDefault="00A9555E" w:rsidP="00A9555E">
            <w:pPr>
              <w:rPr>
                <w:b/>
              </w:rPr>
            </w:pPr>
          </w:p>
        </w:tc>
      </w:tr>
      <w:tr w:rsidR="00A9555E" w:rsidRPr="00CD760E" w14:paraId="32EAB5E0" w14:textId="77777777" w:rsidTr="006D69A2">
        <w:tc>
          <w:tcPr>
            <w:tcW w:w="562" w:type="dxa"/>
          </w:tcPr>
          <w:p w14:paraId="5CFF2249" w14:textId="77777777" w:rsidR="00A9555E" w:rsidRPr="00CD760E" w:rsidRDefault="00A9555E" w:rsidP="0061430F">
            <w:pPr>
              <w:jc w:val="center"/>
            </w:pPr>
            <w:r w:rsidRPr="00CD760E">
              <w:t>2</w:t>
            </w:r>
          </w:p>
        </w:tc>
        <w:tc>
          <w:tcPr>
            <w:tcW w:w="4536" w:type="dxa"/>
          </w:tcPr>
          <w:p w14:paraId="42D344BA" w14:textId="77777777" w:rsidR="00A9555E" w:rsidRPr="00CD760E" w:rsidRDefault="00A9555E" w:rsidP="00A9555E">
            <w:r w:rsidRPr="00CD760E">
              <w:t>Реєстраційний номер облікової картки платника податків</w:t>
            </w:r>
          </w:p>
        </w:tc>
        <w:tc>
          <w:tcPr>
            <w:tcW w:w="9498" w:type="dxa"/>
            <w:gridSpan w:val="2"/>
            <w:vAlign w:val="center"/>
          </w:tcPr>
          <w:p w14:paraId="3E00773A" w14:textId="77777777" w:rsidR="00A9555E" w:rsidRPr="00CD760E" w:rsidRDefault="00A9555E" w:rsidP="00A9555E">
            <w:pPr>
              <w:rPr>
                <w:b/>
              </w:rPr>
            </w:pPr>
          </w:p>
        </w:tc>
      </w:tr>
      <w:tr w:rsidR="00A9555E" w:rsidRPr="00CD760E" w14:paraId="26CF77D4" w14:textId="77777777" w:rsidTr="006D69A2">
        <w:tc>
          <w:tcPr>
            <w:tcW w:w="562" w:type="dxa"/>
          </w:tcPr>
          <w:p w14:paraId="715028FD" w14:textId="77777777" w:rsidR="00A9555E" w:rsidRPr="00CD760E" w:rsidRDefault="00A9555E" w:rsidP="0061430F">
            <w:pPr>
              <w:jc w:val="center"/>
            </w:pPr>
            <w:r w:rsidRPr="00CD760E">
              <w:t>3</w:t>
            </w:r>
          </w:p>
        </w:tc>
        <w:tc>
          <w:tcPr>
            <w:tcW w:w="4536" w:type="dxa"/>
          </w:tcPr>
          <w:p w14:paraId="2B417137" w14:textId="3D654EB9" w:rsidR="00A9555E" w:rsidRPr="00CD760E" w:rsidRDefault="00A9555E" w:rsidP="003072AE">
            <w:r w:rsidRPr="00CD760E">
              <w:t>Серія та/або номер паспорт</w:t>
            </w:r>
            <w:r w:rsidR="003072AE" w:rsidRPr="00CD760E">
              <w:t>а</w:t>
            </w:r>
            <w:r w:rsidRPr="00CD760E">
              <w:t>, орган, що видав паспорт, дата видачі</w:t>
            </w:r>
          </w:p>
        </w:tc>
        <w:tc>
          <w:tcPr>
            <w:tcW w:w="9498" w:type="dxa"/>
            <w:gridSpan w:val="2"/>
            <w:vAlign w:val="center"/>
          </w:tcPr>
          <w:p w14:paraId="08A115D6" w14:textId="77777777" w:rsidR="00A9555E" w:rsidRPr="00CD760E" w:rsidRDefault="00A9555E" w:rsidP="00A9555E">
            <w:pPr>
              <w:rPr>
                <w:b/>
              </w:rPr>
            </w:pPr>
          </w:p>
        </w:tc>
      </w:tr>
      <w:tr w:rsidR="00A9555E" w:rsidRPr="00CD760E" w14:paraId="7A6D0C80" w14:textId="77777777" w:rsidTr="006D69A2">
        <w:tc>
          <w:tcPr>
            <w:tcW w:w="562" w:type="dxa"/>
          </w:tcPr>
          <w:p w14:paraId="0034C5A1" w14:textId="77777777" w:rsidR="00A9555E" w:rsidRPr="00CD760E" w:rsidRDefault="00A9555E" w:rsidP="0061430F">
            <w:pPr>
              <w:jc w:val="center"/>
            </w:pPr>
            <w:r w:rsidRPr="00CD760E">
              <w:t>4</w:t>
            </w:r>
          </w:p>
        </w:tc>
        <w:tc>
          <w:tcPr>
            <w:tcW w:w="4536" w:type="dxa"/>
          </w:tcPr>
          <w:p w14:paraId="038E5B27" w14:textId="77777777" w:rsidR="00A9555E" w:rsidRPr="00CD760E" w:rsidRDefault="00A9555E" w:rsidP="00A9555E">
            <w:r w:rsidRPr="00CD760E">
              <w:t>Місце проживання</w:t>
            </w:r>
          </w:p>
        </w:tc>
        <w:tc>
          <w:tcPr>
            <w:tcW w:w="9498" w:type="dxa"/>
            <w:gridSpan w:val="2"/>
            <w:vAlign w:val="center"/>
          </w:tcPr>
          <w:p w14:paraId="074B9A59" w14:textId="77777777" w:rsidR="00A9555E" w:rsidRPr="00CD760E" w:rsidRDefault="00A9555E" w:rsidP="00A9555E"/>
        </w:tc>
      </w:tr>
      <w:tr w:rsidR="00A9555E" w:rsidRPr="00CD760E" w14:paraId="179C4DE0" w14:textId="77777777" w:rsidTr="006D69A2">
        <w:tc>
          <w:tcPr>
            <w:tcW w:w="562" w:type="dxa"/>
          </w:tcPr>
          <w:p w14:paraId="44857F0D" w14:textId="77777777" w:rsidR="00A9555E" w:rsidRPr="00CD760E" w:rsidRDefault="00A9555E" w:rsidP="0061430F">
            <w:pPr>
              <w:jc w:val="center"/>
            </w:pPr>
            <w:r w:rsidRPr="00CD760E">
              <w:t>5</w:t>
            </w:r>
          </w:p>
        </w:tc>
        <w:tc>
          <w:tcPr>
            <w:tcW w:w="4536" w:type="dxa"/>
            <w:vMerge w:val="restart"/>
            <w:vAlign w:val="center"/>
          </w:tcPr>
          <w:p w14:paraId="5067F136" w14:textId="77777777" w:rsidR="00A9555E" w:rsidRPr="00CD760E" w:rsidRDefault="00A9555E" w:rsidP="00A9555E">
            <w:r w:rsidRPr="00CD760E">
              <w:t>Рівень кваліфікації, який має заявник на момент подання опитувальника</w:t>
            </w:r>
          </w:p>
        </w:tc>
        <w:tc>
          <w:tcPr>
            <w:tcW w:w="1185" w:type="dxa"/>
            <w:vAlign w:val="center"/>
          </w:tcPr>
          <w:p w14:paraId="3E9D7624" w14:textId="603FB3CC" w:rsidR="00A9555E" w:rsidRPr="00CD760E" w:rsidRDefault="00A9555E" w:rsidP="00A9555E">
            <w:pPr>
              <w:tabs>
                <w:tab w:val="left" w:pos="1134"/>
              </w:tabs>
              <w:jc w:val="center"/>
            </w:pPr>
            <w:r w:rsidRPr="00CD760E">
              <w:t>так/ні</w:t>
            </w:r>
          </w:p>
        </w:tc>
        <w:tc>
          <w:tcPr>
            <w:tcW w:w="8313" w:type="dxa"/>
            <w:vAlign w:val="center"/>
          </w:tcPr>
          <w:p w14:paraId="39CA0E88" w14:textId="77777777" w:rsidR="00A9555E" w:rsidRPr="00CD760E" w:rsidRDefault="00A9555E" w:rsidP="00A9555E">
            <w:pPr>
              <w:tabs>
                <w:tab w:val="left" w:pos="1134"/>
              </w:tabs>
            </w:pPr>
            <w:r w:rsidRPr="00CD760E">
              <w:t xml:space="preserve">актуарій без права посвідчувати </w:t>
            </w:r>
            <w:proofErr w:type="spellStart"/>
            <w:r w:rsidRPr="00CD760E">
              <w:t>актуарні</w:t>
            </w:r>
            <w:proofErr w:type="spellEnd"/>
            <w:r w:rsidRPr="00CD760E">
              <w:t xml:space="preserve"> розрахунки</w:t>
            </w:r>
          </w:p>
        </w:tc>
      </w:tr>
      <w:tr w:rsidR="00A9555E" w:rsidRPr="00CD760E" w14:paraId="0295AD8B" w14:textId="77777777" w:rsidTr="006D69A2">
        <w:tc>
          <w:tcPr>
            <w:tcW w:w="562" w:type="dxa"/>
          </w:tcPr>
          <w:p w14:paraId="62645560" w14:textId="77777777" w:rsidR="00A9555E" w:rsidRPr="00CD760E" w:rsidRDefault="00A9555E" w:rsidP="0061430F">
            <w:pPr>
              <w:jc w:val="center"/>
            </w:pPr>
            <w:r w:rsidRPr="00CD760E">
              <w:t>6</w:t>
            </w:r>
          </w:p>
        </w:tc>
        <w:tc>
          <w:tcPr>
            <w:tcW w:w="4536" w:type="dxa"/>
            <w:vMerge/>
          </w:tcPr>
          <w:p w14:paraId="3E2C3D42" w14:textId="77777777" w:rsidR="00A9555E" w:rsidRPr="00CD760E" w:rsidRDefault="00A9555E" w:rsidP="00A9555E"/>
        </w:tc>
        <w:tc>
          <w:tcPr>
            <w:tcW w:w="1185" w:type="dxa"/>
            <w:vAlign w:val="center"/>
          </w:tcPr>
          <w:p w14:paraId="4236F0B5" w14:textId="21F968D6" w:rsidR="00A9555E" w:rsidRPr="00CD760E" w:rsidRDefault="00A9555E" w:rsidP="00A9555E">
            <w:pPr>
              <w:jc w:val="center"/>
              <w:rPr>
                <w:b/>
              </w:rPr>
            </w:pPr>
            <w:r w:rsidRPr="00CD760E">
              <w:t>так/ні</w:t>
            </w:r>
          </w:p>
        </w:tc>
        <w:tc>
          <w:tcPr>
            <w:tcW w:w="8313" w:type="dxa"/>
            <w:vAlign w:val="center"/>
          </w:tcPr>
          <w:p w14:paraId="50BD2087" w14:textId="25FB73C5" w:rsidR="00A9555E" w:rsidRPr="00CD760E" w:rsidRDefault="00A9555E" w:rsidP="00A9555E">
            <w:pPr>
              <w:rPr>
                <w:b/>
              </w:rPr>
            </w:pPr>
            <w:r w:rsidRPr="00CD760E">
              <w:t xml:space="preserve">актуарій </w:t>
            </w:r>
            <w:r w:rsidR="007A41AD" w:rsidRPr="00CD760E">
              <w:t>і</w:t>
            </w:r>
            <w:r w:rsidRPr="00CD760E">
              <w:t>з видів страхування інших, ніж страхування життя</w:t>
            </w:r>
          </w:p>
        </w:tc>
      </w:tr>
      <w:tr w:rsidR="00A9555E" w:rsidRPr="00CD760E" w14:paraId="0DB1C1D6" w14:textId="77777777" w:rsidTr="006D69A2">
        <w:tc>
          <w:tcPr>
            <w:tcW w:w="562" w:type="dxa"/>
          </w:tcPr>
          <w:p w14:paraId="432F6073" w14:textId="77777777" w:rsidR="00A9555E" w:rsidRPr="00CD760E" w:rsidRDefault="00A9555E" w:rsidP="0061430F">
            <w:pPr>
              <w:jc w:val="center"/>
            </w:pPr>
            <w:r w:rsidRPr="00CD760E">
              <w:t>7</w:t>
            </w:r>
          </w:p>
        </w:tc>
        <w:tc>
          <w:tcPr>
            <w:tcW w:w="4536" w:type="dxa"/>
            <w:vMerge/>
          </w:tcPr>
          <w:p w14:paraId="0B93E30A" w14:textId="77777777" w:rsidR="00A9555E" w:rsidRPr="00CD760E" w:rsidRDefault="00A9555E" w:rsidP="00A9555E"/>
        </w:tc>
        <w:tc>
          <w:tcPr>
            <w:tcW w:w="1185" w:type="dxa"/>
            <w:vAlign w:val="center"/>
          </w:tcPr>
          <w:p w14:paraId="4379B725" w14:textId="5B086449" w:rsidR="00A9555E" w:rsidRPr="00CD760E" w:rsidRDefault="00A9555E" w:rsidP="00A9555E">
            <w:pPr>
              <w:jc w:val="center"/>
              <w:rPr>
                <w:b/>
              </w:rPr>
            </w:pPr>
            <w:r w:rsidRPr="00CD760E">
              <w:t>так/ні</w:t>
            </w:r>
          </w:p>
        </w:tc>
        <w:tc>
          <w:tcPr>
            <w:tcW w:w="8313" w:type="dxa"/>
            <w:vAlign w:val="center"/>
          </w:tcPr>
          <w:p w14:paraId="2F73EF58" w14:textId="77777777" w:rsidR="00A9555E" w:rsidRPr="00CD760E" w:rsidRDefault="00A9555E" w:rsidP="00A9555E">
            <w:pPr>
              <w:rPr>
                <w:b/>
              </w:rPr>
            </w:pPr>
            <w:r w:rsidRPr="00CD760E">
              <w:t>актуарій зі страхування життя</w:t>
            </w:r>
          </w:p>
        </w:tc>
      </w:tr>
    </w:tbl>
    <w:p w14:paraId="1CEBD5C4" w14:textId="2FD7375F" w:rsidR="00A9555E" w:rsidRPr="00CD760E" w:rsidRDefault="00A9555E" w:rsidP="0061430F">
      <w:pPr>
        <w:rPr>
          <w:color w:val="000000" w:themeColor="text1"/>
        </w:rPr>
      </w:pPr>
    </w:p>
    <w:p w14:paraId="1E747AB9" w14:textId="77777777" w:rsidR="00A9555E" w:rsidRPr="00CD760E" w:rsidRDefault="00A9555E" w:rsidP="00A9555E">
      <w:pPr>
        <w:jc w:val="right"/>
        <w:rPr>
          <w:color w:val="000000" w:themeColor="text1"/>
        </w:rPr>
      </w:pPr>
      <w:r w:rsidRPr="00CD760E">
        <w:rPr>
          <w:color w:val="000000" w:themeColor="text1"/>
        </w:rPr>
        <w:lastRenderedPageBreak/>
        <w:t>Продовження таблиці 1</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536"/>
        <w:gridCol w:w="9498"/>
      </w:tblGrid>
      <w:tr w:rsidR="00A9555E" w:rsidRPr="00CD760E" w14:paraId="63C3B662" w14:textId="77777777" w:rsidTr="006D69A2">
        <w:tc>
          <w:tcPr>
            <w:tcW w:w="562" w:type="dxa"/>
            <w:vAlign w:val="center"/>
          </w:tcPr>
          <w:p w14:paraId="7594DFB9" w14:textId="77777777" w:rsidR="00A9555E" w:rsidRPr="00CD760E" w:rsidRDefault="00A9555E" w:rsidP="00A9555E">
            <w:pPr>
              <w:jc w:val="center"/>
            </w:pPr>
            <w:r w:rsidRPr="00CD760E">
              <w:t>1</w:t>
            </w:r>
          </w:p>
        </w:tc>
        <w:tc>
          <w:tcPr>
            <w:tcW w:w="4536" w:type="dxa"/>
            <w:vAlign w:val="center"/>
          </w:tcPr>
          <w:p w14:paraId="6B57B836" w14:textId="77777777" w:rsidR="00A9555E" w:rsidRPr="00CD760E" w:rsidRDefault="00A9555E" w:rsidP="00A9555E">
            <w:pPr>
              <w:jc w:val="center"/>
            </w:pPr>
            <w:r w:rsidRPr="00CD760E">
              <w:t>2</w:t>
            </w:r>
          </w:p>
        </w:tc>
        <w:tc>
          <w:tcPr>
            <w:tcW w:w="9498" w:type="dxa"/>
            <w:vAlign w:val="center"/>
          </w:tcPr>
          <w:p w14:paraId="1F42E123" w14:textId="77777777" w:rsidR="00A9555E" w:rsidRPr="00CD760E" w:rsidRDefault="00A9555E" w:rsidP="00A9555E">
            <w:pPr>
              <w:jc w:val="center"/>
              <w:rPr>
                <w:b/>
              </w:rPr>
            </w:pPr>
            <w:r w:rsidRPr="00CD760E">
              <w:t>3</w:t>
            </w:r>
          </w:p>
        </w:tc>
      </w:tr>
      <w:tr w:rsidR="00A9555E" w:rsidRPr="00CD760E" w14:paraId="6183D020" w14:textId="77777777" w:rsidTr="006D69A2">
        <w:tc>
          <w:tcPr>
            <w:tcW w:w="562" w:type="dxa"/>
          </w:tcPr>
          <w:p w14:paraId="6638B00E" w14:textId="77777777" w:rsidR="00A9555E" w:rsidRPr="00CD760E" w:rsidRDefault="00A9555E" w:rsidP="0061430F">
            <w:pPr>
              <w:jc w:val="center"/>
            </w:pPr>
            <w:r w:rsidRPr="00CD760E">
              <w:t>8</w:t>
            </w:r>
          </w:p>
        </w:tc>
        <w:tc>
          <w:tcPr>
            <w:tcW w:w="4536" w:type="dxa"/>
          </w:tcPr>
          <w:p w14:paraId="27C6FCDA" w14:textId="7289E479" w:rsidR="00A9555E" w:rsidRPr="00CD760E" w:rsidRDefault="00A9555E" w:rsidP="00A9555E">
            <w:r w:rsidRPr="00CD760E">
              <w:t>Адреса електронної пошти (офіційний канал зв</w:t>
            </w:r>
            <w:r w:rsidR="00E44E66" w:rsidRPr="00CD760E">
              <w:t>’</w:t>
            </w:r>
            <w:r w:rsidRPr="00CD760E">
              <w:t>язку із заявником)</w:t>
            </w:r>
          </w:p>
        </w:tc>
        <w:tc>
          <w:tcPr>
            <w:tcW w:w="9498" w:type="dxa"/>
            <w:vAlign w:val="center"/>
          </w:tcPr>
          <w:p w14:paraId="17DF0307" w14:textId="77777777" w:rsidR="00A9555E" w:rsidRPr="00CD760E" w:rsidRDefault="00A9555E" w:rsidP="00A9555E"/>
        </w:tc>
      </w:tr>
      <w:tr w:rsidR="00A9555E" w:rsidRPr="00CD760E" w14:paraId="41CC76D5" w14:textId="77777777" w:rsidTr="006D69A2">
        <w:tc>
          <w:tcPr>
            <w:tcW w:w="562" w:type="dxa"/>
          </w:tcPr>
          <w:p w14:paraId="18D43864" w14:textId="77777777" w:rsidR="00A9555E" w:rsidRPr="00CD760E" w:rsidRDefault="00A9555E" w:rsidP="0061430F">
            <w:pPr>
              <w:jc w:val="center"/>
            </w:pPr>
            <w:r w:rsidRPr="00CD760E">
              <w:t>9</w:t>
            </w:r>
          </w:p>
        </w:tc>
        <w:tc>
          <w:tcPr>
            <w:tcW w:w="4536" w:type="dxa"/>
          </w:tcPr>
          <w:p w14:paraId="208402DC" w14:textId="77777777" w:rsidR="00A9555E" w:rsidRPr="00CD760E" w:rsidRDefault="00A9555E" w:rsidP="00A9555E">
            <w:r w:rsidRPr="00CD760E">
              <w:t>Мобільний телефон</w:t>
            </w:r>
            <w:r w:rsidRPr="00CD760E">
              <w:rPr>
                <w:rStyle w:val="af6"/>
                <w:rFonts w:eastAsiaTheme="minorEastAsia"/>
                <w:sz w:val="28"/>
                <w:szCs w:val="28"/>
              </w:rPr>
              <w:t>н</w:t>
            </w:r>
            <w:r w:rsidRPr="00CD760E">
              <w:t>ий номер</w:t>
            </w:r>
          </w:p>
        </w:tc>
        <w:tc>
          <w:tcPr>
            <w:tcW w:w="9498" w:type="dxa"/>
            <w:vAlign w:val="center"/>
          </w:tcPr>
          <w:p w14:paraId="036E840C" w14:textId="77777777" w:rsidR="00A9555E" w:rsidRPr="00CD760E" w:rsidRDefault="00A9555E" w:rsidP="00A9555E"/>
        </w:tc>
      </w:tr>
      <w:tr w:rsidR="00A9555E" w:rsidRPr="00CD760E" w14:paraId="19BBA12C" w14:textId="77777777" w:rsidTr="006D69A2">
        <w:tc>
          <w:tcPr>
            <w:tcW w:w="562" w:type="dxa"/>
          </w:tcPr>
          <w:p w14:paraId="5BF7A53D" w14:textId="77777777" w:rsidR="00A9555E" w:rsidRPr="00CD760E" w:rsidRDefault="00A9555E" w:rsidP="0061430F">
            <w:pPr>
              <w:jc w:val="center"/>
            </w:pPr>
            <w:r w:rsidRPr="00CD760E">
              <w:t>10</w:t>
            </w:r>
          </w:p>
        </w:tc>
        <w:tc>
          <w:tcPr>
            <w:tcW w:w="4536" w:type="dxa"/>
          </w:tcPr>
          <w:p w14:paraId="468B0986" w14:textId="77777777" w:rsidR="00A9555E" w:rsidRPr="00CD760E" w:rsidRDefault="00A9555E" w:rsidP="00A9555E">
            <w:r w:rsidRPr="00CD760E">
              <w:t xml:space="preserve">Адреса </w:t>
            </w:r>
            <w:proofErr w:type="spellStart"/>
            <w:r w:rsidRPr="00CD760E">
              <w:t>вебсайту</w:t>
            </w:r>
            <w:proofErr w:type="spellEnd"/>
            <w:r w:rsidRPr="00CD760E">
              <w:t xml:space="preserve"> (за наявності)</w:t>
            </w:r>
          </w:p>
        </w:tc>
        <w:tc>
          <w:tcPr>
            <w:tcW w:w="9498" w:type="dxa"/>
            <w:vAlign w:val="center"/>
          </w:tcPr>
          <w:p w14:paraId="5EF936E4" w14:textId="77777777" w:rsidR="00A9555E" w:rsidRPr="00CD760E" w:rsidRDefault="00A9555E" w:rsidP="00A9555E"/>
        </w:tc>
      </w:tr>
    </w:tbl>
    <w:p w14:paraId="4E22CE61" w14:textId="77777777" w:rsidR="00A9555E" w:rsidRPr="00CD760E" w:rsidRDefault="00A9555E" w:rsidP="00A9555E">
      <w:pPr>
        <w:ind w:right="450"/>
      </w:pPr>
    </w:p>
    <w:p w14:paraId="28543E53" w14:textId="77777777" w:rsidR="00A9555E" w:rsidRPr="00CD760E" w:rsidRDefault="00A9555E" w:rsidP="00A9555E">
      <w:pPr>
        <w:ind w:right="450"/>
      </w:pPr>
      <w:r w:rsidRPr="00CD760E">
        <w:t>3. Надайте інформацію з таких питань:</w:t>
      </w:r>
    </w:p>
    <w:p w14:paraId="42E7BCE3" w14:textId="77777777" w:rsidR="00A9555E" w:rsidRPr="00CD760E" w:rsidRDefault="00A9555E" w:rsidP="00A9555E">
      <w:pPr>
        <w:ind w:right="450"/>
      </w:pPr>
    </w:p>
    <w:p w14:paraId="4F4615EC" w14:textId="58D7F50D" w:rsidR="00A9555E" w:rsidRPr="00CD760E" w:rsidRDefault="00A9555E" w:rsidP="00A9555E">
      <w:pPr>
        <w:ind w:right="-31"/>
        <w:jc w:val="right"/>
      </w:pPr>
      <w:r w:rsidRPr="00CD760E">
        <w:t>Таблиця 2</w:t>
      </w:r>
    </w:p>
    <w:p w14:paraId="6FE0D01B" w14:textId="77777777" w:rsidR="00AE7FDB" w:rsidRPr="00CD760E" w:rsidRDefault="00AE7FDB" w:rsidP="00AE7FDB">
      <w:pPr>
        <w:ind w:right="-31"/>
      </w:pPr>
    </w:p>
    <w:tbl>
      <w:tblPr>
        <w:tblW w:w="501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4A0" w:firstRow="1" w:lastRow="0" w:firstColumn="1" w:lastColumn="0" w:noHBand="0" w:noVBand="1"/>
      </w:tblPr>
      <w:tblGrid>
        <w:gridCol w:w="499"/>
        <w:gridCol w:w="11417"/>
        <w:gridCol w:w="2685"/>
      </w:tblGrid>
      <w:tr w:rsidR="00A9555E" w:rsidRPr="00CD760E" w14:paraId="6ABF50A9" w14:textId="77777777" w:rsidTr="00AE7FDB">
        <w:trPr>
          <w:trHeight w:val="20"/>
        </w:trPr>
        <w:tc>
          <w:tcPr>
            <w:tcW w:w="499" w:type="dxa"/>
          </w:tcPr>
          <w:p w14:paraId="4561D812" w14:textId="77777777" w:rsidR="00A9555E" w:rsidRPr="00CD760E" w:rsidRDefault="00A9555E" w:rsidP="00A9555E">
            <w:pPr>
              <w:shd w:val="clear" w:color="auto" w:fill="FFFFFF"/>
              <w:tabs>
                <w:tab w:val="left" w:pos="1134"/>
              </w:tabs>
              <w:jc w:val="center"/>
              <w:outlineLvl w:val="0"/>
            </w:pPr>
            <w:r w:rsidRPr="00CD760E">
              <w:t>№</w:t>
            </w:r>
          </w:p>
          <w:p w14:paraId="4C88D7DB" w14:textId="6D653735" w:rsidR="004F03EF" w:rsidRPr="00CD760E" w:rsidRDefault="004F03EF" w:rsidP="00A9555E">
            <w:pPr>
              <w:shd w:val="clear" w:color="auto" w:fill="FFFFFF"/>
              <w:tabs>
                <w:tab w:val="left" w:pos="1134"/>
              </w:tabs>
              <w:jc w:val="center"/>
              <w:outlineLvl w:val="0"/>
            </w:pPr>
            <w:r w:rsidRPr="00CD760E">
              <w:t>з/п</w:t>
            </w:r>
          </w:p>
        </w:tc>
        <w:tc>
          <w:tcPr>
            <w:tcW w:w="11417" w:type="dxa"/>
          </w:tcPr>
          <w:p w14:paraId="38CDC7F9" w14:textId="77777777" w:rsidR="00A9555E" w:rsidRPr="00CD760E" w:rsidRDefault="00A9555E" w:rsidP="00A9555E">
            <w:pPr>
              <w:shd w:val="clear" w:color="auto" w:fill="FFFFFF"/>
              <w:tabs>
                <w:tab w:val="left" w:pos="1134"/>
              </w:tabs>
              <w:jc w:val="center"/>
              <w:outlineLvl w:val="0"/>
            </w:pPr>
            <w:r w:rsidRPr="00CD760E">
              <w:t>Назва</w:t>
            </w:r>
          </w:p>
        </w:tc>
        <w:tc>
          <w:tcPr>
            <w:tcW w:w="2685" w:type="dxa"/>
            <w:vAlign w:val="center"/>
          </w:tcPr>
          <w:p w14:paraId="497D6603" w14:textId="77777777" w:rsidR="00A9555E" w:rsidRPr="00CD760E" w:rsidRDefault="00A9555E" w:rsidP="00A9555E">
            <w:pPr>
              <w:jc w:val="center"/>
            </w:pPr>
            <w:r w:rsidRPr="00CD760E">
              <w:t>Інформація</w:t>
            </w:r>
          </w:p>
        </w:tc>
      </w:tr>
      <w:tr w:rsidR="00A9555E" w:rsidRPr="00CD760E" w14:paraId="5CD00B73" w14:textId="77777777" w:rsidTr="00AE7FDB">
        <w:trPr>
          <w:trHeight w:val="20"/>
        </w:trPr>
        <w:tc>
          <w:tcPr>
            <w:tcW w:w="499" w:type="dxa"/>
          </w:tcPr>
          <w:p w14:paraId="48865FDA" w14:textId="77777777" w:rsidR="00A9555E" w:rsidRPr="00CD760E" w:rsidRDefault="00A9555E" w:rsidP="00A9555E">
            <w:pPr>
              <w:shd w:val="clear" w:color="auto" w:fill="FFFFFF"/>
              <w:tabs>
                <w:tab w:val="left" w:pos="1134"/>
              </w:tabs>
              <w:jc w:val="center"/>
              <w:outlineLvl w:val="0"/>
            </w:pPr>
            <w:r w:rsidRPr="00CD760E">
              <w:t>1</w:t>
            </w:r>
          </w:p>
        </w:tc>
        <w:tc>
          <w:tcPr>
            <w:tcW w:w="11417" w:type="dxa"/>
          </w:tcPr>
          <w:p w14:paraId="6617FCB8" w14:textId="77777777" w:rsidR="00A9555E" w:rsidRPr="00CD760E" w:rsidRDefault="00A9555E" w:rsidP="00A9555E">
            <w:pPr>
              <w:shd w:val="clear" w:color="auto" w:fill="FFFFFF"/>
              <w:tabs>
                <w:tab w:val="left" w:pos="1134"/>
              </w:tabs>
              <w:jc w:val="center"/>
              <w:outlineLvl w:val="0"/>
            </w:pPr>
            <w:r w:rsidRPr="00CD760E">
              <w:t>2</w:t>
            </w:r>
          </w:p>
        </w:tc>
        <w:tc>
          <w:tcPr>
            <w:tcW w:w="2685" w:type="dxa"/>
            <w:vAlign w:val="center"/>
          </w:tcPr>
          <w:p w14:paraId="41470678" w14:textId="77777777" w:rsidR="00A9555E" w:rsidRPr="00CD760E" w:rsidRDefault="00A9555E" w:rsidP="00A9555E">
            <w:pPr>
              <w:jc w:val="center"/>
            </w:pPr>
            <w:r w:rsidRPr="00CD760E">
              <w:t>3</w:t>
            </w:r>
          </w:p>
        </w:tc>
      </w:tr>
      <w:tr w:rsidR="00A9555E" w:rsidRPr="00CD760E" w14:paraId="6A22C9CD" w14:textId="77777777" w:rsidTr="00AE7FDB">
        <w:trPr>
          <w:trHeight w:val="20"/>
        </w:trPr>
        <w:tc>
          <w:tcPr>
            <w:tcW w:w="499" w:type="dxa"/>
          </w:tcPr>
          <w:p w14:paraId="34541D29" w14:textId="77777777" w:rsidR="00A9555E" w:rsidRPr="00CD760E" w:rsidRDefault="00A9555E" w:rsidP="0061430F">
            <w:pPr>
              <w:shd w:val="clear" w:color="auto" w:fill="FFFFFF"/>
              <w:tabs>
                <w:tab w:val="left" w:pos="1134"/>
              </w:tabs>
              <w:jc w:val="center"/>
              <w:outlineLvl w:val="0"/>
            </w:pPr>
            <w:r w:rsidRPr="00CD760E">
              <w:t>1</w:t>
            </w:r>
          </w:p>
        </w:tc>
        <w:tc>
          <w:tcPr>
            <w:tcW w:w="11417" w:type="dxa"/>
          </w:tcPr>
          <w:p w14:paraId="19EF7454" w14:textId="77777777" w:rsidR="00A9555E" w:rsidRPr="00CD760E" w:rsidRDefault="00A9555E" w:rsidP="00A9555E">
            <w:pPr>
              <w:shd w:val="clear" w:color="auto" w:fill="FFFFFF"/>
              <w:tabs>
                <w:tab w:val="left" w:pos="1134"/>
              </w:tabs>
              <w:outlineLvl w:val="0"/>
              <w:rPr>
                <w:rStyle w:val="rvts23"/>
                <w:bCs/>
              </w:rPr>
            </w:pPr>
            <w:r w:rsidRPr="00CD760E">
              <w:t>Чи є у Вас непогашена та незнята судимість?</w:t>
            </w:r>
          </w:p>
        </w:tc>
        <w:tc>
          <w:tcPr>
            <w:tcW w:w="2685" w:type="dxa"/>
            <w:vAlign w:val="center"/>
          </w:tcPr>
          <w:p w14:paraId="124E8A78" w14:textId="2F0EEAEC" w:rsidR="00A9555E" w:rsidRPr="00CD760E" w:rsidRDefault="004F03EF" w:rsidP="00A9555E">
            <w:pPr>
              <w:jc w:val="center"/>
            </w:pPr>
            <w:r w:rsidRPr="00CD760E">
              <w:t>Т</w:t>
            </w:r>
            <w:r w:rsidR="00A9555E" w:rsidRPr="00CD760E">
              <w:t>ак/ні</w:t>
            </w:r>
          </w:p>
        </w:tc>
      </w:tr>
      <w:tr w:rsidR="00A9555E" w:rsidRPr="00CD760E" w14:paraId="212DA1AD" w14:textId="77777777" w:rsidTr="00AE7FDB">
        <w:trPr>
          <w:trHeight w:val="20"/>
        </w:trPr>
        <w:tc>
          <w:tcPr>
            <w:tcW w:w="499" w:type="dxa"/>
          </w:tcPr>
          <w:p w14:paraId="53A49DC1" w14:textId="77777777" w:rsidR="00A9555E" w:rsidRPr="00CD760E" w:rsidRDefault="00A9555E" w:rsidP="0061430F">
            <w:pPr>
              <w:shd w:val="clear" w:color="auto" w:fill="FFFFFF"/>
              <w:tabs>
                <w:tab w:val="left" w:pos="1134"/>
              </w:tabs>
              <w:jc w:val="center"/>
              <w:outlineLvl w:val="0"/>
            </w:pPr>
            <w:r w:rsidRPr="00CD760E">
              <w:t>2</w:t>
            </w:r>
          </w:p>
        </w:tc>
        <w:tc>
          <w:tcPr>
            <w:tcW w:w="11417" w:type="dxa"/>
          </w:tcPr>
          <w:p w14:paraId="6D44DE9C" w14:textId="77777777" w:rsidR="00A9555E" w:rsidRPr="00CD760E" w:rsidRDefault="00A9555E" w:rsidP="00A9555E">
            <w:pPr>
              <w:shd w:val="clear" w:color="auto" w:fill="FFFFFF"/>
              <w:tabs>
                <w:tab w:val="left" w:pos="1134"/>
              </w:tabs>
              <w:outlineLvl w:val="0"/>
            </w:pPr>
            <w:r w:rsidRPr="00CD760E">
              <w:t xml:space="preserve">Якщо так, то надайте детальну інформацію з цього питання </w:t>
            </w:r>
          </w:p>
        </w:tc>
        <w:tc>
          <w:tcPr>
            <w:tcW w:w="2685" w:type="dxa"/>
            <w:vAlign w:val="center"/>
          </w:tcPr>
          <w:p w14:paraId="061CFD4A" w14:textId="77777777" w:rsidR="00A9555E" w:rsidRPr="00CD760E" w:rsidRDefault="00A9555E" w:rsidP="00A9555E">
            <w:pPr>
              <w:jc w:val="center"/>
            </w:pPr>
          </w:p>
        </w:tc>
      </w:tr>
      <w:tr w:rsidR="00A9555E" w:rsidRPr="00CD760E" w14:paraId="370A1599" w14:textId="77777777" w:rsidTr="00AE7FDB">
        <w:trPr>
          <w:trHeight w:val="20"/>
        </w:trPr>
        <w:tc>
          <w:tcPr>
            <w:tcW w:w="499" w:type="dxa"/>
          </w:tcPr>
          <w:p w14:paraId="6EA0409D" w14:textId="77777777" w:rsidR="00A9555E" w:rsidRPr="00CD760E" w:rsidRDefault="00A9555E" w:rsidP="0061430F">
            <w:pPr>
              <w:jc w:val="center"/>
            </w:pPr>
            <w:r w:rsidRPr="00CD760E">
              <w:t>3</w:t>
            </w:r>
          </w:p>
        </w:tc>
        <w:tc>
          <w:tcPr>
            <w:tcW w:w="11417" w:type="dxa"/>
          </w:tcPr>
          <w:p w14:paraId="14DBADEA" w14:textId="2CA7EC57" w:rsidR="00A9555E" w:rsidRPr="00CD760E" w:rsidRDefault="00A9555E" w:rsidP="00E44E66">
            <w:r w:rsidRPr="00CD760E">
              <w:t xml:space="preserve">Чи були Ви позбавлені в установленому законодавством порядку права займати посаду актуарія або займатися професійною діяльністю, </w:t>
            </w:r>
            <w:r w:rsidR="004F03EF" w:rsidRPr="00CD760E">
              <w:t>у</w:t>
            </w:r>
            <w:r w:rsidRPr="00CD760E">
              <w:t xml:space="preserve"> тому числі чи були Ви виключені з Переліку протягом останніх </w:t>
            </w:r>
            <w:r w:rsidR="00E44E66" w:rsidRPr="00CD760E">
              <w:t>трьох</w:t>
            </w:r>
            <w:r w:rsidRPr="00CD760E">
              <w:t xml:space="preserve"> років?</w:t>
            </w:r>
          </w:p>
        </w:tc>
        <w:tc>
          <w:tcPr>
            <w:tcW w:w="2685" w:type="dxa"/>
            <w:vAlign w:val="center"/>
          </w:tcPr>
          <w:p w14:paraId="4AABAC9E" w14:textId="41227DE0" w:rsidR="00A9555E" w:rsidRPr="00CD760E" w:rsidRDefault="004F03EF" w:rsidP="00A9555E">
            <w:pPr>
              <w:jc w:val="center"/>
            </w:pPr>
            <w:r w:rsidRPr="00CD760E">
              <w:t>Т</w:t>
            </w:r>
            <w:r w:rsidR="00A9555E" w:rsidRPr="00CD760E">
              <w:t>ак/ні</w:t>
            </w:r>
          </w:p>
        </w:tc>
      </w:tr>
      <w:tr w:rsidR="00A9555E" w:rsidRPr="00CD760E" w14:paraId="2CDC9BE7" w14:textId="77777777" w:rsidTr="00AE7FDB">
        <w:trPr>
          <w:trHeight w:val="20"/>
        </w:trPr>
        <w:tc>
          <w:tcPr>
            <w:tcW w:w="499" w:type="dxa"/>
          </w:tcPr>
          <w:p w14:paraId="18EB4D26" w14:textId="77777777" w:rsidR="00A9555E" w:rsidRPr="00CD760E" w:rsidRDefault="00A9555E" w:rsidP="0061430F">
            <w:pPr>
              <w:jc w:val="center"/>
            </w:pPr>
            <w:r w:rsidRPr="00CD760E">
              <w:t>4</w:t>
            </w:r>
          </w:p>
        </w:tc>
        <w:tc>
          <w:tcPr>
            <w:tcW w:w="11417" w:type="dxa"/>
          </w:tcPr>
          <w:p w14:paraId="15FB77FC" w14:textId="77777777" w:rsidR="00A9555E" w:rsidRPr="00CD760E" w:rsidRDefault="00A9555E" w:rsidP="00A9555E">
            <w:r w:rsidRPr="00CD760E">
              <w:t>Якщо так, то надайте детальну інформацію з цього питання</w:t>
            </w:r>
          </w:p>
        </w:tc>
        <w:tc>
          <w:tcPr>
            <w:tcW w:w="2685" w:type="dxa"/>
            <w:vAlign w:val="center"/>
          </w:tcPr>
          <w:p w14:paraId="6B36B578" w14:textId="77777777" w:rsidR="00A9555E" w:rsidRPr="00CD760E" w:rsidRDefault="00A9555E" w:rsidP="00A9555E">
            <w:pPr>
              <w:jc w:val="center"/>
            </w:pPr>
          </w:p>
        </w:tc>
      </w:tr>
      <w:tr w:rsidR="00A9555E" w:rsidRPr="00CD760E" w14:paraId="522F3241" w14:textId="77777777" w:rsidTr="00AE7FDB">
        <w:trPr>
          <w:trHeight w:val="20"/>
        </w:trPr>
        <w:tc>
          <w:tcPr>
            <w:tcW w:w="499" w:type="dxa"/>
          </w:tcPr>
          <w:p w14:paraId="2655C88F" w14:textId="77777777" w:rsidR="00A9555E" w:rsidRPr="00CD760E" w:rsidRDefault="00A9555E" w:rsidP="0061430F">
            <w:pPr>
              <w:jc w:val="center"/>
            </w:pPr>
            <w:r w:rsidRPr="00CD760E">
              <w:t>5</w:t>
            </w:r>
          </w:p>
        </w:tc>
        <w:tc>
          <w:tcPr>
            <w:tcW w:w="11417" w:type="dxa"/>
          </w:tcPr>
          <w:p w14:paraId="43FBCF0B" w14:textId="3E8F985D" w:rsidR="00A9555E" w:rsidRPr="00CD760E" w:rsidRDefault="00A9555E" w:rsidP="00A9555E">
            <w:pPr>
              <w:rPr>
                <w:rStyle w:val="rvts23"/>
                <w:noProof/>
              </w:rPr>
            </w:pPr>
            <w:r w:rsidRPr="00CD760E">
              <w:t xml:space="preserve">Чи було Вас включено до переліку осіб, пов’язаних із терористичною діяльністю або стосовно яких застосовано міжнародні санкції, </w:t>
            </w:r>
            <w:r w:rsidR="00362274" w:rsidRPr="00CD760E">
              <w:rPr>
                <w:lang w:val="ru-RU"/>
              </w:rPr>
              <w:t>у</w:t>
            </w:r>
            <w:r w:rsidRPr="00CD760E">
              <w:t xml:space="preserve"> </w:t>
            </w:r>
            <w:r w:rsidR="00362274" w:rsidRPr="00CD760E">
              <w:t>в</w:t>
            </w:r>
            <w:r w:rsidRPr="00CD760E">
              <w:t>становленому законодавством</w:t>
            </w:r>
            <w:r w:rsidR="00362274" w:rsidRPr="00CD760E">
              <w:t xml:space="preserve"> України</w:t>
            </w:r>
            <w:r w:rsidRPr="00CD760E">
              <w:t xml:space="preserve"> порядку протягом останніх трьох років?</w:t>
            </w:r>
          </w:p>
        </w:tc>
        <w:tc>
          <w:tcPr>
            <w:tcW w:w="2685" w:type="dxa"/>
            <w:vAlign w:val="center"/>
          </w:tcPr>
          <w:p w14:paraId="2E42C292" w14:textId="25D50DFD" w:rsidR="00A9555E" w:rsidRPr="00CD760E" w:rsidRDefault="004F03EF" w:rsidP="00A9555E">
            <w:pPr>
              <w:jc w:val="center"/>
            </w:pPr>
            <w:r w:rsidRPr="00CD760E">
              <w:t>Т</w:t>
            </w:r>
            <w:r w:rsidR="00A9555E" w:rsidRPr="00CD760E">
              <w:t>ак/ні</w:t>
            </w:r>
          </w:p>
        </w:tc>
      </w:tr>
      <w:tr w:rsidR="00A9555E" w:rsidRPr="00CD760E" w14:paraId="73CD4F4A" w14:textId="77777777" w:rsidTr="00AE7FDB">
        <w:trPr>
          <w:trHeight w:val="20"/>
        </w:trPr>
        <w:tc>
          <w:tcPr>
            <w:tcW w:w="499" w:type="dxa"/>
          </w:tcPr>
          <w:p w14:paraId="77A7D1EF" w14:textId="77777777" w:rsidR="00A9555E" w:rsidRPr="00CD760E" w:rsidRDefault="00A9555E" w:rsidP="0061430F">
            <w:pPr>
              <w:jc w:val="center"/>
            </w:pPr>
            <w:r w:rsidRPr="00CD760E">
              <w:t>6</w:t>
            </w:r>
          </w:p>
        </w:tc>
        <w:tc>
          <w:tcPr>
            <w:tcW w:w="11417" w:type="dxa"/>
          </w:tcPr>
          <w:p w14:paraId="7C2DB45C" w14:textId="77777777" w:rsidR="00A9555E" w:rsidRPr="00CD760E" w:rsidRDefault="00A9555E" w:rsidP="00A9555E">
            <w:r w:rsidRPr="00CD760E">
              <w:t>Якщо так, то надайте детальну інформацію з цього питання</w:t>
            </w:r>
          </w:p>
        </w:tc>
        <w:tc>
          <w:tcPr>
            <w:tcW w:w="2685" w:type="dxa"/>
            <w:vAlign w:val="center"/>
          </w:tcPr>
          <w:p w14:paraId="006D150D" w14:textId="77777777" w:rsidR="00A9555E" w:rsidRPr="00CD760E" w:rsidRDefault="00A9555E" w:rsidP="00A9555E">
            <w:pPr>
              <w:jc w:val="center"/>
            </w:pPr>
          </w:p>
        </w:tc>
      </w:tr>
    </w:tbl>
    <w:p w14:paraId="2667B33C" w14:textId="77777777" w:rsidR="00A9555E" w:rsidRPr="00CD760E" w:rsidRDefault="00A9555E" w:rsidP="00A9555E"/>
    <w:p w14:paraId="7353D2A5" w14:textId="4F19CC44" w:rsidR="00A9555E" w:rsidRPr="00CD760E" w:rsidRDefault="00A9555E" w:rsidP="00A9555E"/>
    <w:p w14:paraId="71C4F993" w14:textId="77777777" w:rsidR="00A9555E" w:rsidRPr="00CD760E" w:rsidRDefault="00A9555E" w:rsidP="00A9555E"/>
    <w:p w14:paraId="2CA78380" w14:textId="77777777" w:rsidR="00A9555E" w:rsidRPr="00CD760E" w:rsidRDefault="00A9555E" w:rsidP="00A9555E">
      <w:pPr>
        <w:jc w:val="right"/>
        <w:rPr>
          <w:color w:val="000000" w:themeColor="text1"/>
        </w:rPr>
      </w:pPr>
      <w:r w:rsidRPr="00CD760E">
        <w:rPr>
          <w:color w:val="000000" w:themeColor="text1"/>
        </w:rPr>
        <w:lastRenderedPageBreak/>
        <w:t>Продовження таблиці 2</w:t>
      </w:r>
    </w:p>
    <w:tbl>
      <w:tblPr>
        <w:tblW w:w="501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4A0" w:firstRow="1" w:lastRow="0" w:firstColumn="1" w:lastColumn="0" w:noHBand="0" w:noVBand="1"/>
      </w:tblPr>
      <w:tblGrid>
        <w:gridCol w:w="565"/>
        <w:gridCol w:w="11343"/>
        <w:gridCol w:w="2693"/>
      </w:tblGrid>
      <w:tr w:rsidR="00A9555E" w:rsidRPr="00CD760E" w14:paraId="462D1C64" w14:textId="77777777" w:rsidTr="00A9555E">
        <w:trPr>
          <w:trHeight w:val="20"/>
        </w:trPr>
        <w:tc>
          <w:tcPr>
            <w:tcW w:w="565" w:type="dxa"/>
          </w:tcPr>
          <w:p w14:paraId="316C8C29" w14:textId="77777777" w:rsidR="00A9555E" w:rsidRPr="00CD760E" w:rsidRDefault="00A9555E" w:rsidP="00A9555E">
            <w:pPr>
              <w:shd w:val="clear" w:color="auto" w:fill="FFFFFF"/>
              <w:tabs>
                <w:tab w:val="left" w:pos="1134"/>
              </w:tabs>
              <w:jc w:val="center"/>
              <w:outlineLvl w:val="0"/>
            </w:pPr>
            <w:r w:rsidRPr="00CD760E">
              <w:t>1</w:t>
            </w:r>
          </w:p>
        </w:tc>
        <w:tc>
          <w:tcPr>
            <w:tcW w:w="11343" w:type="dxa"/>
          </w:tcPr>
          <w:p w14:paraId="2C49BF63" w14:textId="77777777" w:rsidR="00A9555E" w:rsidRPr="00CD760E" w:rsidRDefault="00A9555E" w:rsidP="00A9555E">
            <w:pPr>
              <w:shd w:val="clear" w:color="auto" w:fill="FFFFFF"/>
              <w:tabs>
                <w:tab w:val="left" w:pos="1134"/>
              </w:tabs>
              <w:jc w:val="center"/>
              <w:outlineLvl w:val="0"/>
            </w:pPr>
            <w:r w:rsidRPr="00CD760E">
              <w:t>2</w:t>
            </w:r>
          </w:p>
        </w:tc>
        <w:tc>
          <w:tcPr>
            <w:tcW w:w="2693" w:type="dxa"/>
            <w:vAlign w:val="center"/>
          </w:tcPr>
          <w:p w14:paraId="243FFF2D" w14:textId="77777777" w:rsidR="00A9555E" w:rsidRPr="00CD760E" w:rsidRDefault="00A9555E" w:rsidP="00A9555E">
            <w:pPr>
              <w:jc w:val="center"/>
            </w:pPr>
            <w:r w:rsidRPr="00CD760E">
              <w:t>3</w:t>
            </w:r>
          </w:p>
        </w:tc>
      </w:tr>
      <w:tr w:rsidR="00A9555E" w:rsidRPr="00CD760E" w14:paraId="77D82C3A" w14:textId="77777777" w:rsidTr="00A9555E">
        <w:trPr>
          <w:trHeight w:val="20"/>
        </w:trPr>
        <w:tc>
          <w:tcPr>
            <w:tcW w:w="565" w:type="dxa"/>
          </w:tcPr>
          <w:p w14:paraId="4BA70743" w14:textId="4F1960F4" w:rsidR="00A9555E" w:rsidRPr="00CD760E" w:rsidRDefault="00AE7FDB" w:rsidP="0061430F">
            <w:pPr>
              <w:jc w:val="center"/>
            </w:pPr>
            <w:r w:rsidRPr="00CD760E">
              <w:t>7</w:t>
            </w:r>
          </w:p>
        </w:tc>
        <w:tc>
          <w:tcPr>
            <w:tcW w:w="11343" w:type="dxa"/>
          </w:tcPr>
          <w:p w14:paraId="61CE747F" w14:textId="79867374" w:rsidR="00A9555E" w:rsidRPr="00CD760E" w:rsidRDefault="00AE7FDB" w:rsidP="00A9555E">
            <w:r w:rsidRPr="00CD760E">
              <w:t>Чи належите Ви до резидентів держав, що здійснюють збройну агресію проти України в значенні, наведеному в статті 1 Закону України “Про оборону України”, та/або дії яких створюють умови для виникнення воєнного конфлікту та застосування воєнної сили проти України?</w:t>
            </w:r>
          </w:p>
        </w:tc>
        <w:tc>
          <w:tcPr>
            <w:tcW w:w="2693" w:type="dxa"/>
            <w:vAlign w:val="center"/>
          </w:tcPr>
          <w:p w14:paraId="48582033" w14:textId="424D3CC5" w:rsidR="00A9555E" w:rsidRPr="00CD760E" w:rsidRDefault="00A9555E" w:rsidP="00A9555E">
            <w:pPr>
              <w:jc w:val="center"/>
            </w:pPr>
          </w:p>
        </w:tc>
      </w:tr>
      <w:tr w:rsidR="00A9555E" w:rsidRPr="00CD760E" w14:paraId="6F3EF898" w14:textId="77777777" w:rsidTr="00A9555E">
        <w:trPr>
          <w:trHeight w:val="20"/>
        </w:trPr>
        <w:tc>
          <w:tcPr>
            <w:tcW w:w="565" w:type="dxa"/>
          </w:tcPr>
          <w:p w14:paraId="3B2595E5" w14:textId="77777777" w:rsidR="00A9555E" w:rsidRPr="00CD760E" w:rsidRDefault="00A9555E" w:rsidP="0061430F">
            <w:pPr>
              <w:jc w:val="center"/>
            </w:pPr>
            <w:r w:rsidRPr="00CD760E">
              <w:t>8</w:t>
            </w:r>
          </w:p>
        </w:tc>
        <w:tc>
          <w:tcPr>
            <w:tcW w:w="11343" w:type="dxa"/>
          </w:tcPr>
          <w:p w14:paraId="2BF45087" w14:textId="77777777" w:rsidR="00A9555E" w:rsidRPr="00CD760E" w:rsidRDefault="00A9555E" w:rsidP="00A9555E">
            <w:r w:rsidRPr="00CD760E">
              <w:t>Якщо так, то надайте детальну інформацію з цього питання</w:t>
            </w:r>
          </w:p>
        </w:tc>
        <w:tc>
          <w:tcPr>
            <w:tcW w:w="2693" w:type="dxa"/>
            <w:vAlign w:val="center"/>
          </w:tcPr>
          <w:p w14:paraId="56C218D1" w14:textId="77777777" w:rsidR="00A9555E" w:rsidRPr="00CD760E" w:rsidRDefault="00A9555E" w:rsidP="00A9555E">
            <w:pPr>
              <w:jc w:val="center"/>
            </w:pPr>
          </w:p>
        </w:tc>
      </w:tr>
      <w:tr w:rsidR="00A9555E" w:rsidRPr="00CD760E" w14:paraId="2D79FE4C" w14:textId="77777777" w:rsidTr="00A9555E">
        <w:trPr>
          <w:trHeight w:val="20"/>
        </w:trPr>
        <w:tc>
          <w:tcPr>
            <w:tcW w:w="565" w:type="dxa"/>
          </w:tcPr>
          <w:p w14:paraId="5DD3C3EC" w14:textId="77777777" w:rsidR="00A9555E" w:rsidRPr="00CD760E" w:rsidRDefault="00A9555E" w:rsidP="0061430F">
            <w:pPr>
              <w:jc w:val="center"/>
            </w:pPr>
            <w:r w:rsidRPr="00CD760E">
              <w:t>9</w:t>
            </w:r>
          </w:p>
        </w:tc>
        <w:tc>
          <w:tcPr>
            <w:tcW w:w="11343" w:type="dxa"/>
          </w:tcPr>
          <w:p w14:paraId="2010135F" w14:textId="4945978B" w:rsidR="00A9555E" w:rsidRPr="00CD760E" w:rsidRDefault="00A9555E" w:rsidP="00A9555E">
            <w:pPr>
              <w:rPr>
                <w:rStyle w:val="rvts23"/>
                <w:noProof/>
              </w:rPr>
            </w:pPr>
            <w:r w:rsidRPr="00CD760E">
              <w:t xml:space="preserve">Чи були Ви керівником, головним бухгалтером фінансової установи (або виконували їх обов’язки) або власником істотної участі у фінансовій установі не менше </w:t>
            </w:r>
            <w:r w:rsidR="004F03EF" w:rsidRPr="00CD760E">
              <w:t>шести</w:t>
            </w:r>
            <w:r w:rsidRPr="00CD760E">
              <w:t xml:space="preserve"> місяців  поспіль протягом останнього року, що передував даті рішення про відкликання (анулювання) банківської ліцензії/всіх ліцензій на провадження діяльності з надання фінансових послуг/всіх ліцензій на окремі види професійної діяльності на ринках капіталу та організованих товарних ринках (крім відкликання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додаткові послуги, передбачені ліцензією на провадження певного виду діяльності, протягом року з дати отримання такої ліцензії/не провадив професійну діяльність на ринках капіталу та організованих товарних ринках та/або не надавав додаткові послуги, передбачені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w:t>
            </w:r>
            <w:r w:rsidR="00856C2A" w:rsidRPr="00CD760E">
              <w:t xml:space="preserve"> </w:t>
            </w:r>
            <w:r w:rsidRPr="00CD760E">
              <w:t xml:space="preserve">та/або про її ліквідацію за ініціативою органу, що здійснює державне регулювання ринків фінансових послуг за останні </w:t>
            </w:r>
            <w:r w:rsidR="00856C2A" w:rsidRPr="00CD760E">
              <w:t>три</w:t>
            </w:r>
            <w:r w:rsidRPr="00CD760E">
              <w:t xml:space="preserve"> роки?</w:t>
            </w:r>
          </w:p>
        </w:tc>
        <w:tc>
          <w:tcPr>
            <w:tcW w:w="2693" w:type="dxa"/>
            <w:vAlign w:val="center"/>
          </w:tcPr>
          <w:p w14:paraId="23C3E6CD" w14:textId="0DD39A33" w:rsidR="00A9555E" w:rsidRPr="00CD760E" w:rsidRDefault="00856C2A" w:rsidP="00A9555E">
            <w:pPr>
              <w:jc w:val="center"/>
            </w:pPr>
            <w:r w:rsidRPr="00CD760E">
              <w:t>Т</w:t>
            </w:r>
            <w:r w:rsidR="00A9555E" w:rsidRPr="00CD760E">
              <w:t>ак/ні</w:t>
            </w:r>
          </w:p>
        </w:tc>
      </w:tr>
      <w:tr w:rsidR="00A9555E" w:rsidRPr="00CD760E" w14:paraId="54CAEE7C" w14:textId="77777777" w:rsidTr="00A9555E">
        <w:trPr>
          <w:trHeight w:val="20"/>
        </w:trPr>
        <w:tc>
          <w:tcPr>
            <w:tcW w:w="565" w:type="dxa"/>
          </w:tcPr>
          <w:p w14:paraId="3C1D6973" w14:textId="77777777" w:rsidR="00A9555E" w:rsidRPr="00CD760E" w:rsidRDefault="00A9555E" w:rsidP="00A9555E">
            <w:r w:rsidRPr="00CD760E">
              <w:t>10</w:t>
            </w:r>
          </w:p>
        </w:tc>
        <w:tc>
          <w:tcPr>
            <w:tcW w:w="11343" w:type="dxa"/>
          </w:tcPr>
          <w:p w14:paraId="4F633153" w14:textId="77777777" w:rsidR="00A9555E" w:rsidRPr="00CD760E" w:rsidRDefault="00A9555E" w:rsidP="00A9555E">
            <w:pPr>
              <w:rPr>
                <w:rStyle w:val="rvts23"/>
                <w:noProof/>
              </w:rPr>
            </w:pPr>
            <w:r w:rsidRPr="00CD760E">
              <w:t>Якщо так, то надайте детальну інформацію з цього питання</w:t>
            </w:r>
          </w:p>
        </w:tc>
        <w:tc>
          <w:tcPr>
            <w:tcW w:w="2693" w:type="dxa"/>
            <w:vAlign w:val="center"/>
          </w:tcPr>
          <w:p w14:paraId="2B68211C" w14:textId="77777777" w:rsidR="00A9555E" w:rsidRPr="00CD760E" w:rsidRDefault="00A9555E" w:rsidP="00A9555E">
            <w:pPr>
              <w:jc w:val="center"/>
            </w:pPr>
          </w:p>
        </w:tc>
      </w:tr>
    </w:tbl>
    <w:p w14:paraId="082BF78C" w14:textId="77777777" w:rsidR="00A9555E" w:rsidRPr="00CD760E" w:rsidRDefault="00A9555E" w:rsidP="00A9555E">
      <w:pPr>
        <w:ind w:right="450"/>
      </w:pPr>
    </w:p>
    <w:p w14:paraId="19C469F0" w14:textId="77777777" w:rsidR="00A9555E" w:rsidRPr="00CD760E" w:rsidRDefault="00A9555E" w:rsidP="00A9555E">
      <w:pPr>
        <w:ind w:right="450"/>
      </w:pPr>
    </w:p>
    <w:p w14:paraId="1F20D8E2" w14:textId="4E99BB3E" w:rsidR="00A9555E" w:rsidRPr="00CD760E" w:rsidRDefault="00A9555E" w:rsidP="00A9555E">
      <w:pPr>
        <w:ind w:right="450"/>
      </w:pPr>
    </w:p>
    <w:p w14:paraId="7AB12BDC" w14:textId="77777777" w:rsidR="00AE7FDB" w:rsidRPr="00CD760E" w:rsidRDefault="00AE7FDB" w:rsidP="00A9555E">
      <w:pPr>
        <w:ind w:right="450"/>
      </w:pPr>
    </w:p>
    <w:p w14:paraId="4A2D0E86" w14:textId="77777777" w:rsidR="00A9555E" w:rsidRPr="00CD760E" w:rsidRDefault="00A9555E" w:rsidP="00A9555E">
      <w:pPr>
        <w:ind w:right="450"/>
      </w:pPr>
      <w:r w:rsidRPr="00CD760E">
        <w:lastRenderedPageBreak/>
        <w:t>4. Інформація про освіту</w:t>
      </w:r>
    </w:p>
    <w:p w14:paraId="3D92FBE7" w14:textId="77777777" w:rsidR="00A9555E" w:rsidRPr="00CD760E" w:rsidRDefault="00A9555E" w:rsidP="00A9555E">
      <w:pPr>
        <w:ind w:right="450"/>
      </w:pPr>
    </w:p>
    <w:p w14:paraId="4AD6A2DC" w14:textId="77777777" w:rsidR="00A9555E" w:rsidRPr="00CD760E" w:rsidRDefault="00A9555E" w:rsidP="00A9555E">
      <w:pPr>
        <w:ind w:right="-31"/>
        <w:jc w:val="right"/>
      </w:pPr>
      <w:r w:rsidRPr="00CD760E">
        <w:t>Таблиця 3</w:t>
      </w:r>
    </w:p>
    <w:p w14:paraId="2732B8E0" w14:textId="77777777" w:rsidR="00A9555E" w:rsidRPr="00CD760E" w:rsidRDefault="00A9555E" w:rsidP="00A9555E">
      <w:pPr>
        <w:ind w:right="450"/>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1389"/>
        <w:gridCol w:w="2657"/>
      </w:tblGrid>
      <w:tr w:rsidR="00A9555E" w:rsidRPr="00CD760E" w14:paraId="2DA13779" w14:textId="77777777" w:rsidTr="002C2478">
        <w:trPr>
          <w:trHeight w:val="20"/>
        </w:trPr>
        <w:tc>
          <w:tcPr>
            <w:tcW w:w="496" w:type="dxa"/>
            <w:vAlign w:val="center"/>
          </w:tcPr>
          <w:p w14:paraId="102E1C44" w14:textId="77777777" w:rsidR="00A9555E" w:rsidRPr="00CD760E" w:rsidRDefault="00A9555E" w:rsidP="00A9555E">
            <w:pPr>
              <w:jc w:val="center"/>
            </w:pPr>
            <w:r w:rsidRPr="00CD760E">
              <w:t>№</w:t>
            </w:r>
          </w:p>
          <w:p w14:paraId="5FEB32E1" w14:textId="2BAFA03A" w:rsidR="00856C2A" w:rsidRPr="00CD760E" w:rsidRDefault="00856C2A" w:rsidP="00A9555E">
            <w:pPr>
              <w:jc w:val="center"/>
            </w:pPr>
            <w:r w:rsidRPr="00CD760E">
              <w:t>з/п</w:t>
            </w:r>
          </w:p>
        </w:tc>
        <w:tc>
          <w:tcPr>
            <w:tcW w:w="11442" w:type="dxa"/>
            <w:vAlign w:val="center"/>
          </w:tcPr>
          <w:p w14:paraId="5D0BC2D8" w14:textId="77777777" w:rsidR="00A9555E" w:rsidRPr="00CD760E" w:rsidRDefault="00A9555E" w:rsidP="00A9555E">
            <w:pPr>
              <w:jc w:val="center"/>
            </w:pPr>
            <w:r w:rsidRPr="00CD760E">
              <w:t>Назва</w:t>
            </w:r>
          </w:p>
        </w:tc>
        <w:tc>
          <w:tcPr>
            <w:tcW w:w="2663" w:type="dxa"/>
            <w:vAlign w:val="center"/>
          </w:tcPr>
          <w:p w14:paraId="273EC1E5" w14:textId="77777777" w:rsidR="00A9555E" w:rsidRPr="00CD760E" w:rsidRDefault="00A9555E" w:rsidP="00A9555E">
            <w:pPr>
              <w:jc w:val="center"/>
            </w:pPr>
            <w:r w:rsidRPr="00CD760E">
              <w:t>Інформація</w:t>
            </w:r>
          </w:p>
        </w:tc>
      </w:tr>
      <w:tr w:rsidR="00A9555E" w:rsidRPr="00CD760E" w14:paraId="512168C1" w14:textId="77777777" w:rsidTr="002C2478">
        <w:trPr>
          <w:trHeight w:val="20"/>
        </w:trPr>
        <w:tc>
          <w:tcPr>
            <w:tcW w:w="496" w:type="dxa"/>
            <w:vAlign w:val="center"/>
          </w:tcPr>
          <w:p w14:paraId="1CD9E929" w14:textId="77777777" w:rsidR="00A9555E" w:rsidRPr="00CD760E" w:rsidRDefault="00A9555E" w:rsidP="00A9555E">
            <w:pPr>
              <w:jc w:val="center"/>
            </w:pPr>
            <w:r w:rsidRPr="00CD760E">
              <w:t>1</w:t>
            </w:r>
          </w:p>
        </w:tc>
        <w:tc>
          <w:tcPr>
            <w:tcW w:w="11442" w:type="dxa"/>
            <w:vAlign w:val="center"/>
          </w:tcPr>
          <w:p w14:paraId="6ED29951" w14:textId="77777777" w:rsidR="00A9555E" w:rsidRPr="00CD760E" w:rsidRDefault="00A9555E" w:rsidP="00A9555E">
            <w:pPr>
              <w:jc w:val="center"/>
            </w:pPr>
            <w:r w:rsidRPr="00CD760E">
              <w:t>2</w:t>
            </w:r>
          </w:p>
        </w:tc>
        <w:tc>
          <w:tcPr>
            <w:tcW w:w="2663" w:type="dxa"/>
            <w:vAlign w:val="center"/>
          </w:tcPr>
          <w:p w14:paraId="2050A6F3" w14:textId="77777777" w:rsidR="00A9555E" w:rsidRPr="00CD760E" w:rsidRDefault="00A9555E" w:rsidP="00A9555E">
            <w:pPr>
              <w:jc w:val="center"/>
            </w:pPr>
            <w:r w:rsidRPr="00CD760E">
              <w:t>3</w:t>
            </w:r>
          </w:p>
        </w:tc>
      </w:tr>
      <w:tr w:rsidR="00A9555E" w:rsidRPr="00CD760E" w14:paraId="36764781" w14:textId="77777777" w:rsidTr="002C2478">
        <w:trPr>
          <w:trHeight w:val="20"/>
        </w:trPr>
        <w:tc>
          <w:tcPr>
            <w:tcW w:w="496" w:type="dxa"/>
          </w:tcPr>
          <w:p w14:paraId="09BCA1F6" w14:textId="77777777" w:rsidR="00A9555E" w:rsidRPr="00CD760E" w:rsidRDefault="00A9555E" w:rsidP="0061430F">
            <w:pPr>
              <w:jc w:val="center"/>
            </w:pPr>
            <w:r w:rsidRPr="00CD760E">
              <w:t>1</w:t>
            </w:r>
          </w:p>
        </w:tc>
        <w:tc>
          <w:tcPr>
            <w:tcW w:w="11442" w:type="dxa"/>
          </w:tcPr>
          <w:p w14:paraId="249E18C9" w14:textId="77777777" w:rsidR="00A9555E" w:rsidRPr="00CD760E" w:rsidRDefault="00A9555E" w:rsidP="00A9555E">
            <w:r w:rsidRPr="00CD760E">
              <w:t>Наявність вищої освіти першого (бакалаврського) рівня за математичним, технічним або економічним напрямом</w:t>
            </w:r>
          </w:p>
        </w:tc>
        <w:tc>
          <w:tcPr>
            <w:tcW w:w="2663" w:type="dxa"/>
            <w:vAlign w:val="center"/>
          </w:tcPr>
          <w:p w14:paraId="60299642" w14:textId="09CF3CD2" w:rsidR="00A9555E" w:rsidRPr="00CD760E" w:rsidRDefault="00856C2A" w:rsidP="00A9555E">
            <w:pPr>
              <w:jc w:val="center"/>
            </w:pPr>
            <w:r w:rsidRPr="00CD760E">
              <w:t>Т</w:t>
            </w:r>
            <w:r w:rsidR="00A9555E" w:rsidRPr="00CD760E">
              <w:t>ак/ні</w:t>
            </w:r>
          </w:p>
        </w:tc>
      </w:tr>
      <w:tr w:rsidR="00A9555E" w:rsidRPr="00CD760E" w14:paraId="2D9258C3" w14:textId="77777777" w:rsidTr="002C2478">
        <w:trPr>
          <w:trHeight w:val="20"/>
        </w:trPr>
        <w:tc>
          <w:tcPr>
            <w:tcW w:w="496" w:type="dxa"/>
          </w:tcPr>
          <w:p w14:paraId="72A1FE6C" w14:textId="77777777" w:rsidR="00A9555E" w:rsidRPr="00CD760E" w:rsidRDefault="00A9555E" w:rsidP="0061430F">
            <w:pPr>
              <w:jc w:val="center"/>
            </w:pPr>
            <w:r w:rsidRPr="00CD760E">
              <w:t>2</w:t>
            </w:r>
          </w:p>
        </w:tc>
        <w:tc>
          <w:tcPr>
            <w:tcW w:w="11442" w:type="dxa"/>
          </w:tcPr>
          <w:p w14:paraId="4BAA57EA" w14:textId="77777777" w:rsidR="00A9555E" w:rsidRPr="00CD760E" w:rsidRDefault="00A9555E" w:rsidP="00A9555E">
            <w:r w:rsidRPr="00CD760E">
              <w:t>Якщо так, то надайте інформацію про таку освіту (навчальний заклад, реквізити диплома, спеціалізація)</w:t>
            </w:r>
          </w:p>
        </w:tc>
        <w:tc>
          <w:tcPr>
            <w:tcW w:w="2663" w:type="dxa"/>
            <w:vAlign w:val="center"/>
          </w:tcPr>
          <w:p w14:paraId="60FB8E63" w14:textId="77777777" w:rsidR="00A9555E" w:rsidRPr="00CD760E" w:rsidRDefault="00A9555E" w:rsidP="00A9555E">
            <w:pPr>
              <w:jc w:val="center"/>
            </w:pPr>
          </w:p>
        </w:tc>
      </w:tr>
      <w:tr w:rsidR="00A9555E" w:rsidRPr="00CD760E" w14:paraId="2C8A063C" w14:textId="77777777" w:rsidTr="002C2478">
        <w:trPr>
          <w:trHeight w:val="20"/>
        </w:trPr>
        <w:tc>
          <w:tcPr>
            <w:tcW w:w="496" w:type="dxa"/>
          </w:tcPr>
          <w:p w14:paraId="626400C9" w14:textId="77777777" w:rsidR="00A9555E" w:rsidRPr="00CD760E" w:rsidRDefault="00A9555E" w:rsidP="0061430F">
            <w:pPr>
              <w:jc w:val="center"/>
            </w:pPr>
            <w:r w:rsidRPr="00CD760E">
              <w:t>3</w:t>
            </w:r>
          </w:p>
        </w:tc>
        <w:tc>
          <w:tcPr>
            <w:tcW w:w="11442" w:type="dxa"/>
          </w:tcPr>
          <w:p w14:paraId="317F17F4" w14:textId="0A038E3E" w:rsidR="00A9555E" w:rsidRPr="00CD760E" w:rsidRDefault="00A9555E" w:rsidP="0052449E">
            <w:r w:rsidRPr="00CD760E">
              <w:t>Наявність вищої освіти другого (магістерського або прирівняного до нього) рівня з обов’язковим вивченням навчальних дисциплін згідно з додатком 2 до Положення про кваліфікаційні вимоги до осіб, які можуть займатис</w:t>
            </w:r>
            <w:r w:rsidR="0052449E">
              <w:t>ь</w:t>
            </w:r>
            <w:r w:rsidRPr="00CD760E">
              <w:t xml:space="preserve"> </w:t>
            </w:r>
            <w:proofErr w:type="spellStart"/>
            <w:r w:rsidRPr="00CD760E">
              <w:t>актуарними</w:t>
            </w:r>
            <w:proofErr w:type="spellEnd"/>
            <w:r w:rsidRPr="00CD760E">
              <w:t xml:space="preserve"> розрахунками (далі – Положення)</w:t>
            </w:r>
          </w:p>
        </w:tc>
        <w:tc>
          <w:tcPr>
            <w:tcW w:w="2663" w:type="dxa"/>
            <w:vAlign w:val="center"/>
          </w:tcPr>
          <w:p w14:paraId="73C6CBEC" w14:textId="7E8E97E6" w:rsidR="00A9555E" w:rsidRPr="00CD760E" w:rsidRDefault="00856C2A" w:rsidP="00A9555E">
            <w:pPr>
              <w:jc w:val="center"/>
            </w:pPr>
            <w:r w:rsidRPr="00CD760E">
              <w:t>Т</w:t>
            </w:r>
            <w:r w:rsidR="00A9555E" w:rsidRPr="00CD760E">
              <w:t>ак/ні</w:t>
            </w:r>
          </w:p>
        </w:tc>
      </w:tr>
      <w:tr w:rsidR="00A9555E" w:rsidRPr="00CD760E" w14:paraId="4C5B95D4" w14:textId="77777777" w:rsidTr="002C2478">
        <w:trPr>
          <w:trHeight w:val="20"/>
        </w:trPr>
        <w:tc>
          <w:tcPr>
            <w:tcW w:w="496" w:type="dxa"/>
          </w:tcPr>
          <w:p w14:paraId="461DFC0C" w14:textId="77777777" w:rsidR="00A9555E" w:rsidRPr="00CD760E" w:rsidRDefault="00A9555E" w:rsidP="0061430F">
            <w:pPr>
              <w:jc w:val="center"/>
            </w:pPr>
            <w:r w:rsidRPr="00CD760E">
              <w:t>4</w:t>
            </w:r>
          </w:p>
        </w:tc>
        <w:tc>
          <w:tcPr>
            <w:tcW w:w="11442" w:type="dxa"/>
          </w:tcPr>
          <w:p w14:paraId="075B2072" w14:textId="5364EF84" w:rsidR="00A9555E" w:rsidRPr="00CD760E" w:rsidRDefault="00A9555E" w:rsidP="00A9555E">
            <w:r w:rsidRPr="00CD760E">
              <w:t xml:space="preserve">Якщо так, то надайте інформацію про таку освіту </w:t>
            </w:r>
            <w:r w:rsidR="00856C2A" w:rsidRPr="00CD760E">
              <w:t>[</w:t>
            </w:r>
            <w:r w:rsidRPr="00CD760E">
              <w:t>навчальний заклад (навчальні заклади), реквізити диплома (дипломів), спеціалізація (спеціалізації)</w:t>
            </w:r>
            <w:r w:rsidR="00856C2A" w:rsidRPr="00CD760E">
              <w:t>]</w:t>
            </w:r>
          </w:p>
        </w:tc>
        <w:tc>
          <w:tcPr>
            <w:tcW w:w="2663" w:type="dxa"/>
            <w:vAlign w:val="center"/>
          </w:tcPr>
          <w:p w14:paraId="4DF85ED9" w14:textId="77777777" w:rsidR="00A9555E" w:rsidRPr="00CD760E" w:rsidRDefault="00A9555E" w:rsidP="00A9555E">
            <w:pPr>
              <w:jc w:val="center"/>
            </w:pPr>
          </w:p>
        </w:tc>
      </w:tr>
      <w:tr w:rsidR="00A9555E" w:rsidRPr="00CD760E" w14:paraId="42D33A5C" w14:textId="77777777" w:rsidTr="002C2478">
        <w:trPr>
          <w:trHeight w:val="20"/>
        </w:trPr>
        <w:tc>
          <w:tcPr>
            <w:tcW w:w="496" w:type="dxa"/>
          </w:tcPr>
          <w:p w14:paraId="708FCE8A" w14:textId="77777777" w:rsidR="00A9555E" w:rsidRPr="00CD760E" w:rsidRDefault="00A9555E" w:rsidP="0061430F">
            <w:pPr>
              <w:jc w:val="center"/>
            </w:pPr>
            <w:r w:rsidRPr="00CD760E">
              <w:t>5</w:t>
            </w:r>
          </w:p>
        </w:tc>
        <w:tc>
          <w:tcPr>
            <w:tcW w:w="11442" w:type="dxa"/>
          </w:tcPr>
          <w:p w14:paraId="57F36CE2" w14:textId="77777777" w:rsidR="00A9555E" w:rsidRPr="00CD760E" w:rsidRDefault="00A9555E" w:rsidP="00A9555E">
            <w:r w:rsidRPr="00CD760E">
              <w:t>Наявність іноземної освіти другого (магістерського або прирівняного до нього) рівня з обов’язковим вивченням навчальних дисциплін згідно з додатком 2 до Положення</w:t>
            </w:r>
          </w:p>
        </w:tc>
        <w:tc>
          <w:tcPr>
            <w:tcW w:w="2663" w:type="dxa"/>
            <w:vAlign w:val="center"/>
          </w:tcPr>
          <w:p w14:paraId="30A4F18B" w14:textId="62457E28" w:rsidR="00A9555E" w:rsidRPr="00CD760E" w:rsidRDefault="00856C2A" w:rsidP="00A9555E">
            <w:pPr>
              <w:jc w:val="center"/>
            </w:pPr>
            <w:r w:rsidRPr="00CD760E">
              <w:t>Т</w:t>
            </w:r>
            <w:r w:rsidR="00A9555E" w:rsidRPr="00CD760E">
              <w:t>ак/ні</w:t>
            </w:r>
          </w:p>
        </w:tc>
      </w:tr>
      <w:tr w:rsidR="00A9555E" w:rsidRPr="00CD760E" w14:paraId="7B3C6A1C" w14:textId="77777777" w:rsidTr="002C2478">
        <w:trPr>
          <w:trHeight w:val="20"/>
        </w:trPr>
        <w:tc>
          <w:tcPr>
            <w:tcW w:w="496" w:type="dxa"/>
          </w:tcPr>
          <w:p w14:paraId="3C72C599" w14:textId="77777777" w:rsidR="00A9555E" w:rsidRPr="00CD760E" w:rsidRDefault="00A9555E" w:rsidP="0061430F">
            <w:pPr>
              <w:jc w:val="center"/>
            </w:pPr>
            <w:r w:rsidRPr="00CD760E">
              <w:t>6</w:t>
            </w:r>
          </w:p>
        </w:tc>
        <w:tc>
          <w:tcPr>
            <w:tcW w:w="11442" w:type="dxa"/>
          </w:tcPr>
          <w:p w14:paraId="1A1340D2" w14:textId="386DD398" w:rsidR="00A9555E" w:rsidRPr="00CD760E" w:rsidRDefault="00A9555E" w:rsidP="00A9555E">
            <w:r w:rsidRPr="00CD760E">
              <w:t xml:space="preserve">Якщо так, то надайте інформацію про таку освіту </w:t>
            </w:r>
            <w:r w:rsidR="00856C2A" w:rsidRPr="00CD760E">
              <w:t>[</w:t>
            </w:r>
            <w:r w:rsidRPr="00CD760E">
              <w:t>навчальний заклад (навчальні заклади), реквізити диплома (дипломів), спеціалізація (спеціалізації)</w:t>
            </w:r>
            <w:r w:rsidR="00856C2A" w:rsidRPr="00CD760E">
              <w:t>]</w:t>
            </w:r>
          </w:p>
        </w:tc>
        <w:tc>
          <w:tcPr>
            <w:tcW w:w="2663" w:type="dxa"/>
            <w:vAlign w:val="center"/>
          </w:tcPr>
          <w:p w14:paraId="6FAA81A4" w14:textId="77777777" w:rsidR="00A9555E" w:rsidRPr="00CD760E" w:rsidRDefault="00A9555E" w:rsidP="00A9555E">
            <w:pPr>
              <w:jc w:val="center"/>
            </w:pPr>
          </w:p>
        </w:tc>
      </w:tr>
      <w:tr w:rsidR="00A9555E" w:rsidRPr="00CD760E" w14:paraId="72010495" w14:textId="77777777" w:rsidTr="002C2478">
        <w:trPr>
          <w:trHeight w:val="20"/>
        </w:trPr>
        <w:tc>
          <w:tcPr>
            <w:tcW w:w="496" w:type="dxa"/>
          </w:tcPr>
          <w:p w14:paraId="57BFA5FD" w14:textId="77777777" w:rsidR="00A9555E" w:rsidRPr="00CD760E" w:rsidRDefault="00A9555E" w:rsidP="0061430F">
            <w:pPr>
              <w:jc w:val="center"/>
            </w:pPr>
            <w:r w:rsidRPr="00CD760E">
              <w:t>7</w:t>
            </w:r>
          </w:p>
        </w:tc>
        <w:tc>
          <w:tcPr>
            <w:tcW w:w="11442" w:type="dxa"/>
          </w:tcPr>
          <w:p w14:paraId="6E4FB173" w14:textId="685B44E9" w:rsidR="00A9555E" w:rsidRPr="00CD760E" w:rsidRDefault="00A9555E" w:rsidP="00DC414A">
            <w:r w:rsidRPr="00CD760E">
              <w:t xml:space="preserve">Чи отримано документ </w:t>
            </w:r>
            <w:r w:rsidRPr="00CD760E">
              <w:rPr>
                <w:shd w:val="clear" w:color="auto" w:fill="FFFFFF"/>
              </w:rPr>
              <w:t>про визнання іноземного документа про освіту прирівняної до</w:t>
            </w:r>
            <w:r w:rsidRPr="00CD760E">
              <w:t xml:space="preserve"> вищої освіти України не нижче другого (магістерського або прирівняного до нього) рівня з обов’язковим вивченням навчальних дисциплін, </w:t>
            </w:r>
            <w:r w:rsidR="00DC414A" w:rsidRPr="00CD760E">
              <w:t xml:space="preserve">перерахованих </w:t>
            </w:r>
            <w:r w:rsidRPr="00CD760E">
              <w:t>у додатку 2 до Положення</w:t>
            </w:r>
            <w:r w:rsidR="00353B8E" w:rsidRPr="00CD760E">
              <w:t>?</w:t>
            </w:r>
            <w:r w:rsidRPr="00CD760E">
              <w:t xml:space="preserve"> </w:t>
            </w:r>
          </w:p>
        </w:tc>
        <w:tc>
          <w:tcPr>
            <w:tcW w:w="2663" w:type="dxa"/>
            <w:vAlign w:val="center"/>
          </w:tcPr>
          <w:p w14:paraId="0257811E" w14:textId="106F7E8E" w:rsidR="00A9555E" w:rsidRPr="00CD760E" w:rsidRDefault="00856C2A" w:rsidP="00A9555E">
            <w:pPr>
              <w:jc w:val="center"/>
            </w:pPr>
            <w:r w:rsidRPr="00CD760E">
              <w:t>Т</w:t>
            </w:r>
            <w:r w:rsidR="00A9555E" w:rsidRPr="00CD760E">
              <w:t>ак/ні</w:t>
            </w:r>
          </w:p>
        </w:tc>
      </w:tr>
      <w:tr w:rsidR="00A9555E" w:rsidRPr="00CD760E" w14:paraId="2E9FBD43" w14:textId="77777777" w:rsidTr="002C2478">
        <w:trPr>
          <w:trHeight w:val="20"/>
        </w:trPr>
        <w:tc>
          <w:tcPr>
            <w:tcW w:w="496" w:type="dxa"/>
          </w:tcPr>
          <w:p w14:paraId="2C19BA2C" w14:textId="77777777" w:rsidR="00A9555E" w:rsidRPr="00CD760E" w:rsidRDefault="00A9555E" w:rsidP="0061430F">
            <w:pPr>
              <w:jc w:val="center"/>
            </w:pPr>
            <w:r w:rsidRPr="00CD760E">
              <w:t>8</w:t>
            </w:r>
          </w:p>
        </w:tc>
        <w:tc>
          <w:tcPr>
            <w:tcW w:w="11442" w:type="dxa"/>
          </w:tcPr>
          <w:p w14:paraId="72080612" w14:textId="77777777" w:rsidR="00A9555E" w:rsidRPr="00CD760E" w:rsidRDefault="00A9555E" w:rsidP="00A9555E">
            <w:r w:rsidRPr="00CD760E">
              <w:t>Якщо так, то надайте інформацію про документ щодо визнання іноземної освіти (назва, ким і коли виданий)</w:t>
            </w:r>
          </w:p>
        </w:tc>
        <w:tc>
          <w:tcPr>
            <w:tcW w:w="2663" w:type="dxa"/>
            <w:vAlign w:val="center"/>
          </w:tcPr>
          <w:p w14:paraId="38DDC372" w14:textId="77777777" w:rsidR="00A9555E" w:rsidRPr="00CD760E" w:rsidRDefault="00A9555E" w:rsidP="00A9555E">
            <w:pPr>
              <w:jc w:val="center"/>
            </w:pPr>
          </w:p>
        </w:tc>
      </w:tr>
    </w:tbl>
    <w:p w14:paraId="412C8CCE" w14:textId="1207D544" w:rsidR="00A9555E" w:rsidRPr="00CD760E" w:rsidRDefault="00A9555E" w:rsidP="00AE7FDB">
      <w:pPr>
        <w:rPr>
          <w:color w:val="000000" w:themeColor="text1"/>
        </w:rPr>
      </w:pPr>
    </w:p>
    <w:p w14:paraId="65229007" w14:textId="77777777" w:rsidR="00A9555E" w:rsidRPr="00CD760E" w:rsidRDefault="00A9555E" w:rsidP="0061430F">
      <w:pPr>
        <w:rPr>
          <w:color w:val="000000" w:themeColor="text1"/>
        </w:rPr>
      </w:pPr>
    </w:p>
    <w:p w14:paraId="79FC4A89" w14:textId="77777777" w:rsidR="00A9555E" w:rsidRPr="00CD760E" w:rsidRDefault="00A9555E" w:rsidP="00A9555E">
      <w:pPr>
        <w:jc w:val="right"/>
        <w:rPr>
          <w:color w:val="000000" w:themeColor="text1"/>
        </w:rPr>
      </w:pPr>
      <w:r w:rsidRPr="00CD760E">
        <w:rPr>
          <w:color w:val="000000" w:themeColor="text1"/>
        </w:rPr>
        <w:lastRenderedPageBreak/>
        <w:t>Продовження таблиці 3</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340"/>
        <w:gridCol w:w="2694"/>
      </w:tblGrid>
      <w:tr w:rsidR="00A9555E" w:rsidRPr="00CD760E" w14:paraId="43A6DADB" w14:textId="77777777" w:rsidTr="002C2478">
        <w:trPr>
          <w:trHeight w:val="20"/>
        </w:trPr>
        <w:tc>
          <w:tcPr>
            <w:tcW w:w="567" w:type="dxa"/>
            <w:vAlign w:val="center"/>
          </w:tcPr>
          <w:p w14:paraId="5EC45C7C" w14:textId="77777777" w:rsidR="00A9555E" w:rsidRPr="00CD760E" w:rsidRDefault="00A9555E" w:rsidP="00A9555E">
            <w:pPr>
              <w:jc w:val="center"/>
            </w:pPr>
            <w:r w:rsidRPr="00CD760E">
              <w:t>1</w:t>
            </w:r>
          </w:p>
        </w:tc>
        <w:tc>
          <w:tcPr>
            <w:tcW w:w="11340" w:type="dxa"/>
            <w:vAlign w:val="center"/>
          </w:tcPr>
          <w:p w14:paraId="2E1CDE7C" w14:textId="77777777" w:rsidR="00A9555E" w:rsidRPr="00CD760E" w:rsidRDefault="00A9555E" w:rsidP="00A9555E">
            <w:pPr>
              <w:jc w:val="center"/>
            </w:pPr>
            <w:r w:rsidRPr="00CD760E">
              <w:t>2</w:t>
            </w:r>
          </w:p>
        </w:tc>
        <w:tc>
          <w:tcPr>
            <w:tcW w:w="2694" w:type="dxa"/>
            <w:vAlign w:val="center"/>
          </w:tcPr>
          <w:p w14:paraId="249001EE" w14:textId="77777777" w:rsidR="00A9555E" w:rsidRPr="00CD760E" w:rsidRDefault="00A9555E" w:rsidP="00A9555E">
            <w:pPr>
              <w:jc w:val="center"/>
            </w:pPr>
            <w:r w:rsidRPr="00CD760E">
              <w:t>3</w:t>
            </w:r>
          </w:p>
        </w:tc>
      </w:tr>
      <w:tr w:rsidR="00A9555E" w:rsidRPr="00CD760E" w14:paraId="4E52BFB3" w14:textId="77777777" w:rsidTr="002C2478">
        <w:trPr>
          <w:trHeight w:val="20"/>
        </w:trPr>
        <w:tc>
          <w:tcPr>
            <w:tcW w:w="567" w:type="dxa"/>
          </w:tcPr>
          <w:p w14:paraId="7326E3C4" w14:textId="77777777" w:rsidR="00A9555E" w:rsidRPr="00CD760E" w:rsidRDefault="00A9555E" w:rsidP="0061430F">
            <w:pPr>
              <w:jc w:val="center"/>
            </w:pPr>
            <w:r w:rsidRPr="00CD760E">
              <w:t>9</w:t>
            </w:r>
          </w:p>
        </w:tc>
        <w:tc>
          <w:tcPr>
            <w:tcW w:w="11340" w:type="dxa"/>
          </w:tcPr>
          <w:p w14:paraId="35FCB8BC" w14:textId="2056D43F" w:rsidR="00A9555E" w:rsidRPr="00CD760E" w:rsidRDefault="00A9555E" w:rsidP="00A9555E">
            <w:r w:rsidRPr="00CD760E">
              <w:t xml:space="preserve">Чи складали Ви професійні екзамени (іспити) згідно з американською та/або британською, та/або </w:t>
            </w:r>
            <w:proofErr w:type="spellStart"/>
            <w:r w:rsidRPr="00CD760E">
              <w:t>британо</w:t>
            </w:r>
            <w:proofErr w:type="spellEnd"/>
            <w:r w:rsidRPr="00CD760E">
              <w:t xml:space="preserve">-американською екзаменаційними системами згідно з переліком іспитів, визначеним </w:t>
            </w:r>
            <w:r w:rsidR="003D7F6F" w:rsidRPr="00CD760E">
              <w:t>у</w:t>
            </w:r>
            <w:r w:rsidRPr="00CD760E">
              <w:t xml:space="preserve"> додатку 1 до Положення, залежно від видів страхування?</w:t>
            </w:r>
          </w:p>
        </w:tc>
        <w:tc>
          <w:tcPr>
            <w:tcW w:w="2694" w:type="dxa"/>
            <w:vAlign w:val="center"/>
          </w:tcPr>
          <w:p w14:paraId="3B47D8BE" w14:textId="3E193361" w:rsidR="00A9555E" w:rsidRPr="00CD760E" w:rsidRDefault="003D7F6F" w:rsidP="00A9555E">
            <w:pPr>
              <w:jc w:val="center"/>
            </w:pPr>
            <w:r w:rsidRPr="00CD760E">
              <w:t>Т</w:t>
            </w:r>
            <w:r w:rsidR="00A9555E" w:rsidRPr="00CD760E">
              <w:t>ак/ні</w:t>
            </w:r>
          </w:p>
        </w:tc>
      </w:tr>
      <w:tr w:rsidR="00A9555E" w:rsidRPr="00CD760E" w14:paraId="080D7E39" w14:textId="77777777" w:rsidTr="002C2478">
        <w:trPr>
          <w:trHeight w:val="20"/>
        </w:trPr>
        <w:tc>
          <w:tcPr>
            <w:tcW w:w="567" w:type="dxa"/>
          </w:tcPr>
          <w:p w14:paraId="5791053A" w14:textId="77777777" w:rsidR="00A9555E" w:rsidRPr="00CD760E" w:rsidRDefault="00A9555E" w:rsidP="0061430F">
            <w:pPr>
              <w:jc w:val="center"/>
            </w:pPr>
            <w:r w:rsidRPr="00CD760E">
              <w:t>10</w:t>
            </w:r>
          </w:p>
        </w:tc>
        <w:tc>
          <w:tcPr>
            <w:tcW w:w="11340" w:type="dxa"/>
          </w:tcPr>
          <w:p w14:paraId="71825BAF" w14:textId="77777777" w:rsidR="00A9555E" w:rsidRPr="00CD760E" w:rsidRDefault="00A9555E" w:rsidP="00A9555E">
            <w:r w:rsidRPr="00CD760E">
              <w:t>Якщо так, то надайте інформацію про результат складання таких екзаменів (іспитів), реквізити документа, що підтверджує успішне складання екзаменів (іспитів) (ким і коли виданий)</w:t>
            </w:r>
          </w:p>
        </w:tc>
        <w:tc>
          <w:tcPr>
            <w:tcW w:w="2694" w:type="dxa"/>
            <w:vAlign w:val="center"/>
          </w:tcPr>
          <w:p w14:paraId="31042BB5" w14:textId="77777777" w:rsidR="00A9555E" w:rsidRPr="00CD760E" w:rsidRDefault="00A9555E" w:rsidP="00A9555E">
            <w:pPr>
              <w:jc w:val="center"/>
            </w:pPr>
          </w:p>
        </w:tc>
      </w:tr>
      <w:tr w:rsidR="00A9555E" w:rsidRPr="00CD760E" w14:paraId="2DAAE8E8" w14:textId="77777777" w:rsidTr="002C2478">
        <w:trPr>
          <w:trHeight w:val="20"/>
        </w:trPr>
        <w:tc>
          <w:tcPr>
            <w:tcW w:w="567" w:type="dxa"/>
          </w:tcPr>
          <w:p w14:paraId="08AFFE6B" w14:textId="77777777" w:rsidR="00A9555E" w:rsidRPr="00CD760E" w:rsidRDefault="00A9555E" w:rsidP="0061430F">
            <w:pPr>
              <w:jc w:val="center"/>
            </w:pPr>
            <w:r w:rsidRPr="00CD760E">
              <w:t>11</w:t>
            </w:r>
          </w:p>
        </w:tc>
        <w:tc>
          <w:tcPr>
            <w:tcW w:w="11340" w:type="dxa"/>
          </w:tcPr>
          <w:p w14:paraId="62BFFAB4" w14:textId="77777777" w:rsidR="00A9555E" w:rsidRPr="00CD760E" w:rsidRDefault="00A9555E" w:rsidP="00A9555E">
            <w:r w:rsidRPr="00CD760E">
              <w:t>Чи є Ви повним (повноправним) членом однієї з асоціацій актуаріїв?</w:t>
            </w:r>
          </w:p>
        </w:tc>
        <w:tc>
          <w:tcPr>
            <w:tcW w:w="2694" w:type="dxa"/>
            <w:vAlign w:val="center"/>
          </w:tcPr>
          <w:p w14:paraId="7A01AF31" w14:textId="67D4D672" w:rsidR="00A9555E" w:rsidRPr="00CD760E" w:rsidRDefault="003D7F6F" w:rsidP="00A9555E">
            <w:pPr>
              <w:jc w:val="center"/>
            </w:pPr>
            <w:r w:rsidRPr="00CD760E">
              <w:t>Т</w:t>
            </w:r>
            <w:r w:rsidR="00A9555E" w:rsidRPr="00CD760E">
              <w:t>ак/ні</w:t>
            </w:r>
          </w:p>
        </w:tc>
      </w:tr>
      <w:tr w:rsidR="00A9555E" w:rsidRPr="00CD760E" w14:paraId="6FC05362" w14:textId="77777777" w:rsidTr="002C2478">
        <w:trPr>
          <w:trHeight w:val="20"/>
        </w:trPr>
        <w:tc>
          <w:tcPr>
            <w:tcW w:w="567" w:type="dxa"/>
          </w:tcPr>
          <w:p w14:paraId="10B5DABC" w14:textId="77777777" w:rsidR="00A9555E" w:rsidRPr="00CD760E" w:rsidRDefault="00A9555E" w:rsidP="0061430F">
            <w:pPr>
              <w:jc w:val="center"/>
            </w:pPr>
            <w:r w:rsidRPr="00CD760E">
              <w:t>12</w:t>
            </w:r>
          </w:p>
        </w:tc>
        <w:tc>
          <w:tcPr>
            <w:tcW w:w="11340" w:type="dxa"/>
          </w:tcPr>
          <w:p w14:paraId="2B951898" w14:textId="6B33B4D2" w:rsidR="00A9555E" w:rsidRPr="00CD760E" w:rsidRDefault="00A9555E" w:rsidP="00353B8E">
            <w:r w:rsidRPr="00CD760E">
              <w:t xml:space="preserve">Якщо так, то </w:t>
            </w:r>
            <w:r w:rsidR="00353B8E" w:rsidRPr="00CD760E">
              <w:t xml:space="preserve">зазначте </w:t>
            </w:r>
            <w:r w:rsidRPr="00CD760E">
              <w:t>найменування асоціації, дату включення до повних (повноправних) членів асоціації, посилання на офіційний перелік членів (за наявності)</w:t>
            </w:r>
          </w:p>
        </w:tc>
        <w:tc>
          <w:tcPr>
            <w:tcW w:w="2694" w:type="dxa"/>
            <w:vAlign w:val="center"/>
          </w:tcPr>
          <w:p w14:paraId="11DD3ED6" w14:textId="77777777" w:rsidR="00A9555E" w:rsidRPr="00CD760E" w:rsidRDefault="00A9555E" w:rsidP="00A9555E">
            <w:pPr>
              <w:jc w:val="center"/>
            </w:pPr>
          </w:p>
        </w:tc>
      </w:tr>
    </w:tbl>
    <w:p w14:paraId="404BC6EB" w14:textId="77777777" w:rsidR="00A9555E" w:rsidRPr="00CD760E" w:rsidRDefault="00A9555E" w:rsidP="00A9555E"/>
    <w:p w14:paraId="361B0A00" w14:textId="77777777" w:rsidR="00A9555E" w:rsidRPr="00CD760E" w:rsidRDefault="00A9555E" w:rsidP="00A9555E">
      <w:pPr>
        <w:ind w:right="450"/>
      </w:pPr>
      <w:r w:rsidRPr="00CD760E">
        <w:t>5. Інформація про професійний досвід</w:t>
      </w:r>
    </w:p>
    <w:p w14:paraId="3E575C87" w14:textId="77777777" w:rsidR="00A9555E" w:rsidRPr="00CD760E" w:rsidRDefault="00A9555E" w:rsidP="00A9555E">
      <w:pPr>
        <w:tabs>
          <w:tab w:val="left" w:pos="13750"/>
        </w:tabs>
        <w:ind w:right="-31"/>
        <w:jc w:val="right"/>
      </w:pPr>
      <w:r w:rsidRPr="00CD760E">
        <w:t>Таблиця 4</w:t>
      </w:r>
    </w:p>
    <w:p w14:paraId="388584DB" w14:textId="77777777" w:rsidR="00A9555E" w:rsidRPr="00CD760E" w:rsidRDefault="00A9555E" w:rsidP="00A9555E">
      <w:pPr>
        <w:ind w:right="450"/>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340"/>
        <w:gridCol w:w="2694"/>
      </w:tblGrid>
      <w:tr w:rsidR="00A9555E" w:rsidRPr="00CD760E" w14:paraId="18BFCB82" w14:textId="77777777" w:rsidTr="002C2478">
        <w:trPr>
          <w:trHeight w:val="20"/>
        </w:trPr>
        <w:tc>
          <w:tcPr>
            <w:tcW w:w="567" w:type="dxa"/>
            <w:vAlign w:val="center"/>
          </w:tcPr>
          <w:p w14:paraId="16197025" w14:textId="77777777" w:rsidR="00A9555E" w:rsidRPr="00CD760E" w:rsidRDefault="00A9555E" w:rsidP="00A9555E">
            <w:pPr>
              <w:jc w:val="center"/>
            </w:pPr>
            <w:r w:rsidRPr="00CD760E">
              <w:t>№</w:t>
            </w:r>
          </w:p>
          <w:p w14:paraId="754688EB" w14:textId="7E78FCFD" w:rsidR="008504A7" w:rsidRPr="00CD760E" w:rsidRDefault="008504A7" w:rsidP="0061430F">
            <w:r w:rsidRPr="00CD760E">
              <w:t>з/п</w:t>
            </w:r>
          </w:p>
        </w:tc>
        <w:tc>
          <w:tcPr>
            <w:tcW w:w="11340" w:type="dxa"/>
            <w:vAlign w:val="center"/>
          </w:tcPr>
          <w:p w14:paraId="2DFF8487" w14:textId="77777777" w:rsidR="00A9555E" w:rsidRPr="00CD760E" w:rsidRDefault="00A9555E" w:rsidP="00A9555E">
            <w:pPr>
              <w:jc w:val="center"/>
            </w:pPr>
            <w:r w:rsidRPr="00CD760E">
              <w:t>Назва</w:t>
            </w:r>
          </w:p>
        </w:tc>
        <w:tc>
          <w:tcPr>
            <w:tcW w:w="2694" w:type="dxa"/>
            <w:vAlign w:val="center"/>
          </w:tcPr>
          <w:p w14:paraId="3E8BEAE9" w14:textId="77777777" w:rsidR="00A9555E" w:rsidRPr="00CD760E" w:rsidRDefault="00A9555E" w:rsidP="00A9555E">
            <w:pPr>
              <w:jc w:val="center"/>
            </w:pPr>
            <w:r w:rsidRPr="00CD760E">
              <w:t>Інформація</w:t>
            </w:r>
          </w:p>
        </w:tc>
      </w:tr>
      <w:tr w:rsidR="00A9555E" w:rsidRPr="00CD760E" w14:paraId="67599BA7" w14:textId="77777777" w:rsidTr="002C2478">
        <w:trPr>
          <w:trHeight w:val="20"/>
        </w:trPr>
        <w:tc>
          <w:tcPr>
            <w:tcW w:w="567" w:type="dxa"/>
            <w:vAlign w:val="center"/>
          </w:tcPr>
          <w:p w14:paraId="10EEEC0F" w14:textId="77777777" w:rsidR="00A9555E" w:rsidRPr="00CD760E" w:rsidRDefault="00A9555E" w:rsidP="00A9555E">
            <w:pPr>
              <w:jc w:val="center"/>
            </w:pPr>
            <w:r w:rsidRPr="00CD760E">
              <w:t>1</w:t>
            </w:r>
          </w:p>
        </w:tc>
        <w:tc>
          <w:tcPr>
            <w:tcW w:w="11340" w:type="dxa"/>
            <w:vAlign w:val="center"/>
          </w:tcPr>
          <w:p w14:paraId="38E2A6E9" w14:textId="77777777" w:rsidR="00A9555E" w:rsidRPr="00CD760E" w:rsidRDefault="00A9555E" w:rsidP="00A9555E">
            <w:pPr>
              <w:jc w:val="center"/>
            </w:pPr>
            <w:r w:rsidRPr="00CD760E">
              <w:t>2</w:t>
            </w:r>
          </w:p>
        </w:tc>
        <w:tc>
          <w:tcPr>
            <w:tcW w:w="2694" w:type="dxa"/>
            <w:vAlign w:val="center"/>
          </w:tcPr>
          <w:p w14:paraId="6A29F99B" w14:textId="77777777" w:rsidR="00A9555E" w:rsidRPr="00CD760E" w:rsidRDefault="00A9555E" w:rsidP="00A9555E">
            <w:pPr>
              <w:jc w:val="center"/>
            </w:pPr>
            <w:r w:rsidRPr="00CD760E">
              <w:t>3</w:t>
            </w:r>
          </w:p>
        </w:tc>
      </w:tr>
      <w:tr w:rsidR="00A9555E" w:rsidRPr="00CD760E" w14:paraId="338B5CDD" w14:textId="77777777" w:rsidTr="002C2478">
        <w:trPr>
          <w:trHeight w:val="20"/>
        </w:trPr>
        <w:tc>
          <w:tcPr>
            <w:tcW w:w="567" w:type="dxa"/>
          </w:tcPr>
          <w:p w14:paraId="73B54888" w14:textId="77777777" w:rsidR="00A9555E" w:rsidRPr="00CD760E" w:rsidRDefault="00A9555E" w:rsidP="0061430F">
            <w:pPr>
              <w:jc w:val="center"/>
            </w:pPr>
            <w:r w:rsidRPr="00CD760E">
              <w:t>1</w:t>
            </w:r>
          </w:p>
        </w:tc>
        <w:tc>
          <w:tcPr>
            <w:tcW w:w="11340" w:type="dxa"/>
          </w:tcPr>
          <w:p w14:paraId="0CAC74B5" w14:textId="39ACBB39" w:rsidR="00A9555E" w:rsidRPr="00CD760E" w:rsidRDefault="00A9555E" w:rsidP="00A9555E">
            <w:r w:rsidRPr="00CD760E">
              <w:t xml:space="preserve">Чи маєте Ви досвід </w:t>
            </w:r>
            <w:proofErr w:type="spellStart"/>
            <w:r w:rsidRPr="00CD760E">
              <w:t>актуарних</w:t>
            </w:r>
            <w:proofErr w:type="spellEnd"/>
            <w:r w:rsidRPr="00CD760E">
              <w:t xml:space="preserve"> розрахунків за відповідним напрямом страхування (</w:t>
            </w:r>
            <w:r w:rsidR="00E44E66" w:rsidRPr="00CD760E">
              <w:t>і</w:t>
            </w:r>
            <w:r w:rsidRPr="00CD760E">
              <w:t>з видів страхування інших, ніж страхування життя, або страхування життя) як:</w:t>
            </w:r>
          </w:p>
        </w:tc>
        <w:tc>
          <w:tcPr>
            <w:tcW w:w="2694" w:type="dxa"/>
            <w:vAlign w:val="center"/>
          </w:tcPr>
          <w:p w14:paraId="4F05FB6D" w14:textId="77777777" w:rsidR="00A9555E" w:rsidRPr="00CD760E" w:rsidRDefault="00A9555E" w:rsidP="00A9555E">
            <w:pPr>
              <w:jc w:val="center"/>
            </w:pPr>
          </w:p>
        </w:tc>
      </w:tr>
      <w:tr w:rsidR="00A9555E" w:rsidRPr="00CD760E" w14:paraId="42E9CD63" w14:textId="77777777" w:rsidTr="002C2478">
        <w:trPr>
          <w:trHeight w:val="20"/>
        </w:trPr>
        <w:tc>
          <w:tcPr>
            <w:tcW w:w="567" w:type="dxa"/>
          </w:tcPr>
          <w:p w14:paraId="04766314" w14:textId="77777777" w:rsidR="00A9555E" w:rsidRPr="00CD760E" w:rsidRDefault="00A9555E" w:rsidP="0061430F">
            <w:pPr>
              <w:jc w:val="center"/>
            </w:pPr>
            <w:r w:rsidRPr="00CD760E">
              <w:t>1.1</w:t>
            </w:r>
          </w:p>
        </w:tc>
        <w:tc>
          <w:tcPr>
            <w:tcW w:w="11340" w:type="dxa"/>
          </w:tcPr>
          <w:p w14:paraId="4CC3B31B" w14:textId="329758F1" w:rsidR="00A9555E" w:rsidRPr="00CD760E" w:rsidRDefault="00A9555E" w:rsidP="00353B8E">
            <w:r w:rsidRPr="00CD760E">
              <w:t xml:space="preserve">штатний працівник страховика </w:t>
            </w:r>
          </w:p>
        </w:tc>
        <w:tc>
          <w:tcPr>
            <w:tcW w:w="2694" w:type="dxa"/>
            <w:vAlign w:val="center"/>
          </w:tcPr>
          <w:p w14:paraId="0ABAFF88" w14:textId="733BEA38" w:rsidR="00A9555E" w:rsidRPr="00CD760E" w:rsidRDefault="008504A7" w:rsidP="00A9555E">
            <w:pPr>
              <w:jc w:val="center"/>
            </w:pPr>
            <w:r w:rsidRPr="00CD760E">
              <w:t>Т</w:t>
            </w:r>
            <w:r w:rsidR="00A9555E" w:rsidRPr="00CD760E">
              <w:t>ак/ні</w:t>
            </w:r>
          </w:p>
        </w:tc>
      </w:tr>
      <w:tr w:rsidR="00A9555E" w:rsidRPr="00CD760E" w14:paraId="55B0CF1B" w14:textId="77777777" w:rsidTr="002C2478">
        <w:trPr>
          <w:trHeight w:val="20"/>
        </w:trPr>
        <w:tc>
          <w:tcPr>
            <w:tcW w:w="567" w:type="dxa"/>
          </w:tcPr>
          <w:p w14:paraId="1E7925A9" w14:textId="77777777" w:rsidR="00A9555E" w:rsidRPr="00CD760E" w:rsidRDefault="00A9555E" w:rsidP="0061430F">
            <w:pPr>
              <w:jc w:val="center"/>
            </w:pPr>
            <w:r w:rsidRPr="00CD760E">
              <w:t>1.2</w:t>
            </w:r>
          </w:p>
        </w:tc>
        <w:tc>
          <w:tcPr>
            <w:tcW w:w="11340" w:type="dxa"/>
          </w:tcPr>
          <w:p w14:paraId="28A67DF1" w14:textId="6641CC02" w:rsidR="00A9555E" w:rsidRPr="00CD760E" w:rsidRDefault="00A9555E" w:rsidP="00353B8E">
            <w:r w:rsidRPr="00CD760E">
              <w:t xml:space="preserve">штатний працівник суб’єкта аудиторської діяльності, консалтингової чи іншої організації, </w:t>
            </w:r>
            <w:r w:rsidR="008504A7" w:rsidRPr="00CD760E">
              <w:t>у</w:t>
            </w:r>
            <w:r w:rsidRPr="00CD760E">
              <w:t xml:space="preserve">ключаючи надання послуг з </w:t>
            </w:r>
            <w:proofErr w:type="spellStart"/>
            <w:r w:rsidRPr="00CD760E">
              <w:t>актуарних</w:t>
            </w:r>
            <w:proofErr w:type="spellEnd"/>
            <w:r w:rsidRPr="00CD760E">
              <w:t xml:space="preserve"> розрахунків </w:t>
            </w:r>
          </w:p>
        </w:tc>
        <w:tc>
          <w:tcPr>
            <w:tcW w:w="2694" w:type="dxa"/>
            <w:vAlign w:val="center"/>
          </w:tcPr>
          <w:p w14:paraId="163A4D36" w14:textId="053C4A70" w:rsidR="00A9555E" w:rsidRPr="00CD760E" w:rsidRDefault="008504A7" w:rsidP="00A9555E">
            <w:pPr>
              <w:jc w:val="center"/>
            </w:pPr>
            <w:r w:rsidRPr="00CD760E">
              <w:t>Т</w:t>
            </w:r>
            <w:r w:rsidR="00A9555E" w:rsidRPr="00CD760E">
              <w:t>ак/ні</w:t>
            </w:r>
          </w:p>
        </w:tc>
      </w:tr>
      <w:tr w:rsidR="00A9555E" w:rsidRPr="00CD760E" w14:paraId="51E5B988" w14:textId="77777777" w:rsidTr="002C2478">
        <w:trPr>
          <w:trHeight w:val="20"/>
        </w:trPr>
        <w:tc>
          <w:tcPr>
            <w:tcW w:w="567" w:type="dxa"/>
          </w:tcPr>
          <w:p w14:paraId="7B062B60" w14:textId="77777777" w:rsidR="00A9555E" w:rsidRPr="00CD760E" w:rsidRDefault="00A9555E" w:rsidP="0061430F">
            <w:pPr>
              <w:jc w:val="center"/>
            </w:pPr>
            <w:r w:rsidRPr="00CD760E">
              <w:t>1.3</w:t>
            </w:r>
          </w:p>
        </w:tc>
        <w:tc>
          <w:tcPr>
            <w:tcW w:w="11340" w:type="dxa"/>
          </w:tcPr>
          <w:p w14:paraId="36BB09A5" w14:textId="750058C4" w:rsidR="00A9555E" w:rsidRPr="00CD760E" w:rsidRDefault="00A9555E" w:rsidP="00353B8E">
            <w:r w:rsidRPr="00CD760E">
              <w:t xml:space="preserve">позаштатний працівник на підставі цивільно-правового договору </w:t>
            </w:r>
          </w:p>
        </w:tc>
        <w:tc>
          <w:tcPr>
            <w:tcW w:w="2694" w:type="dxa"/>
            <w:vAlign w:val="center"/>
          </w:tcPr>
          <w:p w14:paraId="406DDDE0" w14:textId="295A4C3E" w:rsidR="00A9555E" w:rsidRPr="00CD760E" w:rsidRDefault="008504A7" w:rsidP="00A9555E">
            <w:pPr>
              <w:jc w:val="center"/>
            </w:pPr>
            <w:r w:rsidRPr="00CD760E">
              <w:t>Т</w:t>
            </w:r>
            <w:r w:rsidR="00A9555E" w:rsidRPr="00CD760E">
              <w:t>ак/ні</w:t>
            </w:r>
          </w:p>
        </w:tc>
      </w:tr>
      <w:tr w:rsidR="00A9555E" w:rsidRPr="00CD760E" w14:paraId="095A4BCD" w14:textId="77777777" w:rsidTr="002C2478">
        <w:trPr>
          <w:trHeight w:val="20"/>
        </w:trPr>
        <w:tc>
          <w:tcPr>
            <w:tcW w:w="567" w:type="dxa"/>
          </w:tcPr>
          <w:p w14:paraId="750B8A78" w14:textId="77777777" w:rsidR="00A9555E" w:rsidRPr="00CD760E" w:rsidRDefault="00A9555E" w:rsidP="0061430F">
            <w:pPr>
              <w:jc w:val="center"/>
            </w:pPr>
            <w:r w:rsidRPr="00CD760E">
              <w:t>1.4</w:t>
            </w:r>
          </w:p>
        </w:tc>
        <w:tc>
          <w:tcPr>
            <w:tcW w:w="11340" w:type="dxa"/>
          </w:tcPr>
          <w:p w14:paraId="56CC054B" w14:textId="082BB5E0" w:rsidR="00A9555E" w:rsidRPr="00CD760E" w:rsidRDefault="00A9555E" w:rsidP="00353B8E">
            <w:r w:rsidRPr="00CD760E">
              <w:t xml:space="preserve">позаштатний спеціаліст з </w:t>
            </w:r>
            <w:proofErr w:type="spellStart"/>
            <w:r w:rsidRPr="00CD760E">
              <w:t>актуарних</w:t>
            </w:r>
            <w:proofErr w:type="spellEnd"/>
            <w:r w:rsidRPr="00CD760E">
              <w:t xml:space="preserve"> розрахунків, зареєстрований як фізична особа-підприємець</w:t>
            </w:r>
          </w:p>
        </w:tc>
        <w:tc>
          <w:tcPr>
            <w:tcW w:w="2694" w:type="dxa"/>
            <w:vAlign w:val="center"/>
          </w:tcPr>
          <w:p w14:paraId="6BF3F712" w14:textId="0FED1391" w:rsidR="00A9555E" w:rsidRPr="00CD760E" w:rsidRDefault="008504A7" w:rsidP="00A9555E">
            <w:pPr>
              <w:jc w:val="center"/>
            </w:pPr>
            <w:r w:rsidRPr="00CD760E">
              <w:t>Т</w:t>
            </w:r>
            <w:r w:rsidR="00A9555E" w:rsidRPr="00CD760E">
              <w:t>ак/ні</w:t>
            </w:r>
          </w:p>
        </w:tc>
      </w:tr>
      <w:tr w:rsidR="00A9555E" w:rsidRPr="00CD760E" w14:paraId="580ADF10" w14:textId="77777777" w:rsidTr="002C2478">
        <w:trPr>
          <w:trHeight w:val="20"/>
        </w:trPr>
        <w:tc>
          <w:tcPr>
            <w:tcW w:w="567" w:type="dxa"/>
          </w:tcPr>
          <w:p w14:paraId="681ABE6D" w14:textId="77777777" w:rsidR="00A9555E" w:rsidRPr="00CD760E" w:rsidRDefault="00A9555E" w:rsidP="00A9555E">
            <w:pPr>
              <w:jc w:val="center"/>
            </w:pPr>
            <w:r w:rsidRPr="00CD760E">
              <w:t>2</w:t>
            </w:r>
          </w:p>
        </w:tc>
        <w:tc>
          <w:tcPr>
            <w:tcW w:w="11340" w:type="dxa"/>
          </w:tcPr>
          <w:p w14:paraId="65085C53" w14:textId="77777777" w:rsidR="00A9555E" w:rsidRPr="00CD760E" w:rsidRDefault="00A9555E" w:rsidP="00A9555E">
            <w:r w:rsidRPr="00CD760E">
              <w:t>Чи були Ви раніше включені до Переліку?</w:t>
            </w:r>
          </w:p>
        </w:tc>
        <w:tc>
          <w:tcPr>
            <w:tcW w:w="2694" w:type="dxa"/>
            <w:vAlign w:val="center"/>
          </w:tcPr>
          <w:p w14:paraId="0CCAB83E" w14:textId="15145634" w:rsidR="00A9555E" w:rsidRPr="00CD760E" w:rsidRDefault="008504A7" w:rsidP="00A9555E">
            <w:pPr>
              <w:jc w:val="center"/>
            </w:pPr>
            <w:r w:rsidRPr="00CD760E">
              <w:t>Т</w:t>
            </w:r>
            <w:r w:rsidR="00A9555E" w:rsidRPr="00CD760E">
              <w:t>ак/ні</w:t>
            </w:r>
          </w:p>
        </w:tc>
      </w:tr>
    </w:tbl>
    <w:p w14:paraId="3F6957D6" w14:textId="77777777" w:rsidR="00AE7FDB" w:rsidRPr="00CD760E" w:rsidRDefault="00AE7FDB" w:rsidP="00AE7FDB">
      <w:pPr>
        <w:rPr>
          <w:color w:val="000000" w:themeColor="text1"/>
        </w:rPr>
      </w:pPr>
    </w:p>
    <w:p w14:paraId="341C6006" w14:textId="02EFAA6A" w:rsidR="00A9555E" w:rsidRPr="00CD760E" w:rsidRDefault="00A9555E" w:rsidP="00A9555E">
      <w:pPr>
        <w:jc w:val="right"/>
        <w:rPr>
          <w:color w:val="000000" w:themeColor="text1"/>
        </w:rPr>
      </w:pPr>
      <w:r w:rsidRPr="00CD760E">
        <w:rPr>
          <w:color w:val="000000" w:themeColor="text1"/>
        </w:rPr>
        <w:lastRenderedPageBreak/>
        <w:t>Продовження таблиці 4</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340"/>
        <w:gridCol w:w="2694"/>
      </w:tblGrid>
      <w:tr w:rsidR="00A9555E" w:rsidRPr="00CD760E" w14:paraId="00E1B2B0" w14:textId="77777777" w:rsidTr="002C2478">
        <w:trPr>
          <w:trHeight w:val="20"/>
        </w:trPr>
        <w:tc>
          <w:tcPr>
            <w:tcW w:w="567" w:type="dxa"/>
          </w:tcPr>
          <w:p w14:paraId="3F9C9FA5" w14:textId="77777777" w:rsidR="00A9555E" w:rsidRPr="00CD760E" w:rsidRDefault="00A9555E" w:rsidP="00A9555E">
            <w:pPr>
              <w:jc w:val="center"/>
            </w:pPr>
            <w:r w:rsidRPr="00CD760E">
              <w:t>1</w:t>
            </w:r>
          </w:p>
        </w:tc>
        <w:tc>
          <w:tcPr>
            <w:tcW w:w="11340" w:type="dxa"/>
          </w:tcPr>
          <w:p w14:paraId="76A55222" w14:textId="77777777" w:rsidR="00A9555E" w:rsidRPr="00CD760E" w:rsidRDefault="00A9555E" w:rsidP="00A9555E">
            <w:pPr>
              <w:jc w:val="center"/>
            </w:pPr>
            <w:r w:rsidRPr="00CD760E">
              <w:t>2</w:t>
            </w:r>
          </w:p>
        </w:tc>
        <w:tc>
          <w:tcPr>
            <w:tcW w:w="2694" w:type="dxa"/>
          </w:tcPr>
          <w:p w14:paraId="3F4CD059" w14:textId="77777777" w:rsidR="00A9555E" w:rsidRPr="00CD760E" w:rsidRDefault="00A9555E" w:rsidP="00A9555E">
            <w:pPr>
              <w:jc w:val="center"/>
            </w:pPr>
            <w:r w:rsidRPr="00CD760E">
              <w:t>3</w:t>
            </w:r>
          </w:p>
        </w:tc>
      </w:tr>
      <w:tr w:rsidR="00A9555E" w:rsidRPr="00CD760E" w14:paraId="411A0428" w14:textId="77777777" w:rsidTr="002C2478">
        <w:trPr>
          <w:trHeight w:val="20"/>
        </w:trPr>
        <w:tc>
          <w:tcPr>
            <w:tcW w:w="567" w:type="dxa"/>
          </w:tcPr>
          <w:p w14:paraId="6D90C0EF" w14:textId="77777777" w:rsidR="00A9555E" w:rsidRPr="00CD760E" w:rsidRDefault="00A9555E" w:rsidP="00A9555E">
            <w:pPr>
              <w:jc w:val="center"/>
            </w:pPr>
            <w:r w:rsidRPr="00CD760E">
              <w:t>3</w:t>
            </w:r>
          </w:p>
        </w:tc>
        <w:tc>
          <w:tcPr>
            <w:tcW w:w="11340" w:type="dxa"/>
          </w:tcPr>
          <w:p w14:paraId="6546771A" w14:textId="77777777" w:rsidR="00A9555E" w:rsidRPr="00CD760E" w:rsidRDefault="00A9555E" w:rsidP="00A9555E">
            <w:r w:rsidRPr="00CD760E">
              <w:t>Якщо так, то надайте інформацію про дату і номер рішення Національного банку України про включення до Переліку</w:t>
            </w:r>
          </w:p>
        </w:tc>
        <w:tc>
          <w:tcPr>
            <w:tcW w:w="2694" w:type="dxa"/>
            <w:vAlign w:val="center"/>
          </w:tcPr>
          <w:p w14:paraId="5B540393" w14:textId="77777777" w:rsidR="00A9555E" w:rsidRPr="00CD760E" w:rsidRDefault="00A9555E" w:rsidP="00A9555E">
            <w:pPr>
              <w:jc w:val="center"/>
            </w:pPr>
          </w:p>
        </w:tc>
      </w:tr>
      <w:tr w:rsidR="00A9555E" w:rsidRPr="00CD760E" w14:paraId="4E0EAEFC" w14:textId="77777777" w:rsidTr="002C2478">
        <w:trPr>
          <w:trHeight w:val="20"/>
        </w:trPr>
        <w:tc>
          <w:tcPr>
            <w:tcW w:w="567" w:type="dxa"/>
          </w:tcPr>
          <w:p w14:paraId="1E1E3FA3" w14:textId="77777777" w:rsidR="00A9555E" w:rsidRPr="00CD760E" w:rsidRDefault="00A9555E" w:rsidP="00A9555E">
            <w:pPr>
              <w:jc w:val="center"/>
            </w:pPr>
            <w:r w:rsidRPr="00CD760E">
              <w:t>4</w:t>
            </w:r>
          </w:p>
        </w:tc>
        <w:tc>
          <w:tcPr>
            <w:tcW w:w="11340" w:type="dxa"/>
            <w:vAlign w:val="center"/>
          </w:tcPr>
          <w:p w14:paraId="097C002C" w14:textId="483BC907" w:rsidR="00A9555E" w:rsidRPr="00CD760E" w:rsidRDefault="00CA142A" w:rsidP="00A9555E">
            <w:r w:rsidRPr="00CD760E">
              <w:t>Зазначте</w:t>
            </w:r>
            <w:r w:rsidR="00A9555E" w:rsidRPr="00CD760E">
              <w:t xml:space="preserve"> найменування та код </w:t>
            </w:r>
            <w:r w:rsidR="00353B8E" w:rsidRPr="00CD760E">
              <w:t xml:space="preserve">за </w:t>
            </w:r>
            <w:r w:rsidR="00A9555E" w:rsidRPr="00CD760E">
              <w:t>ЄДРПОУ страховика(</w:t>
            </w:r>
            <w:proofErr w:type="spellStart"/>
            <w:r w:rsidR="00A9555E" w:rsidRPr="00CD760E">
              <w:t>ів</w:t>
            </w:r>
            <w:proofErr w:type="spellEnd"/>
            <w:r w:rsidR="00A9555E" w:rsidRPr="00CD760E">
              <w:t xml:space="preserve">), для якого (яких) Ви здійснюєте </w:t>
            </w:r>
            <w:proofErr w:type="spellStart"/>
            <w:r w:rsidR="00A9555E" w:rsidRPr="00CD760E">
              <w:t>актуарні</w:t>
            </w:r>
            <w:proofErr w:type="spellEnd"/>
            <w:r w:rsidR="00A9555E" w:rsidRPr="00CD760E">
              <w:t xml:space="preserve"> розрахунки у сфері страхування як штатний працівник такого страховика або позаштатний працівник на підставі цивільно-правового договору, або позаштатний спеціаліст з </w:t>
            </w:r>
            <w:proofErr w:type="spellStart"/>
            <w:r w:rsidR="00A9555E" w:rsidRPr="00CD760E">
              <w:t>актуарних</w:t>
            </w:r>
            <w:proofErr w:type="spellEnd"/>
            <w:r w:rsidR="00A9555E" w:rsidRPr="00CD760E">
              <w:t xml:space="preserve"> розрахунків, зареєстрований як фізична особа-підприємець?</w:t>
            </w:r>
            <w:r w:rsidR="00A9555E" w:rsidRPr="00CD760E">
              <w:rPr>
                <w:rStyle w:val="af6"/>
                <w:rFonts w:eastAsiaTheme="minorEastAsia"/>
              </w:rPr>
              <w:t xml:space="preserve"> </w:t>
            </w:r>
          </w:p>
        </w:tc>
        <w:tc>
          <w:tcPr>
            <w:tcW w:w="2694" w:type="dxa"/>
            <w:vAlign w:val="center"/>
          </w:tcPr>
          <w:p w14:paraId="751F550C" w14:textId="77777777" w:rsidR="00A9555E" w:rsidRPr="00CD760E" w:rsidRDefault="00A9555E" w:rsidP="00A9555E">
            <w:pPr>
              <w:jc w:val="center"/>
            </w:pPr>
          </w:p>
        </w:tc>
      </w:tr>
      <w:tr w:rsidR="00A9555E" w:rsidRPr="00CD760E" w14:paraId="40AD8DC1" w14:textId="77777777" w:rsidTr="002C2478">
        <w:trPr>
          <w:trHeight w:val="20"/>
        </w:trPr>
        <w:tc>
          <w:tcPr>
            <w:tcW w:w="567" w:type="dxa"/>
          </w:tcPr>
          <w:p w14:paraId="245BDCAE" w14:textId="77777777" w:rsidR="00A9555E" w:rsidRPr="00CD760E" w:rsidRDefault="00A9555E" w:rsidP="00A9555E">
            <w:pPr>
              <w:jc w:val="center"/>
            </w:pPr>
            <w:r w:rsidRPr="00CD760E">
              <w:t>5</w:t>
            </w:r>
          </w:p>
        </w:tc>
        <w:tc>
          <w:tcPr>
            <w:tcW w:w="11340" w:type="dxa"/>
            <w:vAlign w:val="center"/>
          </w:tcPr>
          <w:p w14:paraId="732DBE99" w14:textId="389BFDF7" w:rsidR="00A9555E" w:rsidRPr="00CD760E" w:rsidRDefault="00A9555E" w:rsidP="00A9555E">
            <w:r w:rsidRPr="00CD760E">
              <w:t xml:space="preserve">Чи надаєте Ви послуги з </w:t>
            </w:r>
            <w:proofErr w:type="spellStart"/>
            <w:r w:rsidRPr="00CD760E">
              <w:t>актуарних</w:t>
            </w:r>
            <w:proofErr w:type="spellEnd"/>
            <w:r w:rsidRPr="00CD760E">
              <w:t xml:space="preserve"> розрахунків у сфері страхування іншим суб’єктам підприємницької діяльності, крім страховиків?</w:t>
            </w:r>
          </w:p>
        </w:tc>
        <w:tc>
          <w:tcPr>
            <w:tcW w:w="2694" w:type="dxa"/>
            <w:vAlign w:val="center"/>
          </w:tcPr>
          <w:p w14:paraId="3CF5E70C" w14:textId="536AC033" w:rsidR="00A9555E" w:rsidRPr="00CD760E" w:rsidRDefault="008504A7" w:rsidP="00A9555E">
            <w:pPr>
              <w:jc w:val="center"/>
            </w:pPr>
            <w:r w:rsidRPr="00CD760E">
              <w:t>Т</w:t>
            </w:r>
            <w:r w:rsidR="00A9555E" w:rsidRPr="00CD760E">
              <w:t>ак/ні</w:t>
            </w:r>
          </w:p>
        </w:tc>
      </w:tr>
    </w:tbl>
    <w:p w14:paraId="5D23E926" w14:textId="77777777" w:rsidR="00A9555E" w:rsidRPr="00CD760E" w:rsidRDefault="00A9555E" w:rsidP="00A9555E">
      <w:pPr>
        <w:jc w:val="center"/>
      </w:pPr>
    </w:p>
    <w:p w14:paraId="45B42DF2" w14:textId="77777777" w:rsidR="00A9555E" w:rsidRPr="00CD760E" w:rsidRDefault="00A9555E" w:rsidP="00A9555E">
      <w:pPr>
        <w:jc w:val="center"/>
      </w:pPr>
      <w:r w:rsidRPr="00CD760E">
        <w:t xml:space="preserve">Запевнення щодо інформації, наданої в опитувальнику </w:t>
      </w:r>
    </w:p>
    <w:p w14:paraId="0E6905A8" w14:textId="77777777" w:rsidR="00A9555E" w:rsidRPr="00CD760E" w:rsidRDefault="00A9555E" w:rsidP="00A9555E">
      <w:pPr>
        <w:ind w:firstLine="709"/>
        <w:jc w:val="center"/>
      </w:pPr>
    </w:p>
    <w:p w14:paraId="63A27ABD" w14:textId="77777777" w:rsidR="00A9555E" w:rsidRPr="00CD760E" w:rsidRDefault="00A9555E" w:rsidP="00353B8E">
      <w:pPr>
        <w:ind w:firstLine="567"/>
      </w:pPr>
      <w:r w:rsidRPr="00CD760E">
        <w:t xml:space="preserve">Я, _______________________________________________________________________________________________, </w:t>
      </w:r>
    </w:p>
    <w:p w14:paraId="2C538045" w14:textId="412F2975" w:rsidR="00A9555E" w:rsidRPr="00CD760E" w:rsidRDefault="00A9555E" w:rsidP="00A9555E">
      <w:pPr>
        <w:ind w:firstLine="709"/>
        <w:jc w:val="center"/>
      </w:pPr>
      <w:r w:rsidRPr="00CD760E">
        <w:t xml:space="preserve">(прізвище та </w:t>
      </w:r>
      <w:r w:rsidR="008504A7" w:rsidRPr="00CD760E">
        <w:t xml:space="preserve">власне </w:t>
      </w:r>
      <w:r w:rsidRPr="00CD760E">
        <w:t>ім’я особи)</w:t>
      </w:r>
    </w:p>
    <w:p w14:paraId="1A6CAB5D" w14:textId="77777777" w:rsidR="00A9555E" w:rsidRPr="00CD760E" w:rsidRDefault="00A9555E" w:rsidP="00A9555E">
      <w:r w:rsidRPr="00CD760E">
        <w:t>стверджую, що інформація, надана в опитувальнику, є достовірною і повною. Я розумію наслідки надання Національному банку України недостовірної та/або неповної інформації.</w:t>
      </w:r>
    </w:p>
    <w:p w14:paraId="55F6CF86" w14:textId="0050CB20" w:rsidR="00A9555E" w:rsidRPr="00CD760E" w:rsidRDefault="00A9555E" w:rsidP="00353B8E">
      <w:pPr>
        <w:pStyle w:val="af5"/>
        <w:spacing w:before="0" w:beforeAutospacing="0" w:after="0" w:afterAutospacing="0"/>
        <w:ind w:firstLine="567"/>
        <w:jc w:val="both"/>
        <w:rPr>
          <w:sz w:val="28"/>
          <w:szCs w:val="28"/>
        </w:rPr>
      </w:pPr>
      <w:r w:rsidRPr="00CD760E">
        <w:rPr>
          <w:sz w:val="28"/>
          <w:szCs w:val="28"/>
        </w:rPr>
        <w:t>Я зобов’язуюс</w:t>
      </w:r>
      <w:r w:rsidR="008504A7" w:rsidRPr="00CD760E">
        <w:rPr>
          <w:sz w:val="28"/>
          <w:szCs w:val="28"/>
        </w:rPr>
        <w:t>я</w:t>
      </w:r>
      <w:r w:rsidRPr="00CD760E">
        <w:rPr>
          <w:sz w:val="28"/>
          <w:szCs w:val="28"/>
        </w:rPr>
        <w:t xml:space="preserve"> підтримувати опитувальник в актуальному стані та </w:t>
      </w:r>
      <w:r w:rsidR="004F3E43" w:rsidRPr="00CD760E">
        <w:rPr>
          <w:sz w:val="28"/>
          <w:szCs w:val="28"/>
          <w:lang w:val="ru-RU"/>
        </w:rPr>
        <w:t>в</w:t>
      </w:r>
      <w:r w:rsidRPr="00CD760E">
        <w:rPr>
          <w:sz w:val="28"/>
          <w:szCs w:val="28"/>
        </w:rPr>
        <w:t xml:space="preserve"> разі </w:t>
      </w:r>
      <w:r w:rsidR="00353B8E" w:rsidRPr="00CD760E">
        <w:rPr>
          <w:sz w:val="28"/>
          <w:szCs w:val="28"/>
        </w:rPr>
        <w:t xml:space="preserve">внесення </w:t>
      </w:r>
      <w:r w:rsidRPr="00CD760E">
        <w:rPr>
          <w:sz w:val="28"/>
          <w:szCs w:val="28"/>
        </w:rPr>
        <w:t xml:space="preserve">змін до інформації, наданої </w:t>
      </w:r>
      <w:r w:rsidR="004F3E43" w:rsidRPr="00CD760E">
        <w:rPr>
          <w:sz w:val="28"/>
          <w:szCs w:val="28"/>
          <w:lang w:val="ru-RU"/>
        </w:rPr>
        <w:t>в</w:t>
      </w:r>
      <w:r w:rsidRPr="00CD760E">
        <w:rPr>
          <w:sz w:val="28"/>
          <w:szCs w:val="28"/>
        </w:rPr>
        <w:t xml:space="preserve"> цьому опитувальнику</w:t>
      </w:r>
      <w:r w:rsidR="006B008F" w:rsidRPr="00CD760E">
        <w:rPr>
          <w:sz w:val="28"/>
          <w:szCs w:val="28"/>
        </w:rPr>
        <w:t>,</w:t>
      </w:r>
      <w:r w:rsidRPr="00CD760E">
        <w:rPr>
          <w:sz w:val="28"/>
          <w:szCs w:val="28"/>
        </w:rPr>
        <w:t xml:space="preserve"> повідомити про них Національний банк України </w:t>
      </w:r>
      <w:r w:rsidR="004F3E43" w:rsidRPr="00CD760E">
        <w:rPr>
          <w:sz w:val="28"/>
          <w:szCs w:val="28"/>
          <w:lang w:val="ru-RU"/>
        </w:rPr>
        <w:t>в</w:t>
      </w:r>
      <w:r w:rsidRPr="00CD760E">
        <w:rPr>
          <w:sz w:val="28"/>
          <w:szCs w:val="28"/>
        </w:rPr>
        <w:t xml:space="preserve"> порядку, передбаченому </w:t>
      </w:r>
      <w:r w:rsidR="00353B8E" w:rsidRPr="00CD760E">
        <w:rPr>
          <w:sz w:val="28"/>
          <w:szCs w:val="28"/>
        </w:rPr>
        <w:t xml:space="preserve">в </w:t>
      </w:r>
      <w:r w:rsidRPr="00CD760E">
        <w:rPr>
          <w:sz w:val="28"/>
          <w:szCs w:val="28"/>
        </w:rPr>
        <w:t>розділ</w:t>
      </w:r>
      <w:r w:rsidR="00353B8E" w:rsidRPr="00CD760E">
        <w:rPr>
          <w:sz w:val="28"/>
          <w:szCs w:val="28"/>
        </w:rPr>
        <w:t>і</w:t>
      </w:r>
      <w:r w:rsidRPr="00CD760E">
        <w:rPr>
          <w:sz w:val="28"/>
          <w:szCs w:val="28"/>
        </w:rPr>
        <w:t xml:space="preserve"> VII Положення про кваліфікаційні вимоги до осіб, які можуть займатися </w:t>
      </w:r>
      <w:proofErr w:type="spellStart"/>
      <w:r w:rsidRPr="00CD760E">
        <w:rPr>
          <w:sz w:val="28"/>
          <w:szCs w:val="28"/>
        </w:rPr>
        <w:t>актуарними</w:t>
      </w:r>
      <w:proofErr w:type="spellEnd"/>
      <w:r w:rsidRPr="00CD760E">
        <w:rPr>
          <w:sz w:val="28"/>
          <w:szCs w:val="28"/>
        </w:rPr>
        <w:t xml:space="preserve"> розрахунками.</w:t>
      </w:r>
    </w:p>
    <w:p w14:paraId="78841F1E" w14:textId="368D3F60" w:rsidR="00A9555E" w:rsidRPr="00CD760E" w:rsidRDefault="00A9555E" w:rsidP="00353B8E">
      <w:pPr>
        <w:pStyle w:val="af5"/>
        <w:spacing w:before="0" w:beforeAutospacing="0" w:after="0" w:afterAutospacing="0"/>
        <w:ind w:firstLine="567"/>
        <w:jc w:val="both"/>
        <w:rPr>
          <w:sz w:val="28"/>
          <w:szCs w:val="28"/>
        </w:rPr>
      </w:pPr>
      <w:r w:rsidRPr="00CD760E">
        <w:rPr>
          <w:sz w:val="28"/>
          <w:szCs w:val="28"/>
        </w:rPr>
        <w:t xml:space="preserve">Відповідно до Закону України “Про захист персональних даних” підписанням цього опитувальника я надаю Національному банку України згоду на обробку моїх персональних даних для здійснення Національним банком України повноважень, визначених </w:t>
      </w:r>
      <w:proofErr w:type="spellStart"/>
      <w:r w:rsidRPr="00CD760E">
        <w:rPr>
          <w:sz w:val="28"/>
          <w:szCs w:val="28"/>
        </w:rPr>
        <w:t>законо</w:t>
      </w:r>
      <w:r w:rsidR="004F3E43" w:rsidRPr="00CD760E">
        <w:rPr>
          <w:sz w:val="28"/>
          <w:szCs w:val="28"/>
          <w:lang w:val="ru-RU"/>
        </w:rPr>
        <w:t>давством</w:t>
      </w:r>
      <w:proofErr w:type="spellEnd"/>
      <w:r w:rsidR="004F3E43" w:rsidRPr="00CD760E">
        <w:rPr>
          <w:sz w:val="28"/>
          <w:szCs w:val="28"/>
          <w:lang w:val="ru-RU"/>
        </w:rPr>
        <w:t xml:space="preserve"> </w:t>
      </w:r>
      <w:proofErr w:type="spellStart"/>
      <w:r w:rsidR="004F3E43" w:rsidRPr="00CD760E">
        <w:rPr>
          <w:sz w:val="28"/>
          <w:szCs w:val="28"/>
          <w:lang w:val="ru-RU"/>
        </w:rPr>
        <w:t>Укра</w:t>
      </w:r>
      <w:r w:rsidR="004F3E43" w:rsidRPr="00CD760E">
        <w:rPr>
          <w:sz w:val="28"/>
          <w:szCs w:val="28"/>
        </w:rPr>
        <w:t>їни</w:t>
      </w:r>
      <w:proofErr w:type="spellEnd"/>
      <w:r w:rsidRPr="00CD760E">
        <w:rPr>
          <w:sz w:val="28"/>
          <w:szCs w:val="28"/>
        </w:rPr>
        <w:t>.</w:t>
      </w:r>
    </w:p>
    <w:p w14:paraId="7FAAC120" w14:textId="63C51AEB" w:rsidR="00A9555E" w:rsidRPr="00CD760E" w:rsidRDefault="00A9555E" w:rsidP="00353B8E">
      <w:pPr>
        <w:pStyle w:val="af5"/>
        <w:spacing w:before="0" w:beforeAutospacing="0" w:after="0" w:afterAutospacing="0"/>
        <w:ind w:firstLine="567"/>
        <w:jc w:val="both"/>
        <w:rPr>
          <w:sz w:val="28"/>
          <w:szCs w:val="28"/>
        </w:rPr>
      </w:pPr>
      <w:r w:rsidRPr="00CD760E">
        <w:rPr>
          <w:sz w:val="28"/>
          <w:szCs w:val="28"/>
        </w:rPr>
        <w:t xml:space="preserve">Стверджую, що отримав згоду на обробку персональних даних фізичних осіб, щодо яких надаються персональні дані (зазначається </w:t>
      </w:r>
      <w:r w:rsidR="002A5D6F" w:rsidRPr="00CD760E">
        <w:rPr>
          <w:sz w:val="28"/>
          <w:szCs w:val="28"/>
        </w:rPr>
        <w:t>в</w:t>
      </w:r>
      <w:r w:rsidRPr="00CD760E">
        <w:rPr>
          <w:sz w:val="28"/>
          <w:szCs w:val="28"/>
        </w:rPr>
        <w:t xml:space="preserve"> разі подання опитувальника довіреною особою).</w:t>
      </w:r>
    </w:p>
    <w:p w14:paraId="54BFD2F3" w14:textId="635E3034" w:rsidR="00A9555E" w:rsidRPr="00CD760E" w:rsidRDefault="00A9555E" w:rsidP="00353B8E">
      <w:pPr>
        <w:pStyle w:val="af5"/>
        <w:spacing w:before="0" w:beforeAutospacing="0" w:after="0" w:afterAutospacing="0"/>
        <w:ind w:firstLine="567"/>
        <w:jc w:val="both"/>
        <w:rPr>
          <w:sz w:val="28"/>
          <w:szCs w:val="28"/>
        </w:rPr>
      </w:pPr>
      <w:r w:rsidRPr="00CD760E">
        <w:rPr>
          <w:sz w:val="28"/>
          <w:szCs w:val="28"/>
        </w:rPr>
        <w:t xml:space="preserve">Не заперечую проти перевірки Національним банком України наданої інформації, достовірності поданих разом з опитувальником документів і персональних даних, що в них містяться,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 </w:t>
      </w:r>
      <w:r w:rsidRPr="00CD760E">
        <w:rPr>
          <w:sz w:val="28"/>
          <w:szCs w:val="28"/>
        </w:rPr>
        <w:lastRenderedPageBreak/>
        <w:t xml:space="preserve">Надаю дозвіл Національному банку України на отримання від державних органів, органів місцевого самоврядування, юридичних осіб та фізичних осіб будь-якої інформації, </w:t>
      </w:r>
      <w:r w:rsidR="00CF39E8" w:rsidRPr="00CD760E">
        <w:rPr>
          <w:sz w:val="28"/>
          <w:szCs w:val="28"/>
        </w:rPr>
        <w:t>у</w:t>
      </w:r>
      <w:r w:rsidRPr="00CD760E">
        <w:rPr>
          <w:sz w:val="28"/>
          <w:szCs w:val="28"/>
        </w:rPr>
        <w:t xml:space="preserve"> тому числі з обмеженим доступом, </w:t>
      </w:r>
      <w:r w:rsidR="00CF39E8" w:rsidRPr="00CD760E">
        <w:rPr>
          <w:sz w:val="28"/>
          <w:szCs w:val="28"/>
        </w:rPr>
        <w:t>потрібної</w:t>
      </w:r>
      <w:r w:rsidRPr="00CD760E">
        <w:rPr>
          <w:sz w:val="28"/>
          <w:szCs w:val="28"/>
        </w:rPr>
        <w:t xml:space="preserve"> для підтвердження відповідності вимогам</w:t>
      </w:r>
      <w:r w:rsidR="00F011E7" w:rsidRPr="00CD760E">
        <w:rPr>
          <w:sz w:val="28"/>
          <w:szCs w:val="28"/>
        </w:rPr>
        <w:t>,</w:t>
      </w:r>
      <w:r w:rsidRPr="00CD760E">
        <w:rPr>
          <w:sz w:val="28"/>
          <w:szCs w:val="28"/>
        </w:rPr>
        <w:t xml:space="preserve"> передбачени</w:t>
      </w:r>
      <w:r w:rsidR="000C7D5F" w:rsidRPr="00CD760E">
        <w:rPr>
          <w:sz w:val="28"/>
          <w:szCs w:val="28"/>
        </w:rPr>
        <w:t>м</w:t>
      </w:r>
      <w:r w:rsidRPr="00CD760E">
        <w:rPr>
          <w:sz w:val="28"/>
          <w:szCs w:val="28"/>
        </w:rPr>
        <w:t xml:space="preserve"> цим Положенням.</w:t>
      </w:r>
    </w:p>
    <w:p w14:paraId="5E0C8486" w14:textId="6F49D818" w:rsidR="00A9555E" w:rsidRPr="00CD760E" w:rsidRDefault="00A9555E" w:rsidP="00A9555E"/>
    <w:p w14:paraId="7EF3F4BF" w14:textId="77777777" w:rsidR="006F38F2" w:rsidRPr="00CD760E" w:rsidRDefault="006F38F2" w:rsidP="00A9555E"/>
    <w:tbl>
      <w:tblPr>
        <w:tblpPr w:leftFromText="180" w:rightFromText="180" w:vertAnchor="text" w:horzAnchor="margin" w:tblpY="44"/>
        <w:tblOverlap w:val="never"/>
        <w:tblW w:w="14459" w:type="dxa"/>
        <w:tblLayout w:type="fixed"/>
        <w:tblCellMar>
          <w:left w:w="57" w:type="dxa"/>
          <w:right w:w="57" w:type="dxa"/>
        </w:tblCellMar>
        <w:tblLook w:val="04A0" w:firstRow="1" w:lastRow="0" w:firstColumn="1" w:lastColumn="0" w:noHBand="0" w:noVBand="1"/>
      </w:tblPr>
      <w:tblGrid>
        <w:gridCol w:w="4111"/>
        <w:gridCol w:w="6379"/>
        <w:gridCol w:w="3969"/>
      </w:tblGrid>
      <w:tr w:rsidR="006F38F2" w:rsidRPr="00CD760E" w14:paraId="34C237CA" w14:textId="77777777" w:rsidTr="006F38F2">
        <w:trPr>
          <w:trHeight w:val="68"/>
        </w:trPr>
        <w:tc>
          <w:tcPr>
            <w:tcW w:w="4111" w:type="dxa"/>
          </w:tcPr>
          <w:p w14:paraId="5DD0A5BD" w14:textId="77777777" w:rsidR="006F38F2" w:rsidRPr="00CD760E" w:rsidRDefault="006F38F2" w:rsidP="006F38F2">
            <w:r w:rsidRPr="00CD760E">
              <w:t>“____” __________ 20___    року</w:t>
            </w:r>
          </w:p>
          <w:p w14:paraId="28733E2B" w14:textId="77777777" w:rsidR="006F38F2" w:rsidRPr="00CD760E" w:rsidRDefault="006F38F2" w:rsidP="006F38F2">
            <w:pPr>
              <w:jc w:val="center"/>
            </w:pPr>
            <w:r w:rsidRPr="00CD760E">
              <w:t>(дата)</w:t>
            </w:r>
          </w:p>
        </w:tc>
        <w:tc>
          <w:tcPr>
            <w:tcW w:w="6379" w:type="dxa"/>
          </w:tcPr>
          <w:p w14:paraId="676A8EB3" w14:textId="5851F9B4" w:rsidR="006F38F2" w:rsidRPr="00CD760E" w:rsidRDefault="00353B8E" w:rsidP="00353B8E">
            <w:pPr>
              <w:jc w:val="center"/>
            </w:pPr>
            <w:r w:rsidRPr="00CD760E">
              <w:t>Особистий підпис</w:t>
            </w:r>
          </w:p>
        </w:tc>
        <w:tc>
          <w:tcPr>
            <w:tcW w:w="3969" w:type="dxa"/>
          </w:tcPr>
          <w:p w14:paraId="311CB115" w14:textId="140A22FF" w:rsidR="006F38F2" w:rsidRPr="00CD760E" w:rsidRDefault="006F38F2" w:rsidP="006F38F2">
            <w:pPr>
              <w:jc w:val="center"/>
            </w:pPr>
            <w:r w:rsidRPr="00CD760E">
              <w:t>Власне ім’я ПРІЗВИЩЕ</w:t>
            </w:r>
          </w:p>
        </w:tc>
      </w:tr>
    </w:tbl>
    <w:p w14:paraId="20176640" w14:textId="6F5FB8BC" w:rsidR="006F38F2" w:rsidRPr="00CD760E" w:rsidRDefault="006F38F2" w:rsidP="00A9555E"/>
    <w:p w14:paraId="463EF570" w14:textId="77777777" w:rsidR="006F38F2" w:rsidRPr="00CD760E" w:rsidRDefault="006F38F2" w:rsidP="00A9555E"/>
    <w:p w14:paraId="6DC9566C" w14:textId="77777777" w:rsidR="00A9555E" w:rsidRPr="00CD760E" w:rsidRDefault="00A9555E" w:rsidP="00A9555E"/>
    <w:p w14:paraId="14D38E5C" w14:textId="77777777" w:rsidR="00A9555E" w:rsidRPr="00CD760E" w:rsidRDefault="00A9555E" w:rsidP="00A9555E">
      <w:pPr>
        <w:pStyle w:val="af5"/>
        <w:tabs>
          <w:tab w:val="left" w:pos="1134"/>
        </w:tabs>
        <w:spacing w:before="0" w:beforeAutospacing="0" w:after="0" w:afterAutospacing="0"/>
        <w:jc w:val="both"/>
        <w:rPr>
          <w:sz w:val="28"/>
          <w:szCs w:val="28"/>
        </w:rPr>
        <w:sectPr w:rsidR="00A9555E" w:rsidRPr="00CD760E" w:rsidSect="00AE7FDB">
          <w:headerReference w:type="default" r:id="rId19"/>
          <w:pgSz w:w="16838" w:h="11906" w:orient="landscape"/>
          <w:pgMar w:top="567" w:right="567" w:bottom="1701" w:left="1701" w:header="340" w:footer="709" w:gutter="0"/>
          <w:pgNumType w:start="1"/>
          <w:cols w:space="708"/>
          <w:titlePg/>
          <w:docGrid w:linePitch="381"/>
        </w:sectPr>
      </w:pPr>
    </w:p>
    <w:p w14:paraId="13090F15" w14:textId="77777777" w:rsidR="00A9555E" w:rsidRPr="00CD760E" w:rsidRDefault="00A9555E" w:rsidP="00A9555E">
      <w:pPr>
        <w:pStyle w:val="af5"/>
        <w:tabs>
          <w:tab w:val="left" w:pos="1134"/>
        </w:tabs>
        <w:spacing w:before="0" w:beforeAutospacing="0" w:after="0" w:afterAutospacing="0"/>
        <w:ind w:left="5387"/>
        <w:outlineLvl w:val="0"/>
        <w:rPr>
          <w:sz w:val="28"/>
          <w:szCs w:val="28"/>
          <w:shd w:val="clear" w:color="auto" w:fill="FFFFFF"/>
        </w:rPr>
      </w:pPr>
      <w:r w:rsidRPr="00CD760E">
        <w:rPr>
          <w:sz w:val="28"/>
          <w:szCs w:val="28"/>
          <w:shd w:val="clear" w:color="auto" w:fill="FFFFFF"/>
        </w:rPr>
        <w:lastRenderedPageBreak/>
        <w:t>Додаток 5</w:t>
      </w:r>
    </w:p>
    <w:p w14:paraId="5D944552" w14:textId="4574846A" w:rsidR="00A9555E" w:rsidRPr="00CD760E" w:rsidRDefault="00A9555E" w:rsidP="00A9555E">
      <w:pPr>
        <w:ind w:left="5387"/>
        <w:rPr>
          <w:shd w:val="clear" w:color="auto" w:fill="FFFFFF"/>
        </w:rPr>
      </w:pPr>
      <w:r w:rsidRPr="00CD760E">
        <w:rPr>
          <w:shd w:val="clear" w:color="auto" w:fill="FFFFFF"/>
        </w:rPr>
        <w:t xml:space="preserve">до </w:t>
      </w:r>
      <w:r w:rsidRPr="00CD760E">
        <w:t>Положення про кваліфікаційні вимоги до осіб, які можуть займатис</w:t>
      </w:r>
      <w:r w:rsidR="00251DDB">
        <w:t>ь</w:t>
      </w:r>
      <w:r w:rsidRPr="00CD760E">
        <w:t xml:space="preserve"> </w:t>
      </w:r>
      <w:proofErr w:type="spellStart"/>
      <w:r w:rsidRPr="00CD760E">
        <w:t>актуарними</w:t>
      </w:r>
      <w:proofErr w:type="spellEnd"/>
      <w:r w:rsidRPr="00CD760E">
        <w:t xml:space="preserve"> розрахунками</w:t>
      </w:r>
    </w:p>
    <w:p w14:paraId="1C345530" w14:textId="77777777" w:rsidR="00A9555E" w:rsidRPr="00CD760E" w:rsidRDefault="00A9555E" w:rsidP="00A9555E">
      <w:pPr>
        <w:ind w:left="5387"/>
        <w:rPr>
          <w:shd w:val="clear" w:color="auto" w:fill="FFFFFF"/>
        </w:rPr>
      </w:pPr>
      <w:r w:rsidRPr="00CD760E">
        <w:rPr>
          <w:shd w:val="clear" w:color="auto" w:fill="FFFFFF"/>
        </w:rPr>
        <w:t>(пункт 74 розділу VI)</w:t>
      </w:r>
    </w:p>
    <w:p w14:paraId="1EB4CDEF" w14:textId="77777777" w:rsidR="00A9555E" w:rsidRPr="00CD760E" w:rsidRDefault="00A9555E" w:rsidP="00A9555E">
      <w:pPr>
        <w:rPr>
          <w:bCs/>
        </w:rPr>
      </w:pPr>
    </w:p>
    <w:p w14:paraId="194D05D8" w14:textId="77777777" w:rsidR="00A9555E" w:rsidRPr="00CD760E" w:rsidRDefault="00A9555E" w:rsidP="00A9555E">
      <w:pPr>
        <w:jc w:val="center"/>
        <w:rPr>
          <w:bCs/>
        </w:rPr>
      </w:pPr>
    </w:p>
    <w:p w14:paraId="3AE5F5E7" w14:textId="77777777" w:rsidR="00A9555E" w:rsidRPr="00CD760E" w:rsidRDefault="00A9555E" w:rsidP="00A9555E">
      <w:pPr>
        <w:jc w:val="center"/>
        <w:rPr>
          <w:bCs/>
        </w:rPr>
      </w:pPr>
    </w:p>
    <w:tbl>
      <w:tblPr>
        <w:tblW w:w="9780" w:type="dxa"/>
        <w:tblInd w:w="-34" w:type="dxa"/>
        <w:tblLayout w:type="fixed"/>
        <w:tblLook w:val="04A0" w:firstRow="1" w:lastRow="0" w:firstColumn="1" w:lastColumn="0" w:noHBand="0" w:noVBand="1"/>
      </w:tblPr>
      <w:tblGrid>
        <w:gridCol w:w="3185"/>
        <w:gridCol w:w="3335"/>
        <w:gridCol w:w="3260"/>
      </w:tblGrid>
      <w:tr w:rsidR="00A9555E" w:rsidRPr="00CD760E" w14:paraId="4886CCA0" w14:textId="77777777" w:rsidTr="00A9555E">
        <w:trPr>
          <w:trHeight w:val="807"/>
        </w:trPr>
        <w:tc>
          <w:tcPr>
            <w:tcW w:w="3186" w:type="dxa"/>
          </w:tcPr>
          <w:p w14:paraId="23176EDE" w14:textId="77777777" w:rsidR="00A9555E" w:rsidRPr="00CD760E" w:rsidRDefault="00A9555E" w:rsidP="00A9555E">
            <w:pPr>
              <w:tabs>
                <w:tab w:val="left" w:pos="-3600"/>
              </w:tabs>
              <w:spacing w:line="276" w:lineRule="auto"/>
            </w:pPr>
          </w:p>
        </w:tc>
        <w:tc>
          <w:tcPr>
            <w:tcW w:w="3335" w:type="dxa"/>
            <w:vMerge w:val="restart"/>
            <w:hideMark/>
          </w:tcPr>
          <w:p w14:paraId="55050D38" w14:textId="77777777" w:rsidR="00A9555E" w:rsidRPr="00CD760E" w:rsidRDefault="00F85E22" w:rsidP="00A9555E">
            <w:pPr>
              <w:tabs>
                <w:tab w:val="left" w:pos="-3600"/>
              </w:tabs>
              <w:spacing w:line="276" w:lineRule="auto"/>
              <w:jc w:val="center"/>
            </w:pPr>
            <w:r w:rsidRPr="008576EE">
              <w:rPr>
                <w:noProof/>
              </w:rPr>
              <w:object w:dxaOrig="696" w:dyaOrig="960" w14:anchorId="6534819F">
                <v:shape id="_x0000_i1026" type="#_x0000_t75" alt="" style="width:34.8pt;height:46.1pt;mso-width-percent:0;mso-height-percent:0;mso-width-percent:0;mso-height-percent:0" o:ole="">
                  <v:imagedata r:id="rId12" o:title=""/>
                </v:shape>
                <o:OLEObject Type="Embed" ProgID="CorelDraw.Graphic.16" ShapeID="_x0000_i1026" DrawAspect="Content" ObjectID="_1714994737" r:id="rId20"/>
              </w:object>
            </w:r>
          </w:p>
        </w:tc>
        <w:tc>
          <w:tcPr>
            <w:tcW w:w="3260" w:type="dxa"/>
          </w:tcPr>
          <w:p w14:paraId="3DD8FDA1" w14:textId="77777777" w:rsidR="00A9555E" w:rsidRPr="00CD760E" w:rsidRDefault="00A9555E" w:rsidP="00A9555E">
            <w:pPr>
              <w:tabs>
                <w:tab w:val="left" w:pos="-3600"/>
              </w:tabs>
              <w:spacing w:line="276" w:lineRule="auto"/>
            </w:pPr>
          </w:p>
        </w:tc>
      </w:tr>
      <w:tr w:rsidR="00A9555E" w:rsidRPr="00CD760E" w14:paraId="38118936" w14:textId="77777777" w:rsidTr="00A9555E">
        <w:trPr>
          <w:trHeight w:val="322"/>
        </w:trPr>
        <w:tc>
          <w:tcPr>
            <w:tcW w:w="3186" w:type="dxa"/>
          </w:tcPr>
          <w:p w14:paraId="7664E65F" w14:textId="77777777" w:rsidR="00A9555E" w:rsidRPr="00CD760E" w:rsidRDefault="00A9555E" w:rsidP="00A9555E">
            <w:pPr>
              <w:tabs>
                <w:tab w:val="left" w:pos="-3600"/>
              </w:tabs>
              <w:spacing w:line="276" w:lineRule="auto"/>
            </w:pPr>
          </w:p>
        </w:tc>
        <w:tc>
          <w:tcPr>
            <w:tcW w:w="3335" w:type="dxa"/>
            <w:vMerge/>
            <w:vAlign w:val="center"/>
            <w:hideMark/>
          </w:tcPr>
          <w:p w14:paraId="17E6B8F5" w14:textId="77777777" w:rsidR="00A9555E" w:rsidRPr="00CD760E" w:rsidRDefault="00A9555E" w:rsidP="00A9555E">
            <w:pPr>
              <w:spacing w:line="276" w:lineRule="auto"/>
            </w:pPr>
          </w:p>
        </w:tc>
        <w:tc>
          <w:tcPr>
            <w:tcW w:w="3260" w:type="dxa"/>
          </w:tcPr>
          <w:p w14:paraId="09525EF5" w14:textId="77777777" w:rsidR="00A9555E" w:rsidRPr="00CD760E" w:rsidRDefault="00A9555E" w:rsidP="00A9555E">
            <w:pPr>
              <w:tabs>
                <w:tab w:val="left" w:pos="-3600"/>
              </w:tabs>
              <w:spacing w:line="276" w:lineRule="auto"/>
            </w:pPr>
          </w:p>
        </w:tc>
      </w:tr>
      <w:tr w:rsidR="00A9555E" w:rsidRPr="00CD760E" w14:paraId="40DBC256" w14:textId="77777777" w:rsidTr="00A9555E">
        <w:trPr>
          <w:trHeight w:val="1028"/>
        </w:trPr>
        <w:tc>
          <w:tcPr>
            <w:tcW w:w="9781" w:type="dxa"/>
            <w:gridSpan w:val="3"/>
            <w:hideMark/>
          </w:tcPr>
          <w:p w14:paraId="13C9BCE7" w14:textId="25ED2E41" w:rsidR="00A9555E" w:rsidRPr="00CD760E" w:rsidRDefault="003672D3" w:rsidP="003672D3">
            <w:pPr>
              <w:spacing w:after="120" w:line="276" w:lineRule="auto"/>
              <w:jc w:val="center"/>
              <w:rPr>
                <w:b/>
                <w:color w:val="4F6228"/>
                <w:sz w:val="32"/>
                <w:szCs w:val="32"/>
              </w:rPr>
            </w:pPr>
            <w:r w:rsidRPr="00CD760E">
              <w:rPr>
                <w:b/>
                <w:color w:val="006600"/>
                <w:sz w:val="32"/>
                <w:szCs w:val="32"/>
              </w:rPr>
              <w:t>Н А Ц І О Н А Л Ь Н И Й   Б А Н К   У К Р А Ї Н И</w:t>
            </w:r>
          </w:p>
          <w:p w14:paraId="54657796" w14:textId="77777777" w:rsidR="008548C1" w:rsidRPr="00CD760E" w:rsidRDefault="008548C1" w:rsidP="00A9555E">
            <w:pPr>
              <w:spacing w:line="276" w:lineRule="auto"/>
              <w:jc w:val="center"/>
              <w:rPr>
                <w:bCs/>
              </w:rPr>
            </w:pPr>
          </w:p>
          <w:p w14:paraId="3D60AD0E" w14:textId="2208B093" w:rsidR="00A9555E" w:rsidRPr="00CD760E" w:rsidRDefault="00A9555E" w:rsidP="00BF4B43">
            <w:pPr>
              <w:spacing w:line="276" w:lineRule="auto"/>
              <w:jc w:val="center"/>
              <w:rPr>
                <w:color w:val="006600"/>
              </w:rPr>
            </w:pPr>
            <w:r w:rsidRPr="00CD760E">
              <w:rPr>
                <w:bCs/>
              </w:rPr>
              <w:t>В</w:t>
            </w:r>
            <w:r w:rsidR="00BF4B43">
              <w:rPr>
                <w:bCs/>
              </w:rPr>
              <w:t>итяг</w:t>
            </w:r>
            <w:r w:rsidRPr="00CD760E">
              <w:rPr>
                <w:bCs/>
              </w:rPr>
              <w:br/>
            </w:r>
            <w:r w:rsidRPr="00CD760E">
              <w:t>з переліку актуаріїв у сфері страхування</w:t>
            </w:r>
          </w:p>
        </w:tc>
      </w:tr>
    </w:tbl>
    <w:p w14:paraId="49BB2553" w14:textId="77777777" w:rsidR="00A9555E" w:rsidRPr="00CD760E" w:rsidRDefault="00A9555E" w:rsidP="00A9555E">
      <w:pPr>
        <w:jc w:val="center"/>
      </w:pPr>
    </w:p>
    <w:p w14:paraId="2B93B0F4" w14:textId="77777777" w:rsidR="00A9555E" w:rsidRPr="00CD760E" w:rsidRDefault="00A9555E" w:rsidP="00A9555E">
      <w:pPr>
        <w:jc w:val="center"/>
      </w:pPr>
    </w:p>
    <w:tbl>
      <w:tblPr>
        <w:tblW w:w="0" w:type="auto"/>
        <w:tblLook w:val="04A0" w:firstRow="1" w:lastRow="0" w:firstColumn="1" w:lastColumn="0" w:noHBand="0" w:noVBand="1"/>
      </w:tblPr>
      <w:tblGrid>
        <w:gridCol w:w="9628"/>
      </w:tblGrid>
      <w:tr w:rsidR="00A9555E" w:rsidRPr="00CD760E" w14:paraId="678E5763" w14:textId="77777777" w:rsidTr="00A9555E">
        <w:tc>
          <w:tcPr>
            <w:tcW w:w="9628" w:type="dxa"/>
            <w:shd w:val="clear" w:color="auto" w:fill="auto"/>
          </w:tcPr>
          <w:p w14:paraId="5BF84546" w14:textId="77777777" w:rsidR="00A9555E" w:rsidRPr="00CD760E" w:rsidRDefault="00A9555E" w:rsidP="00A9555E">
            <w:pPr>
              <w:pStyle w:val="ab"/>
              <w:jc w:val="center"/>
            </w:pPr>
            <w:r w:rsidRPr="00CD760E">
              <w:t>__________________________________________________________________,</w:t>
            </w:r>
          </w:p>
          <w:p w14:paraId="5E8676F4" w14:textId="2409B3CA" w:rsidR="00A9555E" w:rsidRPr="00CD760E" w:rsidRDefault="00D40A25" w:rsidP="00D40A25">
            <w:pPr>
              <w:pStyle w:val="ab"/>
              <w:jc w:val="center"/>
              <w:rPr>
                <w:lang w:val="ru-RU"/>
              </w:rPr>
            </w:pPr>
            <w:r w:rsidRPr="00CD760E">
              <w:rPr>
                <w:lang w:val="ru-RU"/>
              </w:rPr>
              <w:t>[</w:t>
            </w:r>
            <w:r w:rsidR="00A9555E" w:rsidRPr="00CD760E">
              <w:t xml:space="preserve">прізвище, </w:t>
            </w:r>
            <w:r w:rsidR="00CF39E8" w:rsidRPr="00CD760E">
              <w:t xml:space="preserve">власне </w:t>
            </w:r>
            <w:r w:rsidR="00A9555E" w:rsidRPr="00CD760E">
              <w:t>ім’я та по батькові</w:t>
            </w:r>
            <w:r w:rsidRPr="00CD760E">
              <w:t xml:space="preserve"> (за наявності)</w:t>
            </w:r>
            <w:r w:rsidR="00A9555E" w:rsidRPr="00CD760E">
              <w:t xml:space="preserve"> актуарія</w:t>
            </w:r>
            <w:r w:rsidRPr="00CD760E">
              <w:rPr>
                <w:lang w:val="ru-RU"/>
              </w:rPr>
              <w:t>]</w:t>
            </w:r>
          </w:p>
        </w:tc>
      </w:tr>
      <w:tr w:rsidR="00A9555E" w:rsidRPr="00CD760E" w14:paraId="1648165B" w14:textId="77777777" w:rsidTr="00A9555E">
        <w:tc>
          <w:tcPr>
            <w:tcW w:w="9628" w:type="dxa"/>
            <w:shd w:val="clear" w:color="auto" w:fill="auto"/>
          </w:tcPr>
          <w:p w14:paraId="5ABB6E9E" w14:textId="77777777" w:rsidR="00A9555E" w:rsidRPr="00CD760E" w:rsidRDefault="00A9555E" w:rsidP="00A9555E">
            <w:pPr>
              <w:pStyle w:val="ab"/>
              <w:jc w:val="center"/>
            </w:pPr>
            <w:r w:rsidRPr="00CD760E">
              <w:t>__________________________________________________________________,</w:t>
            </w:r>
          </w:p>
          <w:p w14:paraId="638F94B0" w14:textId="272D7852" w:rsidR="00A9555E" w:rsidRPr="00CD760E" w:rsidRDefault="00A9555E" w:rsidP="00A9555E">
            <w:pPr>
              <w:pStyle w:val="ab"/>
              <w:jc w:val="center"/>
            </w:pPr>
            <w:r w:rsidRPr="00CD760E">
              <w:t xml:space="preserve">(рівень кваліфікації: актуарій без права посвідчувати </w:t>
            </w:r>
            <w:proofErr w:type="spellStart"/>
            <w:r w:rsidRPr="00CD760E">
              <w:t>актуарні</w:t>
            </w:r>
            <w:proofErr w:type="spellEnd"/>
            <w:r w:rsidRPr="00CD760E">
              <w:t xml:space="preserve"> розрахунки; актуарій </w:t>
            </w:r>
            <w:r w:rsidR="00E44E66" w:rsidRPr="00CD760E">
              <w:t>і</w:t>
            </w:r>
            <w:r w:rsidRPr="00CD760E">
              <w:t>з видів страхування інших, ніж страхування життя; актуарій зі страхування життя)</w:t>
            </w:r>
          </w:p>
        </w:tc>
      </w:tr>
      <w:tr w:rsidR="00A9555E" w:rsidRPr="00CD760E" w14:paraId="3CA46AFF" w14:textId="77777777" w:rsidTr="00A9555E">
        <w:tc>
          <w:tcPr>
            <w:tcW w:w="9628" w:type="dxa"/>
            <w:shd w:val="clear" w:color="auto" w:fill="auto"/>
          </w:tcPr>
          <w:p w14:paraId="668E628B" w14:textId="77777777" w:rsidR="00A9555E" w:rsidRPr="00CD760E" w:rsidRDefault="00A9555E" w:rsidP="00A9555E">
            <w:pPr>
              <w:pStyle w:val="ab"/>
              <w:jc w:val="center"/>
            </w:pPr>
            <w:r w:rsidRPr="00CD760E">
              <w:t>__________________________________________________________________,</w:t>
            </w:r>
          </w:p>
          <w:p w14:paraId="7F676541" w14:textId="77777777" w:rsidR="00A9555E" w:rsidRPr="00CD760E" w:rsidRDefault="00A9555E" w:rsidP="00A9555E">
            <w:pPr>
              <w:pStyle w:val="ab"/>
              <w:jc w:val="center"/>
            </w:pPr>
            <w:r w:rsidRPr="00CD760E">
              <w:t>(дата і номер рішення Національного банку України про включення до переліку актуаріїв у сфері страхування)</w:t>
            </w:r>
          </w:p>
        </w:tc>
      </w:tr>
      <w:tr w:rsidR="00A9555E" w:rsidRPr="00CD760E" w14:paraId="7605B357" w14:textId="77777777" w:rsidTr="00A9555E">
        <w:tc>
          <w:tcPr>
            <w:tcW w:w="9628" w:type="dxa"/>
            <w:shd w:val="clear" w:color="auto" w:fill="auto"/>
          </w:tcPr>
          <w:p w14:paraId="0AA98032" w14:textId="77777777" w:rsidR="00A9555E" w:rsidRPr="00CD760E" w:rsidRDefault="00A9555E" w:rsidP="00A9555E">
            <w:pPr>
              <w:pStyle w:val="ab"/>
              <w:jc w:val="center"/>
            </w:pPr>
            <w:r w:rsidRPr="00CD760E">
              <w:t>__________________________________________________________________.</w:t>
            </w:r>
          </w:p>
          <w:p w14:paraId="23A7C38D" w14:textId="77777777" w:rsidR="00A9555E" w:rsidRPr="00CD760E" w:rsidRDefault="00A9555E" w:rsidP="00A9555E">
            <w:pPr>
              <w:pStyle w:val="ab"/>
              <w:jc w:val="center"/>
            </w:pPr>
            <w:r w:rsidRPr="00CD760E">
              <w:t>(дата формування витягу)</w:t>
            </w:r>
          </w:p>
        </w:tc>
      </w:tr>
    </w:tbl>
    <w:p w14:paraId="53BDF682" w14:textId="77777777" w:rsidR="00A9555E" w:rsidRPr="00CD760E" w:rsidRDefault="00A9555E" w:rsidP="00A9555E">
      <w:pPr>
        <w:pStyle w:val="ab"/>
      </w:pPr>
    </w:p>
    <w:p w14:paraId="39A6B444" w14:textId="77777777" w:rsidR="00A9555E" w:rsidRPr="00CD760E" w:rsidRDefault="00A9555E" w:rsidP="00A9555E">
      <w:pPr>
        <w:pStyle w:val="ab"/>
      </w:pPr>
    </w:p>
    <w:tbl>
      <w:tblPr>
        <w:tblW w:w="0" w:type="auto"/>
        <w:tblLook w:val="04A0" w:firstRow="1" w:lastRow="0" w:firstColumn="1" w:lastColumn="0" w:noHBand="0" w:noVBand="1"/>
      </w:tblPr>
      <w:tblGrid>
        <w:gridCol w:w="3856"/>
        <w:gridCol w:w="2381"/>
        <w:gridCol w:w="3396"/>
      </w:tblGrid>
      <w:tr w:rsidR="00A9555E" w:rsidRPr="00CD760E" w14:paraId="3522663F" w14:textId="77777777" w:rsidTr="0061430F">
        <w:tc>
          <w:tcPr>
            <w:tcW w:w="3856" w:type="dxa"/>
            <w:shd w:val="clear" w:color="auto" w:fill="auto"/>
          </w:tcPr>
          <w:p w14:paraId="4B5E62C7" w14:textId="77777777" w:rsidR="00A9555E" w:rsidRPr="00CD760E" w:rsidRDefault="00A9555E" w:rsidP="00A9555E">
            <w:pPr>
              <w:pStyle w:val="ab"/>
              <w:jc w:val="center"/>
            </w:pPr>
            <w:r w:rsidRPr="00CD760E">
              <w:t>__________________________</w:t>
            </w:r>
            <w:r w:rsidRPr="00CD760E">
              <w:br/>
              <w:t>(посада уповноваженої особи</w:t>
            </w:r>
          </w:p>
          <w:p w14:paraId="7F005078" w14:textId="5ED7C713" w:rsidR="00A9555E" w:rsidRPr="00CD760E" w:rsidRDefault="00A9555E" w:rsidP="00A9555E">
            <w:pPr>
              <w:pStyle w:val="ab"/>
              <w:jc w:val="center"/>
            </w:pPr>
            <w:r w:rsidRPr="00CD760E">
              <w:t>Національного банку</w:t>
            </w:r>
            <w:r w:rsidR="00CF39E8" w:rsidRPr="00CD760E">
              <w:t xml:space="preserve"> України</w:t>
            </w:r>
            <w:r w:rsidRPr="00CD760E">
              <w:t>)</w:t>
            </w:r>
          </w:p>
        </w:tc>
        <w:tc>
          <w:tcPr>
            <w:tcW w:w="2381" w:type="dxa"/>
            <w:shd w:val="clear" w:color="auto" w:fill="auto"/>
          </w:tcPr>
          <w:p w14:paraId="4A1C062D" w14:textId="278E2768" w:rsidR="00A9555E" w:rsidRPr="00CD760E" w:rsidRDefault="00CF39E8" w:rsidP="0061430F">
            <w:pPr>
              <w:pStyle w:val="ab"/>
            </w:pPr>
            <w:r w:rsidRPr="00CD760E">
              <w:t xml:space="preserve">          </w:t>
            </w:r>
            <w:r w:rsidR="00A9555E" w:rsidRPr="00CD760E">
              <w:t>Підпис</w:t>
            </w:r>
          </w:p>
        </w:tc>
        <w:tc>
          <w:tcPr>
            <w:tcW w:w="3396" w:type="dxa"/>
            <w:shd w:val="clear" w:color="auto" w:fill="auto"/>
          </w:tcPr>
          <w:p w14:paraId="3025CC7B" w14:textId="60B3FAAC" w:rsidR="00A9555E" w:rsidRPr="00CD760E" w:rsidRDefault="00D40A25" w:rsidP="0061430F">
            <w:pPr>
              <w:pStyle w:val="ab"/>
            </w:pPr>
            <w:r w:rsidRPr="00CD760E">
              <w:t xml:space="preserve">Власне </w:t>
            </w:r>
            <w:r w:rsidR="00CF39E8" w:rsidRPr="00CD760E">
              <w:t>і</w:t>
            </w:r>
            <w:r w:rsidR="00A9555E" w:rsidRPr="00CD760E">
              <w:t>м’я ПРІЗВИЩЕ</w:t>
            </w:r>
          </w:p>
        </w:tc>
      </w:tr>
    </w:tbl>
    <w:p w14:paraId="03B95762" w14:textId="767852FB" w:rsidR="00A9555E" w:rsidRPr="00CD760E" w:rsidRDefault="00A9555E" w:rsidP="00A9555E">
      <w:pPr>
        <w:pBdr>
          <w:top w:val="nil"/>
          <w:left w:val="nil"/>
          <w:bottom w:val="nil"/>
          <w:right w:val="nil"/>
          <w:between w:val="nil"/>
        </w:pBdr>
        <w:shd w:val="clear" w:color="auto" w:fill="FFFFFF"/>
      </w:pPr>
    </w:p>
    <w:p w14:paraId="7A8968F0" w14:textId="1788A708" w:rsidR="00A9555E" w:rsidRPr="00CD760E" w:rsidRDefault="00A9555E" w:rsidP="00A9555E">
      <w:pPr>
        <w:pBdr>
          <w:top w:val="nil"/>
          <w:left w:val="nil"/>
          <w:bottom w:val="nil"/>
          <w:right w:val="nil"/>
          <w:between w:val="nil"/>
        </w:pBdr>
        <w:shd w:val="clear" w:color="auto" w:fill="FFFFFF"/>
      </w:pPr>
    </w:p>
    <w:p w14:paraId="707C9799" w14:textId="77777777" w:rsidR="00A9555E" w:rsidRPr="00CD760E" w:rsidRDefault="00A9555E" w:rsidP="00A9555E">
      <w:pPr>
        <w:pBdr>
          <w:top w:val="nil"/>
          <w:left w:val="nil"/>
          <w:bottom w:val="nil"/>
          <w:right w:val="nil"/>
          <w:between w:val="nil"/>
        </w:pBdr>
        <w:shd w:val="clear" w:color="auto" w:fill="FFFFFF"/>
        <w:sectPr w:rsidR="00A9555E" w:rsidRPr="00CD760E" w:rsidSect="00A9555E">
          <w:headerReference w:type="default" r:id="rId21"/>
          <w:pgSz w:w="11906" w:h="16838"/>
          <w:pgMar w:top="567" w:right="567" w:bottom="1701" w:left="1701" w:header="709" w:footer="709" w:gutter="0"/>
          <w:pgNumType w:start="1"/>
          <w:cols w:space="708"/>
          <w:titlePg/>
          <w:docGrid w:linePitch="360"/>
        </w:sectPr>
      </w:pPr>
    </w:p>
    <w:p w14:paraId="2CAF16E2" w14:textId="77777777" w:rsidR="00A9555E" w:rsidRPr="00CD760E" w:rsidRDefault="00A9555E" w:rsidP="00A9555E">
      <w:pPr>
        <w:ind w:left="5387"/>
        <w:rPr>
          <w:shd w:val="clear" w:color="auto" w:fill="FFFFFF"/>
        </w:rPr>
      </w:pPr>
      <w:r w:rsidRPr="00CD760E">
        <w:rPr>
          <w:shd w:val="clear" w:color="auto" w:fill="FFFFFF"/>
        </w:rPr>
        <w:lastRenderedPageBreak/>
        <w:t>Додаток 6</w:t>
      </w:r>
    </w:p>
    <w:p w14:paraId="540DA3A8" w14:textId="426AB79E" w:rsidR="00A9555E" w:rsidRPr="00CD760E" w:rsidRDefault="00A9555E" w:rsidP="00A9555E">
      <w:pPr>
        <w:ind w:left="5387"/>
        <w:rPr>
          <w:shd w:val="clear" w:color="auto" w:fill="FFFFFF"/>
        </w:rPr>
      </w:pPr>
      <w:r w:rsidRPr="00CD760E">
        <w:rPr>
          <w:shd w:val="clear" w:color="auto" w:fill="FFFFFF"/>
        </w:rPr>
        <w:t xml:space="preserve">до </w:t>
      </w:r>
      <w:r w:rsidRPr="00CD760E">
        <w:t>Положення про кваліфікаційні вимоги до осіб, які можуть займатис</w:t>
      </w:r>
      <w:r w:rsidR="001B7A45">
        <w:t>ь</w:t>
      </w:r>
      <w:r w:rsidRPr="00CD760E">
        <w:t xml:space="preserve"> </w:t>
      </w:r>
      <w:proofErr w:type="spellStart"/>
      <w:r w:rsidRPr="00CD760E">
        <w:t>актуарними</w:t>
      </w:r>
      <w:proofErr w:type="spellEnd"/>
      <w:r w:rsidRPr="00CD760E">
        <w:t xml:space="preserve"> розрахунками</w:t>
      </w:r>
    </w:p>
    <w:p w14:paraId="2A4C4FC8" w14:textId="77777777" w:rsidR="00A9555E" w:rsidRPr="00CD760E" w:rsidRDefault="00A9555E" w:rsidP="00A9555E">
      <w:pPr>
        <w:ind w:left="5387"/>
        <w:rPr>
          <w:shd w:val="clear" w:color="auto" w:fill="FFFFFF"/>
        </w:rPr>
      </w:pPr>
      <w:r w:rsidRPr="00CD760E">
        <w:rPr>
          <w:shd w:val="clear" w:color="auto" w:fill="FFFFFF"/>
        </w:rPr>
        <w:t>(підпункт 1 пункту 85 розділу VIII)</w:t>
      </w:r>
    </w:p>
    <w:p w14:paraId="4C9D66C6" w14:textId="0CE0EED3" w:rsidR="00A9555E" w:rsidRPr="00CD760E" w:rsidRDefault="00A9555E" w:rsidP="00A9555E">
      <w:pPr>
        <w:ind w:left="5387"/>
      </w:pPr>
    </w:p>
    <w:p w14:paraId="2C36D5EB" w14:textId="5954CB94" w:rsidR="006F38F2" w:rsidRPr="00CD760E" w:rsidRDefault="006F38F2" w:rsidP="00A9555E">
      <w:pPr>
        <w:ind w:left="5387"/>
      </w:pPr>
    </w:p>
    <w:p w14:paraId="2512E148" w14:textId="77777777" w:rsidR="006F38F2" w:rsidRPr="00CD760E" w:rsidRDefault="006F38F2" w:rsidP="00A9555E">
      <w:pPr>
        <w:ind w:left="5387"/>
      </w:pPr>
    </w:p>
    <w:p w14:paraId="4D7C9FD5" w14:textId="77777777" w:rsidR="00A9555E" w:rsidRPr="00CD760E" w:rsidRDefault="00A9555E" w:rsidP="00A9555E">
      <w:pPr>
        <w:tabs>
          <w:tab w:val="left" w:pos="6237"/>
        </w:tabs>
        <w:ind w:left="5387"/>
      </w:pPr>
      <w:r w:rsidRPr="00CD760E">
        <w:t>Національному банку України</w:t>
      </w:r>
    </w:p>
    <w:p w14:paraId="410C896B" w14:textId="77777777" w:rsidR="00A9555E" w:rsidRPr="00CD760E" w:rsidRDefault="00A9555E" w:rsidP="00A9555E">
      <w:pPr>
        <w:jc w:val="center"/>
      </w:pPr>
    </w:p>
    <w:p w14:paraId="19009BF3" w14:textId="77777777" w:rsidR="00A9555E" w:rsidRPr="00CD760E" w:rsidRDefault="00A9555E" w:rsidP="00C63F03">
      <w:pPr>
        <w:pStyle w:val="af5"/>
        <w:tabs>
          <w:tab w:val="left" w:pos="1134"/>
        </w:tabs>
        <w:spacing w:before="0" w:beforeAutospacing="0" w:after="0" w:afterAutospacing="0"/>
        <w:ind w:firstLine="284"/>
        <w:jc w:val="center"/>
        <w:outlineLvl w:val="0"/>
        <w:rPr>
          <w:sz w:val="28"/>
          <w:szCs w:val="28"/>
        </w:rPr>
      </w:pPr>
      <w:r w:rsidRPr="00CD760E">
        <w:rPr>
          <w:sz w:val="28"/>
          <w:szCs w:val="28"/>
        </w:rPr>
        <w:t xml:space="preserve">Заява про виключення </w:t>
      </w:r>
    </w:p>
    <w:p w14:paraId="476B7718" w14:textId="77777777" w:rsidR="00A9555E" w:rsidRPr="00CD760E" w:rsidRDefault="00A9555E" w:rsidP="00A9555E">
      <w:pPr>
        <w:jc w:val="center"/>
      </w:pPr>
      <w:r w:rsidRPr="00CD760E">
        <w:t>з переліку актуаріїв у сфері страхування</w:t>
      </w:r>
    </w:p>
    <w:p w14:paraId="00C4A7F1" w14:textId="77777777" w:rsidR="00A9555E" w:rsidRPr="00CD760E" w:rsidRDefault="00A9555E" w:rsidP="00A9555E">
      <w:pPr>
        <w:jc w:val="center"/>
      </w:pPr>
    </w:p>
    <w:p w14:paraId="136B8253" w14:textId="77777777" w:rsidR="00A9555E" w:rsidRPr="00CD760E" w:rsidRDefault="00A9555E" w:rsidP="00A9555E">
      <w:pPr>
        <w:shd w:val="clear" w:color="auto" w:fill="FFFFFF"/>
      </w:pPr>
      <w:r w:rsidRPr="00CD760E">
        <w:t>____________________________________________________________________</w:t>
      </w:r>
    </w:p>
    <w:p w14:paraId="1E735F5B" w14:textId="09C5092B" w:rsidR="00A9555E" w:rsidRPr="00CD760E" w:rsidRDefault="006A68D9" w:rsidP="00A9555E">
      <w:pPr>
        <w:shd w:val="clear" w:color="auto" w:fill="FFFFFF"/>
        <w:jc w:val="center"/>
        <w:rPr>
          <w:lang w:val="ru-RU"/>
        </w:rPr>
      </w:pPr>
      <w:r w:rsidRPr="00CD760E">
        <w:rPr>
          <w:lang w:val="ru-RU"/>
        </w:rPr>
        <w:t>[</w:t>
      </w:r>
      <w:r w:rsidR="00A9555E" w:rsidRPr="00CD760E">
        <w:t xml:space="preserve">прізвище, </w:t>
      </w:r>
      <w:r w:rsidR="00CF39E8" w:rsidRPr="00CD760E">
        <w:t xml:space="preserve">власне </w:t>
      </w:r>
      <w:r w:rsidR="00A9555E" w:rsidRPr="00CD760E">
        <w:t>ім’я та по батькові</w:t>
      </w:r>
      <w:r w:rsidR="00D40A25" w:rsidRPr="00CD760E">
        <w:rPr>
          <w:lang w:val="ru-RU"/>
        </w:rPr>
        <w:t xml:space="preserve"> </w:t>
      </w:r>
      <w:r w:rsidR="00D40A25" w:rsidRPr="00CD760E">
        <w:t>(за наявності)</w:t>
      </w:r>
      <w:r w:rsidR="00A9555E" w:rsidRPr="00CD760E">
        <w:t xml:space="preserve"> актуарія</w:t>
      </w:r>
      <w:r w:rsidRPr="00CD760E">
        <w:rPr>
          <w:lang w:val="ru-RU"/>
        </w:rPr>
        <w:t>]</w:t>
      </w:r>
    </w:p>
    <w:p w14:paraId="4B1DE3B0" w14:textId="77777777" w:rsidR="00A9555E" w:rsidRPr="00CD760E" w:rsidRDefault="00A9555E" w:rsidP="00A9555E">
      <w:pPr>
        <w:shd w:val="clear" w:color="auto" w:fill="FFFFFF"/>
      </w:pPr>
      <w:r w:rsidRPr="00CD760E">
        <w:t>____________________________________________________________________</w:t>
      </w:r>
    </w:p>
    <w:p w14:paraId="54B4ACEB" w14:textId="77777777" w:rsidR="00A9555E" w:rsidRPr="00CD760E" w:rsidRDefault="00A9555E" w:rsidP="00A9555E">
      <w:pPr>
        <w:shd w:val="clear" w:color="auto" w:fill="FFFFFF"/>
        <w:jc w:val="center"/>
      </w:pPr>
      <w:r w:rsidRPr="00CD760E">
        <w:t>(місце проживання актуарія)</w:t>
      </w:r>
    </w:p>
    <w:p w14:paraId="325A8A97" w14:textId="77777777" w:rsidR="00A9555E" w:rsidRPr="00CD760E" w:rsidRDefault="00A9555E" w:rsidP="00A9555E">
      <w:pPr>
        <w:shd w:val="clear" w:color="auto" w:fill="FFFFFF"/>
      </w:pPr>
      <w:r w:rsidRPr="00CD760E">
        <w:t>____________________________________________________________________</w:t>
      </w:r>
    </w:p>
    <w:p w14:paraId="568386D0" w14:textId="2407054E" w:rsidR="00A9555E" w:rsidRPr="00CD760E" w:rsidRDefault="00A9555E" w:rsidP="00A9555E">
      <w:pPr>
        <w:shd w:val="clear" w:color="auto" w:fill="FFFFFF"/>
        <w:jc w:val="center"/>
      </w:pPr>
      <w:r w:rsidRPr="00CD760E">
        <w:t>[реєстраційний номер облікової картки платника податків (</w:t>
      </w:r>
      <w:r w:rsidR="00A76F0D" w:rsidRPr="00CD760E">
        <w:t>якщо немає</w:t>
      </w:r>
      <w:r w:rsidR="00C63F03" w:rsidRPr="00CD760E">
        <w:t> –</w:t>
      </w:r>
      <w:r w:rsidRPr="00CD760E">
        <w:t xml:space="preserve"> серія та номер (за наявності) паспорт</w:t>
      </w:r>
      <w:r w:rsidR="003072AE" w:rsidRPr="00CD760E">
        <w:t>а</w:t>
      </w:r>
      <w:r w:rsidRPr="00CD760E">
        <w:t>, орган, що видав паспорт, дата видачі)]</w:t>
      </w:r>
    </w:p>
    <w:p w14:paraId="0ED7D01A" w14:textId="5AA48734" w:rsidR="00A9555E" w:rsidRPr="00CD760E" w:rsidRDefault="00C63F03" w:rsidP="00A9555E">
      <w:pPr>
        <w:shd w:val="clear" w:color="auto" w:fill="FFFFFF"/>
      </w:pPr>
      <w:r w:rsidRPr="00CD760E">
        <w:t>____________________________________________________________________</w:t>
      </w:r>
    </w:p>
    <w:p w14:paraId="08573690" w14:textId="30D2A11D" w:rsidR="00A9555E" w:rsidRPr="00CD760E" w:rsidRDefault="00A9555E" w:rsidP="00A9555E">
      <w:pPr>
        <w:shd w:val="clear" w:color="auto" w:fill="FFFFFF"/>
        <w:jc w:val="center"/>
      </w:pPr>
      <w:r w:rsidRPr="00CD760E">
        <w:t>(дата і номер рішення</w:t>
      </w:r>
      <w:r w:rsidR="00C63F03" w:rsidRPr="00CD760E">
        <w:t xml:space="preserve"> Національного банку України</w:t>
      </w:r>
      <w:r w:rsidRPr="00CD760E">
        <w:t xml:space="preserve"> про включення до переліку актуаріїв у сфері страхування)</w:t>
      </w:r>
    </w:p>
    <w:p w14:paraId="14D4DFDF" w14:textId="77777777" w:rsidR="00A9555E" w:rsidRPr="00CD760E" w:rsidRDefault="00A9555E" w:rsidP="00A9555E">
      <w:pPr>
        <w:shd w:val="clear" w:color="auto" w:fill="FFFFFF"/>
      </w:pPr>
      <w:r w:rsidRPr="00CD760E">
        <w:t>____________________________________________________________________</w:t>
      </w:r>
    </w:p>
    <w:p w14:paraId="459D3245" w14:textId="3C635422" w:rsidR="00A9555E" w:rsidRPr="00CD760E" w:rsidRDefault="00A9555E" w:rsidP="00A9555E">
      <w:pPr>
        <w:shd w:val="clear" w:color="auto" w:fill="FFFFFF"/>
        <w:jc w:val="center"/>
      </w:pPr>
      <w:r w:rsidRPr="00CD760E">
        <w:t>(</w:t>
      </w:r>
      <w:r w:rsidR="00A76F0D" w:rsidRPr="00CD760E">
        <w:t>потрібне</w:t>
      </w:r>
      <w:r w:rsidRPr="00CD760E">
        <w:t xml:space="preserve"> зазначити: актуарій без права посвідчувати </w:t>
      </w:r>
      <w:proofErr w:type="spellStart"/>
      <w:r w:rsidRPr="00CD760E">
        <w:t>актуарні</w:t>
      </w:r>
      <w:proofErr w:type="spellEnd"/>
      <w:r w:rsidRPr="00CD760E">
        <w:t xml:space="preserve"> розрахунки; актуарій </w:t>
      </w:r>
      <w:r w:rsidR="00A76F0D" w:rsidRPr="00CD760E">
        <w:t>і</w:t>
      </w:r>
      <w:r w:rsidRPr="00CD760E">
        <w:t>з видів страхування інших, ніж страхування життя; актуарій зі страхування життя)</w:t>
      </w:r>
    </w:p>
    <w:p w14:paraId="3A9E6D1D" w14:textId="77777777" w:rsidR="00A9555E" w:rsidRPr="00CD760E" w:rsidRDefault="00A9555E" w:rsidP="00A9555E">
      <w:pPr>
        <w:shd w:val="clear" w:color="auto" w:fill="FFFFFF"/>
      </w:pPr>
    </w:p>
    <w:p w14:paraId="6ACCC886" w14:textId="77777777" w:rsidR="00A9555E" w:rsidRPr="00CD760E" w:rsidRDefault="00A9555E" w:rsidP="00A9555E">
      <w:pPr>
        <w:shd w:val="clear" w:color="auto" w:fill="FFFFFF"/>
      </w:pPr>
      <w:r w:rsidRPr="00CD760E">
        <w:t>звертається до Національного банку України з проханням про виключення з переліку актуаріїв у сфері страхування у зв’язку з:</w:t>
      </w:r>
    </w:p>
    <w:p w14:paraId="4D35B876" w14:textId="77777777" w:rsidR="00A9555E" w:rsidRPr="00CD760E" w:rsidRDefault="00A9555E" w:rsidP="00A9555E">
      <w:pPr>
        <w:shd w:val="clear" w:color="auto" w:fill="FFFFFF"/>
      </w:pPr>
    </w:p>
    <w:p w14:paraId="20F26368" w14:textId="77777777" w:rsidR="00A9555E" w:rsidRPr="00CD760E" w:rsidRDefault="00A9555E" w:rsidP="00A9555E">
      <w:pPr>
        <w:shd w:val="clear" w:color="auto" w:fill="FFFFFF"/>
      </w:pPr>
      <w:r w:rsidRPr="00CD760E">
        <w:t>____________________________________________________________________.</w:t>
      </w:r>
    </w:p>
    <w:p w14:paraId="0DDC4CC6" w14:textId="77777777" w:rsidR="00A9555E" w:rsidRPr="00CD760E" w:rsidRDefault="00A9555E" w:rsidP="00A9555E">
      <w:pPr>
        <w:shd w:val="clear" w:color="auto" w:fill="FFFFFF"/>
        <w:jc w:val="center"/>
      </w:pPr>
      <w:r w:rsidRPr="00CD760E">
        <w:t>(зазначити причину)</w:t>
      </w:r>
    </w:p>
    <w:p w14:paraId="577A000D" w14:textId="5A4B4593" w:rsidR="00A9555E" w:rsidRDefault="00A9555E" w:rsidP="00A9555E"/>
    <w:p w14:paraId="14B8EE93" w14:textId="77777777" w:rsidR="001B7A45" w:rsidRPr="00CD760E" w:rsidRDefault="001B7A45" w:rsidP="00A9555E"/>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454"/>
        <w:gridCol w:w="3210"/>
      </w:tblGrid>
      <w:tr w:rsidR="006F38F2" w:rsidRPr="00CD760E" w14:paraId="2F98C92B" w14:textId="77777777" w:rsidTr="006F38F2">
        <w:tc>
          <w:tcPr>
            <w:tcW w:w="3964" w:type="dxa"/>
          </w:tcPr>
          <w:p w14:paraId="3DA9DFB8" w14:textId="77777777" w:rsidR="006F38F2" w:rsidRPr="00CD760E" w:rsidRDefault="006F38F2" w:rsidP="006F38F2">
            <w:r w:rsidRPr="00CD760E">
              <w:t>“____” __________ 20___  року</w:t>
            </w:r>
          </w:p>
          <w:p w14:paraId="23FAFE80" w14:textId="38F85994" w:rsidR="006F38F2" w:rsidRPr="00CD760E" w:rsidRDefault="006F38F2" w:rsidP="006F38F2">
            <w:pPr>
              <w:jc w:val="center"/>
            </w:pPr>
            <w:r w:rsidRPr="00CD760E">
              <w:t>(дата)</w:t>
            </w:r>
          </w:p>
        </w:tc>
        <w:tc>
          <w:tcPr>
            <w:tcW w:w="2454" w:type="dxa"/>
          </w:tcPr>
          <w:p w14:paraId="6F0237C8" w14:textId="5B2614AD" w:rsidR="006F38F2" w:rsidRPr="00CD760E" w:rsidRDefault="006F38F2" w:rsidP="00A9555E">
            <w:r w:rsidRPr="00CD760E">
              <w:t>Особистий підпис</w:t>
            </w:r>
          </w:p>
        </w:tc>
        <w:tc>
          <w:tcPr>
            <w:tcW w:w="3210" w:type="dxa"/>
          </w:tcPr>
          <w:p w14:paraId="4322F834" w14:textId="1774FD48" w:rsidR="006F38F2" w:rsidRPr="00CD760E" w:rsidRDefault="006F38F2" w:rsidP="00A9555E">
            <w:r w:rsidRPr="00CD760E">
              <w:t>Власне ім’я ПРІЗВИЩЕ</w:t>
            </w:r>
          </w:p>
        </w:tc>
      </w:tr>
    </w:tbl>
    <w:p w14:paraId="3B1D3B1F" w14:textId="5165D252" w:rsidR="006F38F2" w:rsidRPr="00CD760E" w:rsidRDefault="006F38F2" w:rsidP="00A9555E"/>
    <w:p w14:paraId="666478D9" w14:textId="77777777" w:rsidR="00A9555E" w:rsidRPr="00CD760E" w:rsidRDefault="00A9555E" w:rsidP="00A9555E"/>
    <w:p w14:paraId="377D11A5" w14:textId="77777777" w:rsidR="00A9555E" w:rsidRPr="00CD760E" w:rsidRDefault="00A9555E" w:rsidP="00A9555E">
      <w:pPr>
        <w:pBdr>
          <w:top w:val="nil"/>
          <w:left w:val="nil"/>
          <w:bottom w:val="nil"/>
          <w:right w:val="nil"/>
          <w:between w:val="nil"/>
        </w:pBdr>
        <w:shd w:val="clear" w:color="auto" w:fill="FFFFFF"/>
        <w:sectPr w:rsidR="00A9555E" w:rsidRPr="00CD760E" w:rsidSect="00A9555E">
          <w:pgSz w:w="11906" w:h="16838"/>
          <w:pgMar w:top="567" w:right="567" w:bottom="1701" w:left="1701" w:header="709" w:footer="709" w:gutter="0"/>
          <w:pgNumType w:start="1"/>
          <w:cols w:space="708"/>
          <w:titlePg/>
          <w:docGrid w:linePitch="360"/>
        </w:sectPr>
      </w:pPr>
    </w:p>
    <w:p w14:paraId="541AC799" w14:textId="77777777" w:rsidR="00A9555E" w:rsidRPr="00CD760E" w:rsidRDefault="00A9555E" w:rsidP="00A9555E">
      <w:pPr>
        <w:pStyle w:val="af5"/>
        <w:tabs>
          <w:tab w:val="left" w:pos="1134"/>
        </w:tabs>
        <w:spacing w:before="0" w:beforeAutospacing="0" w:after="0" w:afterAutospacing="0"/>
        <w:ind w:left="5387"/>
        <w:outlineLvl w:val="0"/>
        <w:rPr>
          <w:sz w:val="28"/>
          <w:szCs w:val="28"/>
          <w:shd w:val="clear" w:color="auto" w:fill="FFFFFF"/>
        </w:rPr>
      </w:pPr>
      <w:r w:rsidRPr="00CD760E">
        <w:rPr>
          <w:sz w:val="28"/>
          <w:szCs w:val="28"/>
          <w:shd w:val="clear" w:color="auto" w:fill="FFFFFF"/>
        </w:rPr>
        <w:lastRenderedPageBreak/>
        <w:t>Додаток 7</w:t>
      </w:r>
    </w:p>
    <w:p w14:paraId="22681E90" w14:textId="1312F56E" w:rsidR="00A9555E" w:rsidRPr="00CD760E" w:rsidRDefault="00A9555E" w:rsidP="00A9555E">
      <w:pPr>
        <w:ind w:left="5387"/>
        <w:rPr>
          <w:shd w:val="clear" w:color="auto" w:fill="FFFFFF"/>
        </w:rPr>
      </w:pPr>
      <w:r w:rsidRPr="00CD760E">
        <w:rPr>
          <w:shd w:val="clear" w:color="auto" w:fill="FFFFFF"/>
        </w:rPr>
        <w:t xml:space="preserve">до </w:t>
      </w:r>
      <w:r w:rsidRPr="00CD760E">
        <w:t>Положення про кваліфікаційні вимоги до осіб, які можуть займатис</w:t>
      </w:r>
      <w:r w:rsidR="001B7A45">
        <w:t>ь</w:t>
      </w:r>
      <w:r w:rsidRPr="00CD760E">
        <w:t xml:space="preserve"> </w:t>
      </w:r>
      <w:proofErr w:type="spellStart"/>
      <w:r w:rsidRPr="00CD760E">
        <w:t>актуарними</w:t>
      </w:r>
      <w:proofErr w:type="spellEnd"/>
      <w:r w:rsidRPr="00CD760E">
        <w:t xml:space="preserve"> розрахунками</w:t>
      </w:r>
    </w:p>
    <w:p w14:paraId="0F6935F5" w14:textId="77777777" w:rsidR="00A9555E" w:rsidRPr="00CD760E" w:rsidRDefault="00A9555E" w:rsidP="00A9555E">
      <w:pPr>
        <w:ind w:left="5387"/>
        <w:rPr>
          <w:shd w:val="clear" w:color="auto" w:fill="FFFFFF"/>
        </w:rPr>
      </w:pPr>
      <w:r w:rsidRPr="00CD760E">
        <w:rPr>
          <w:shd w:val="clear" w:color="auto" w:fill="FFFFFF"/>
        </w:rPr>
        <w:t>(пункт 86 розділу VIII)</w:t>
      </w:r>
    </w:p>
    <w:p w14:paraId="5247C1F5" w14:textId="77777777" w:rsidR="00A9555E" w:rsidRPr="00CD760E" w:rsidRDefault="00A9555E" w:rsidP="00A9555E">
      <w:pPr>
        <w:ind w:left="5387"/>
        <w:rPr>
          <w:shd w:val="clear" w:color="auto" w:fill="FFFFFF"/>
        </w:rPr>
      </w:pPr>
    </w:p>
    <w:p w14:paraId="25E8B88F" w14:textId="77777777" w:rsidR="00A9555E" w:rsidRPr="00CD760E" w:rsidRDefault="00A9555E" w:rsidP="00A9555E">
      <w:pPr>
        <w:ind w:left="5387"/>
        <w:rPr>
          <w:shd w:val="clear" w:color="auto" w:fill="FFFFFF"/>
        </w:rPr>
      </w:pPr>
    </w:p>
    <w:p w14:paraId="6BFD16A5" w14:textId="77777777" w:rsidR="00A9555E" w:rsidRPr="00CD760E" w:rsidRDefault="00A9555E" w:rsidP="00A9555E">
      <w:pPr>
        <w:rPr>
          <w:bCs/>
        </w:rPr>
      </w:pPr>
    </w:p>
    <w:tbl>
      <w:tblPr>
        <w:tblW w:w="9780" w:type="dxa"/>
        <w:tblInd w:w="-34" w:type="dxa"/>
        <w:tblLayout w:type="fixed"/>
        <w:tblLook w:val="04A0" w:firstRow="1" w:lastRow="0" w:firstColumn="1" w:lastColumn="0" w:noHBand="0" w:noVBand="1"/>
      </w:tblPr>
      <w:tblGrid>
        <w:gridCol w:w="3185"/>
        <w:gridCol w:w="3335"/>
        <w:gridCol w:w="3260"/>
      </w:tblGrid>
      <w:tr w:rsidR="00A9555E" w:rsidRPr="00CD760E" w14:paraId="475EE598" w14:textId="77777777" w:rsidTr="00A9555E">
        <w:trPr>
          <w:trHeight w:val="807"/>
        </w:trPr>
        <w:tc>
          <w:tcPr>
            <w:tcW w:w="3186" w:type="dxa"/>
          </w:tcPr>
          <w:p w14:paraId="675AA9D5" w14:textId="77777777" w:rsidR="00A9555E" w:rsidRPr="00CD760E" w:rsidRDefault="00A9555E" w:rsidP="00A9555E">
            <w:pPr>
              <w:tabs>
                <w:tab w:val="left" w:pos="-3600"/>
              </w:tabs>
              <w:spacing w:line="276" w:lineRule="auto"/>
            </w:pPr>
          </w:p>
        </w:tc>
        <w:tc>
          <w:tcPr>
            <w:tcW w:w="3335" w:type="dxa"/>
            <w:vMerge w:val="restart"/>
            <w:hideMark/>
          </w:tcPr>
          <w:p w14:paraId="1C322DD1" w14:textId="77777777" w:rsidR="00A9555E" w:rsidRPr="00CD760E" w:rsidRDefault="00F85E22" w:rsidP="00A9555E">
            <w:pPr>
              <w:tabs>
                <w:tab w:val="left" w:pos="-3600"/>
              </w:tabs>
              <w:spacing w:line="276" w:lineRule="auto"/>
              <w:jc w:val="center"/>
            </w:pPr>
            <w:r w:rsidRPr="008576EE">
              <w:rPr>
                <w:noProof/>
              </w:rPr>
              <w:object w:dxaOrig="696" w:dyaOrig="960" w14:anchorId="0646AB21">
                <v:shape id="_x0000_i1027" type="#_x0000_t75" alt="" style="width:34.8pt;height:46.1pt;mso-width-percent:0;mso-height-percent:0;mso-width-percent:0;mso-height-percent:0" o:ole="">
                  <v:imagedata r:id="rId12" o:title=""/>
                </v:shape>
                <o:OLEObject Type="Embed" ProgID="CorelDraw.Graphic.16" ShapeID="_x0000_i1027" DrawAspect="Content" ObjectID="_1714994738" r:id="rId22"/>
              </w:object>
            </w:r>
          </w:p>
        </w:tc>
        <w:tc>
          <w:tcPr>
            <w:tcW w:w="3260" w:type="dxa"/>
          </w:tcPr>
          <w:p w14:paraId="4C1471CF" w14:textId="77777777" w:rsidR="00A9555E" w:rsidRPr="00CD760E" w:rsidRDefault="00A9555E" w:rsidP="00A9555E">
            <w:pPr>
              <w:tabs>
                <w:tab w:val="left" w:pos="-3600"/>
              </w:tabs>
              <w:spacing w:line="276" w:lineRule="auto"/>
            </w:pPr>
          </w:p>
        </w:tc>
      </w:tr>
      <w:tr w:rsidR="00A9555E" w:rsidRPr="00CD760E" w14:paraId="5202AF21" w14:textId="77777777" w:rsidTr="00A9555E">
        <w:trPr>
          <w:trHeight w:val="322"/>
        </w:trPr>
        <w:tc>
          <w:tcPr>
            <w:tcW w:w="3186" w:type="dxa"/>
          </w:tcPr>
          <w:p w14:paraId="1E9AD86E" w14:textId="77777777" w:rsidR="00A9555E" w:rsidRPr="00CD760E" w:rsidRDefault="00A9555E" w:rsidP="00A9555E">
            <w:pPr>
              <w:tabs>
                <w:tab w:val="left" w:pos="-3600"/>
              </w:tabs>
              <w:spacing w:line="276" w:lineRule="auto"/>
            </w:pPr>
          </w:p>
        </w:tc>
        <w:tc>
          <w:tcPr>
            <w:tcW w:w="3335" w:type="dxa"/>
            <w:vMerge/>
            <w:vAlign w:val="center"/>
            <w:hideMark/>
          </w:tcPr>
          <w:p w14:paraId="356DB021" w14:textId="77777777" w:rsidR="00A9555E" w:rsidRPr="00CD760E" w:rsidRDefault="00A9555E" w:rsidP="00A9555E">
            <w:pPr>
              <w:spacing w:line="276" w:lineRule="auto"/>
            </w:pPr>
          </w:p>
        </w:tc>
        <w:tc>
          <w:tcPr>
            <w:tcW w:w="3260" w:type="dxa"/>
          </w:tcPr>
          <w:p w14:paraId="4C0AB65B" w14:textId="77777777" w:rsidR="00A9555E" w:rsidRPr="00CD760E" w:rsidRDefault="00A9555E" w:rsidP="00A9555E">
            <w:pPr>
              <w:tabs>
                <w:tab w:val="left" w:pos="-3600"/>
              </w:tabs>
              <w:spacing w:line="276" w:lineRule="auto"/>
            </w:pPr>
          </w:p>
        </w:tc>
      </w:tr>
      <w:tr w:rsidR="00A9555E" w:rsidRPr="00CD760E" w14:paraId="7E2A7419" w14:textId="77777777" w:rsidTr="00A9555E">
        <w:trPr>
          <w:trHeight w:val="1028"/>
        </w:trPr>
        <w:tc>
          <w:tcPr>
            <w:tcW w:w="9781" w:type="dxa"/>
            <w:gridSpan w:val="3"/>
            <w:hideMark/>
          </w:tcPr>
          <w:p w14:paraId="4DFC1E72" w14:textId="77777777" w:rsidR="003672D3" w:rsidRPr="00CD760E" w:rsidRDefault="003672D3" w:rsidP="003672D3">
            <w:pPr>
              <w:spacing w:after="120" w:line="276" w:lineRule="auto"/>
              <w:jc w:val="center"/>
              <w:rPr>
                <w:b/>
                <w:bCs/>
                <w:color w:val="006600"/>
                <w:sz w:val="32"/>
                <w:szCs w:val="32"/>
              </w:rPr>
            </w:pPr>
            <w:r w:rsidRPr="00CD760E">
              <w:rPr>
                <w:b/>
                <w:color w:val="006600"/>
                <w:sz w:val="32"/>
                <w:szCs w:val="32"/>
              </w:rPr>
              <w:t>Н А Ц І О Н А Л Ь Н И Й   Б А Н К   У К Р А Ї Н И</w:t>
            </w:r>
          </w:p>
          <w:p w14:paraId="26F5EE06" w14:textId="77777777" w:rsidR="008548C1" w:rsidRPr="00CD760E" w:rsidRDefault="008548C1" w:rsidP="00A9555E">
            <w:pPr>
              <w:pStyle w:val="af5"/>
              <w:tabs>
                <w:tab w:val="left" w:pos="1134"/>
              </w:tabs>
              <w:spacing w:before="0" w:beforeAutospacing="0" w:after="0" w:afterAutospacing="0"/>
              <w:jc w:val="center"/>
              <w:outlineLvl w:val="0"/>
              <w:rPr>
                <w:bCs/>
                <w:sz w:val="28"/>
                <w:szCs w:val="28"/>
              </w:rPr>
            </w:pPr>
          </w:p>
          <w:p w14:paraId="0419A7F1" w14:textId="595E25F2" w:rsidR="00A9555E" w:rsidRPr="00CD760E" w:rsidRDefault="00A9555E" w:rsidP="00A9555E">
            <w:pPr>
              <w:pStyle w:val="af5"/>
              <w:tabs>
                <w:tab w:val="left" w:pos="1134"/>
              </w:tabs>
              <w:spacing w:before="0" w:beforeAutospacing="0" w:after="0" w:afterAutospacing="0"/>
              <w:jc w:val="center"/>
              <w:outlineLvl w:val="0"/>
              <w:rPr>
                <w:sz w:val="28"/>
                <w:szCs w:val="28"/>
              </w:rPr>
            </w:pPr>
            <w:r w:rsidRPr="00CD760E">
              <w:rPr>
                <w:bCs/>
                <w:sz w:val="28"/>
                <w:szCs w:val="28"/>
              </w:rPr>
              <w:t>В</w:t>
            </w:r>
            <w:r w:rsidR="001B7A45">
              <w:rPr>
                <w:bCs/>
                <w:sz w:val="28"/>
                <w:szCs w:val="28"/>
              </w:rPr>
              <w:t>итяг</w:t>
            </w:r>
            <w:r w:rsidRPr="00CD760E">
              <w:rPr>
                <w:bCs/>
                <w:sz w:val="28"/>
                <w:szCs w:val="28"/>
              </w:rPr>
              <w:br/>
            </w:r>
            <w:r w:rsidRPr="00CD760E">
              <w:rPr>
                <w:sz w:val="28"/>
                <w:szCs w:val="28"/>
              </w:rPr>
              <w:t xml:space="preserve">про виключення </w:t>
            </w:r>
          </w:p>
          <w:p w14:paraId="674C88D6" w14:textId="77777777" w:rsidR="00A9555E" w:rsidRPr="00CD760E" w:rsidRDefault="00A9555E" w:rsidP="00A9555E">
            <w:pPr>
              <w:spacing w:line="276" w:lineRule="auto"/>
              <w:jc w:val="center"/>
              <w:rPr>
                <w:color w:val="006600"/>
              </w:rPr>
            </w:pPr>
            <w:r w:rsidRPr="00CD760E">
              <w:t>з переліку актуаріїв у сфері страхування</w:t>
            </w:r>
          </w:p>
        </w:tc>
      </w:tr>
    </w:tbl>
    <w:p w14:paraId="3DB4D4AC" w14:textId="77777777" w:rsidR="00A9555E" w:rsidRPr="00CD760E" w:rsidRDefault="00A9555E" w:rsidP="00A9555E">
      <w:pPr>
        <w:jc w:val="center"/>
      </w:pPr>
    </w:p>
    <w:p w14:paraId="5D4FB269" w14:textId="77777777" w:rsidR="00A9555E" w:rsidRPr="00CD760E" w:rsidRDefault="00A9555E" w:rsidP="00A9555E">
      <w:pPr>
        <w:jc w:val="center"/>
      </w:pPr>
    </w:p>
    <w:tbl>
      <w:tblPr>
        <w:tblW w:w="0" w:type="auto"/>
        <w:tblLook w:val="04A0" w:firstRow="1" w:lastRow="0" w:firstColumn="1" w:lastColumn="0" w:noHBand="0" w:noVBand="1"/>
      </w:tblPr>
      <w:tblGrid>
        <w:gridCol w:w="9628"/>
      </w:tblGrid>
      <w:tr w:rsidR="00A9555E" w:rsidRPr="00CD760E" w14:paraId="21902F58" w14:textId="77777777" w:rsidTr="00A9555E">
        <w:tc>
          <w:tcPr>
            <w:tcW w:w="9628" w:type="dxa"/>
            <w:shd w:val="clear" w:color="auto" w:fill="auto"/>
          </w:tcPr>
          <w:p w14:paraId="557C3D83" w14:textId="77777777" w:rsidR="00A9555E" w:rsidRPr="00CD760E" w:rsidRDefault="00A9555E" w:rsidP="00A9555E">
            <w:pPr>
              <w:pStyle w:val="ab"/>
              <w:jc w:val="center"/>
            </w:pPr>
            <w:r w:rsidRPr="00CD760E">
              <w:t>__________________________________________________________________,</w:t>
            </w:r>
          </w:p>
          <w:p w14:paraId="1A509C7D" w14:textId="03DF7A7D" w:rsidR="00A9555E" w:rsidRPr="00CD760E" w:rsidRDefault="005F26B5" w:rsidP="005F26B5">
            <w:pPr>
              <w:pStyle w:val="ab"/>
              <w:jc w:val="center"/>
              <w:rPr>
                <w:lang w:val="ru-RU"/>
              </w:rPr>
            </w:pPr>
            <w:r w:rsidRPr="00CD760E">
              <w:rPr>
                <w:lang w:val="ru-RU"/>
              </w:rPr>
              <w:t>[</w:t>
            </w:r>
            <w:r w:rsidR="00A9555E" w:rsidRPr="00CD760E">
              <w:t xml:space="preserve">прізвище, </w:t>
            </w:r>
            <w:r w:rsidR="00340120" w:rsidRPr="00CD760E">
              <w:t xml:space="preserve">власне </w:t>
            </w:r>
            <w:r w:rsidR="00A9555E" w:rsidRPr="00CD760E">
              <w:t>ім’я та по батькові</w:t>
            </w:r>
            <w:r w:rsidRPr="00CD760E">
              <w:rPr>
                <w:lang w:val="ru-RU"/>
              </w:rPr>
              <w:t xml:space="preserve"> </w:t>
            </w:r>
            <w:r w:rsidRPr="00CD760E">
              <w:t>(за наявності)</w:t>
            </w:r>
            <w:r w:rsidR="00A9555E" w:rsidRPr="00CD760E">
              <w:t xml:space="preserve"> актуарія</w:t>
            </w:r>
            <w:r w:rsidRPr="00CD760E">
              <w:rPr>
                <w:lang w:val="ru-RU"/>
              </w:rPr>
              <w:t>]</w:t>
            </w:r>
          </w:p>
        </w:tc>
      </w:tr>
      <w:tr w:rsidR="00A9555E" w:rsidRPr="00CD760E" w14:paraId="6479A163" w14:textId="77777777" w:rsidTr="00A9555E">
        <w:tc>
          <w:tcPr>
            <w:tcW w:w="9628" w:type="dxa"/>
            <w:shd w:val="clear" w:color="auto" w:fill="auto"/>
          </w:tcPr>
          <w:p w14:paraId="337504D5" w14:textId="77777777" w:rsidR="00A9555E" w:rsidRPr="00CD760E" w:rsidRDefault="00A9555E" w:rsidP="00A9555E">
            <w:pPr>
              <w:pStyle w:val="ab"/>
              <w:jc w:val="center"/>
            </w:pPr>
            <w:r w:rsidRPr="00CD760E">
              <w:t>__________________________________________________________________,</w:t>
            </w:r>
          </w:p>
          <w:p w14:paraId="2B472C42" w14:textId="3D855E64" w:rsidR="00A9555E" w:rsidRPr="00CD760E" w:rsidRDefault="00A9555E" w:rsidP="00A9555E">
            <w:pPr>
              <w:pStyle w:val="ab"/>
              <w:jc w:val="center"/>
            </w:pPr>
            <w:r w:rsidRPr="00CD760E">
              <w:t xml:space="preserve">(рівень кваліфікації: актуарій без права посвідчувати </w:t>
            </w:r>
            <w:proofErr w:type="spellStart"/>
            <w:r w:rsidRPr="00CD760E">
              <w:t>актуарні</w:t>
            </w:r>
            <w:proofErr w:type="spellEnd"/>
            <w:r w:rsidRPr="00CD760E">
              <w:t xml:space="preserve"> розрахунки; актуарій </w:t>
            </w:r>
            <w:r w:rsidR="00E44E66" w:rsidRPr="00CD760E">
              <w:t>і</w:t>
            </w:r>
            <w:r w:rsidRPr="00CD760E">
              <w:t>з видів страхування інших, ніж страхування життя; актуарій зі страхування життя)</w:t>
            </w:r>
          </w:p>
        </w:tc>
      </w:tr>
      <w:tr w:rsidR="00A9555E" w:rsidRPr="00CD760E" w14:paraId="25CE0295" w14:textId="77777777" w:rsidTr="00A9555E">
        <w:tc>
          <w:tcPr>
            <w:tcW w:w="9628" w:type="dxa"/>
            <w:shd w:val="clear" w:color="auto" w:fill="auto"/>
          </w:tcPr>
          <w:p w14:paraId="293142C2" w14:textId="77777777" w:rsidR="00A9555E" w:rsidRPr="00CD760E" w:rsidRDefault="00A9555E" w:rsidP="00A9555E">
            <w:pPr>
              <w:pStyle w:val="ab"/>
              <w:jc w:val="center"/>
            </w:pPr>
            <w:r w:rsidRPr="00CD760E">
              <w:t>__________________________________________________________________,</w:t>
            </w:r>
          </w:p>
          <w:p w14:paraId="61DAE69D" w14:textId="77777777" w:rsidR="00A9555E" w:rsidRPr="00CD760E" w:rsidRDefault="00A9555E" w:rsidP="00A9555E">
            <w:pPr>
              <w:pStyle w:val="ab"/>
              <w:jc w:val="center"/>
            </w:pPr>
            <w:r w:rsidRPr="00CD760E">
              <w:t>(дата і номер рішення Національного банку України про виключення з переліку актуаріїв у сфері страхування)</w:t>
            </w:r>
          </w:p>
        </w:tc>
      </w:tr>
      <w:tr w:rsidR="00A9555E" w:rsidRPr="00CD760E" w14:paraId="3BD84B4E" w14:textId="77777777" w:rsidTr="00A9555E">
        <w:tc>
          <w:tcPr>
            <w:tcW w:w="9628" w:type="dxa"/>
            <w:shd w:val="clear" w:color="auto" w:fill="auto"/>
          </w:tcPr>
          <w:p w14:paraId="6B45D708" w14:textId="77777777" w:rsidR="00A9555E" w:rsidRPr="00CD760E" w:rsidRDefault="00A9555E" w:rsidP="00A9555E">
            <w:pPr>
              <w:pStyle w:val="ab"/>
              <w:jc w:val="center"/>
            </w:pPr>
            <w:r w:rsidRPr="00CD760E">
              <w:t>__________________________________________________________________.</w:t>
            </w:r>
          </w:p>
          <w:p w14:paraId="715743FE" w14:textId="77777777" w:rsidR="00A9555E" w:rsidRPr="00CD760E" w:rsidRDefault="00A9555E" w:rsidP="00A9555E">
            <w:pPr>
              <w:pStyle w:val="ab"/>
              <w:jc w:val="center"/>
            </w:pPr>
            <w:r w:rsidRPr="00CD760E">
              <w:t>(дата формування витягу)</w:t>
            </w:r>
          </w:p>
        </w:tc>
      </w:tr>
    </w:tbl>
    <w:p w14:paraId="73CDB5B1" w14:textId="6D4043DE" w:rsidR="00A9555E" w:rsidRDefault="00A9555E" w:rsidP="00A9555E">
      <w:pPr>
        <w:pStyle w:val="ab"/>
      </w:pPr>
    </w:p>
    <w:p w14:paraId="55789E06" w14:textId="77777777" w:rsidR="001B7A45" w:rsidRPr="00CD760E" w:rsidRDefault="001B7A45" w:rsidP="00A9555E">
      <w:pPr>
        <w:pStyle w:val="ab"/>
      </w:pPr>
    </w:p>
    <w:tbl>
      <w:tblPr>
        <w:tblW w:w="0" w:type="auto"/>
        <w:tblLook w:val="04A0" w:firstRow="1" w:lastRow="0" w:firstColumn="1" w:lastColumn="0" w:noHBand="0" w:noVBand="1"/>
      </w:tblPr>
      <w:tblGrid>
        <w:gridCol w:w="3856"/>
        <w:gridCol w:w="2240"/>
        <w:gridCol w:w="3537"/>
      </w:tblGrid>
      <w:tr w:rsidR="00A9555E" w:rsidRPr="00CD760E" w14:paraId="5AEEEC78" w14:textId="77777777" w:rsidTr="0061430F">
        <w:tc>
          <w:tcPr>
            <w:tcW w:w="3856" w:type="dxa"/>
            <w:shd w:val="clear" w:color="auto" w:fill="auto"/>
          </w:tcPr>
          <w:p w14:paraId="35C036A5" w14:textId="77777777" w:rsidR="00A9555E" w:rsidRPr="00CD760E" w:rsidRDefault="00A9555E" w:rsidP="00A9555E">
            <w:pPr>
              <w:pStyle w:val="ab"/>
              <w:jc w:val="center"/>
            </w:pPr>
            <w:r w:rsidRPr="00CD760E">
              <w:t>__________________________</w:t>
            </w:r>
            <w:r w:rsidRPr="00CD760E">
              <w:br/>
              <w:t>(посада уповноваженої особи</w:t>
            </w:r>
          </w:p>
          <w:p w14:paraId="29FD2EC9" w14:textId="336CD465" w:rsidR="00A9555E" w:rsidRPr="00CD760E" w:rsidRDefault="00A9555E" w:rsidP="00A9555E">
            <w:pPr>
              <w:pStyle w:val="ab"/>
              <w:jc w:val="center"/>
            </w:pPr>
            <w:r w:rsidRPr="00CD760E">
              <w:t>Національного банку</w:t>
            </w:r>
            <w:r w:rsidR="00340120" w:rsidRPr="00CD760E">
              <w:t xml:space="preserve"> України</w:t>
            </w:r>
            <w:r w:rsidRPr="00CD760E">
              <w:t>)</w:t>
            </w:r>
          </w:p>
        </w:tc>
        <w:tc>
          <w:tcPr>
            <w:tcW w:w="2240" w:type="dxa"/>
            <w:shd w:val="clear" w:color="auto" w:fill="auto"/>
          </w:tcPr>
          <w:p w14:paraId="70F89C80" w14:textId="2F6AB86C" w:rsidR="00A9555E" w:rsidRPr="00CD760E" w:rsidRDefault="00E44E66" w:rsidP="00E44E66">
            <w:pPr>
              <w:pStyle w:val="ab"/>
              <w:jc w:val="center"/>
            </w:pPr>
            <w:r w:rsidRPr="00CD760E">
              <w:t>Особистий п</w:t>
            </w:r>
            <w:r w:rsidR="00A9555E" w:rsidRPr="00CD760E">
              <w:t>ідпис</w:t>
            </w:r>
          </w:p>
        </w:tc>
        <w:tc>
          <w:tcPr>
            <w:tcW w:w="3537" w:type="dxa"/>
            <w:shd w:val="clear" w:color="auto" w:fill="auto"/>
          </w:tcPr>
          <w:p w14:paraId="0C98BF48" w14:textId="0C55D876" w:rsidR="00A9555E" w:rsidRPr="00CD760E" w:rsidRDefault="00340120" w:rsidP="00E44E66">
            <w:pPr>
              <w:pStyle w:val="ab"/>
              <w:jc w:val="center"/>
            </w:pPr>
            <w:r w:rsidRPr="00CD760E">
              <w:t>Власне і</w:t>
            </w:r>
            <w:r w:rsidR="00A9555E" w:rsidRPr="00CD760E">
              <w:t>м’я ПРІЗВИЩЕ</w:t>
            </w:r>
          </w:p>
        </w:tc>
      </w:tr>
    </w:tbl>
    <w:p w14:paraId="1AF2A418" w14:textId="77777777" w:rsidR="00A9555E" w:rsidRPr="00CD760E" w:rsidRDefault="00A9555E" w:rsidP="00A9555E">
      <w:pPr>
        <w:ind w:left="4536"/>
        <w:rPr>
          <w:rFonts w:eastAsia="Calibri"/>
          <w:color w:val="000000" w:themeColor="text1"/>
        </w:rPr>
      </w:pPr>
    </w:p>
    <w:p w14:paraId="7B3722C0" w14:textId="77777777" w:rsidR="00A9555E" w:rsidRPr="00CD760E" w:rsidRDefault="00A9555E" w:rsidP="00A9555E">
      <w:pPr>
        <w:ind w:left="4536"/>
        <w:rPr>
          <w:rFonts w:eastAsia="Calibri"/>
          <w:color w:val="000000" w:themeColor="text1"/>
        </w:rPr>
        <w:sectPr w:rsidR="00A9555E" w:rsidRPr="00CD760E" w:rsidSect="00A9555E">
          <w:headerReference w:type="default" r:id="rId23"/>
          <w:pgSz w:w="11906" w:h="16838"/>
          <w:pgMar w:top="567" w:right="567" w:bottom="1701" w:left="1701" w:header="709" w:footer="709" w:gutter="0"/>
          <w:pgNumType w:start="1"/>
          <w:cols w:space="708"/>
          <w:titlePg/>
          <w:docGrid w:linePitch="360"/>
        </w:sectPr>
      </w:pPr>
    </w:p>
    <w:p w14:paraId="5DEACBE8" w14:textId="77777777" w:rsidR="00A9555E" w:rsidRPr="00CD760E" w:rsidRDefault="00A9555E" w:rsidP="00A9555E">
      <w:pPr>
        <w:ind w:left="5670"/>
        <w:rPr>
          <w:rFonts w:eastAsia="Calibri"/>
          <w:color w:val="000000" w:themeColor="text1"/>
        </w:rPr>
      </w:pPr>
      <w:r w:rsidRPr="00CD760E">
        <w:rPr>
          <w:rFonts w:eastAsia="Calibri"/>
          <w:color w:val="000000" w:themeColor="text1"/>
        </w:rPr>
        <w:lastRenderedPageBreak/>
        <w:t xml:space="preserve">Додаток </w:t>
      </w:r>
    </w:p>
    <w:p w14:paraId="51C81EC7" w14:textId="77777777" w:rsidR="00A9555E" w:rsidRPr="00CD760E" w:rsidRDefault="00A9555E" w:rsidP="00A9555E">
      <w:pPr>
        <w:ind w:left="5670"/>
        <w:rPr>
          <w:rFonts w:eastAsia="Calibri"/>
          <w:color w:val="000000" w:themeColor="text1"/>
        </w:rPr>
      </w:pPr>
      <w:r w:rsidRPr="00CD760E">
        <w:rPr>
          <w:rFonts w:eastAsia="Calibri"/>
          <w:color w:val="000000" w:themeColor="text1"/>
        </w:rPr>
        <w:t xml:space="preserve">до постанови Правління </w:t>
      </w:r>
    </w:p>
    <w:p w14:paraId="5A5EBA7A" w14:textId="468B0D81" w:rsidR="00A9555E" w:rsidRPr="00CD760E" w:rsidRDefault="00A9555E" w:rsidP="00A9555E">
      <w:pPr>
        <w:ind w:left="5670"/>
        <w:rPr>
          <w:rFonts w:eastAsia="Calibri"/>
          <w:color w:val="000000" w:themeColor="text1"/>
        </w:rPr>
      </w:pPr>
      <w:r w:rsidRPr="00CD760E">
        <w:rPr>
          <w:rFonts w:eastAsia="Calibri"/>
          <w:color w:val="000000" w:themeColor="text1"/>
        </w:rPr>
        <w:t xml:space="preserve">Національного банку України </w:t>
      </w:r>
    </w:p>
    <w:p w14:paraId="1A433AD2" w14:textId="3A647323" w:rsidR="00A9555E" w:rsidRPr="00CD760E" w:rsidRDefault="00305233" w:rsidP="00CF3C18">
      <w:pPr>
        <w:ind w:left="5670"/>
        <w:rPr>
          <w:bCs/>
          <w:color w:val="000000" w:themeColor="text1"/>
        </w:rPr>
      </w:pPr>
      <w:r w:rsidRPr="00B82ACB">
        <w:rPr>
          <w:color w:val="000000" w:themeColor="text1"/>
        </w:rPr>
        <w:t>2</w:t>
      </w:r>
      <w:r>
        <w:rPr>
          <w:color w:val="000000" w:themeColor="text1"/>
        </w:rPr>
        <w:t>3</w:t>
      </w:r>
      <w:r w:rsidRPr="00B82ACB">
        <w:rPr>
          <w:color w:val="000000" w:themeColor="text1"/>
        </w:rPr>
        <w:t xml:space="preserve"> </w:t>
      </w:r>
      <w:r>
        <w:rPr>
          <w:color w:val="000000" w:themeColor="text1"/>
        </w:rPr>
        <w:t>травня</w:t>
      </w:r>
      <w:r w:rsidRPr="00B82ACB">
        <w:rPr>
          <w:color w:val="000000" w:themeColor="text1"/>
        </w:rPr>
        <w:t xml:space="preserve"> 202</w:t>
      </w:r>
      <w:r>
        <w:rPr>
          <w:color w:val="000000" w:themeColor="text1"/>
        </w:rPr>
        <w:t>2</w:t>
      </w:r>
      <w:r w:rsidRPr="00B82ACB">
        <w:rPr>
          <w:color w:val="000000" w:themeColor="text1"/>
        </w:rPr>
        <w:t xml:space="preserve"> року № 10</w:t>
      </w:r>
      <w:r>
        <w:rPr>
          <w:color w:val="000000" w:themeColor="text1"/>
        </w:rPr>
        <w:t>3</w:t>
      </w:r>
      <w:bookmarkStart w:id="28" w:name="_GoBack"/>
      <w:bookmarkEnd w:id="28"/>
    </w:p>
    <w:p w14:paraId="203443D6" w14:textId="77777777" w:rsidR="00A9555E" w:rsidRPr="00CD760E" w:rsidRDefault="00A9555E" w:rsidP="00A9555E">
      <w:pPr>
        <w:ind w:firstLine="709"/>
        <w:jc w:val="center"/>
        <w:rPr>
          <w:bCs/>
          <w:color w:val="000000" w:themeColor="text1"/>
        </w:rPr>
      </w:pPr>
    </w:p>
    <w:p w14:paraId="101B2F67" w14:textId="77777777" w:rsidR="00A9555E" w:rsidRPr="00CD760E" w:rsidRDefault="00A9555E" w:rsidP="00CF3C18">
      <w:pPr>
        <w:jc w:val="center"/>
        <w:rPr>
          <w:bCs/>
          <w:color w:val="000000" w:themeColor="text1"/>
        </w:rPr>
      </w:pPr>
      <w:r w:rsidRPr="00CD760E">
        <w:rPr>
          <w:bCs/>
          <w:color w:val="000000" w:themeColor="text1"/>
        </w:rPr>
        <w:t>Перелік</w:t>
      </w:r>
    </w:p>
    <w:p w14:paraId="72A2F390" w14:textId="77777777" w:rsidR="00CF3C18" w:rsidRPr="00CD760E" w:rsidRDefault="00A9555E" w:rsidP="00CF3C18">
      <w:pPr>
        <w:jc w:val="center"/>
        <w:rPr>
          <w:bCs/>
          <w:color w:val="000000" w:themeColor="text1"/>
        </w:rPr>
      </w:pPr>
      <w:r w:rsidRPr="00CD760E">
        <w:rPr>
          <w:bCs/>
          <w:color w:val="000000" w:themeColor="text1"/>
        </w:rPr>
        <w:t xml:space="preserve">нормативно-правових актів Державної комісії з регулювання </w:t>
      </w:r>
    </w:p>
    <w:p w14:paraId="673C0EAE" w14:textId="59CCB8B7" w:rsidR="00CF3C18" w:rsidRPr="00CD760E" w:rsidRDefault="00A9555E" w:rsidP="00CF3C18">
      <w:pPr>
        <w:jc w:val="center"/>
        <w:rPr>
          <w:bCs/>
          <w:color w:val="000000" w:themeColor="text1"/>
        </w:rPr>
      </w:pPr>
      <w:r w:rsidRPr="00CD760E">
        <w:rPr>
          <w:bCs/>
          <w:color w:val="000000" w:themeColor="text1"/>
        </w:rPr>
        <w:t>ринків фінансових послуг України</w:t>
      </w:r>
      <w:r w:rsidR="005867EC" w:rsidRPr="00CD760E">
        <w:rPr>
          <w:bCs/>
          <w:color w:val="000000" w:themeColor="text1"/>
        </w:rPr>
        <w:t xml:space="preserve"> та</w:t>
      </w:r>
      <w:r w:rsidRPr="00CD760E">
        <w:rPr>
          <w:bCs/>
          <w:color w:val="000000" w:themeColor="text1"/>
        </w:rPr>
        <w:t xml:space="preserve"> Національної комісії, що здійснює </w:t>
      </w:r>
    </w:p>
    <w:p w14:paraId="7DF640E8" w14:textId="48405650" w:rsidR="00A9555E" w:rsidRPr="00CD760E" w:rsidRDefault="00A9555E" w:rsidP="00CF3C18">
      <w:pPr>
        <w:jc w:val="center"/>
        <w:rPr>
          <w:bCs/>
          <w:color w:val="000000" w:themeColor="text1"/>
        </w:rPr>
      </w:pPr>
      <w:r w:rsidRPr="00CD760E">
        <w:rPr>
          <w:bCs/>
          <w:color w:val="000000" w:themeColor="text1"/>
        </w:rPr>
        <w:t>державне регулювання у сфері ринків фінансових послуг, що втратили чинність</w:t>
      </w:r>
    </w:p>
    <w:p w14:paraId="6B24F0DA" w14:textId="77777777" w:rsidR="00A9555E" w:rsidRPr="00CD760E" w:rsidRDefault="00A9555E" w:rsidP="00A9555E">
      <w:pPr>
        <w:shd w:val="clear" w:color="auto" w:fill="FFFFFF"/>
        <w:ind w:firstLine="567"/>
        <w:rPr>
          <w:color w:val="000000" w:themeColor="text1"/>
        </w:rPr>
      </w:pPr>
    </w:p>
    <w:p w14:paraId="0338BCAE" w14:textId="62C109CB" w:rsidR="00A9555E" w:rsidRPr="00CD760E" w:rsidRDefault="00A9555E" w:rsidP="000707C6">
      <w:pPr>
        <w:pStyle w:val="af3"/>
        <w:numPr>
          <w:ilvl w:val="3"/>
          <w:numId w:val="23"/>
        </w:numPr>
        <w:ind w:left="0" w:firstLine="567"/>
      </w:pPr>
      <w:r w:rsidRPr="00CD760E">
        <w:t>Р</w:t>
      </w:r>
      <w:r w:rsidRPr="00CD760E">
        <w:rPr>
          <w:bCs/>
        </w:rPr>
        <w:t xml:space="preserve">озпорядження </w:t>
      </w:r>
      <w:r w:rsidRPr="00CD760E">
        <w:t>Державної комісії з регулювання ринків фінансових послуг України від 08 лютого 2005 року №</w:t>
      </w:r>
      <w:r w:rsidR="002A504D" w:rsidRPr="00CD760E">
        <w:t> </w:t>
      </w:r>
      <w:r w:rsidRPr="00CD760E">
        <w:t>3519 “</w:t>
      </w:r>
      <w:r w:rsidRPr="00CD760E">
        <w:rPr>
          <w:rFonts w:eastAsia="SimSun"/>
        </w:rPr>
        <w:t>Про затвердження</w:t>
      </w:r>
      <w:r w:rsidRPr="00CD760E">
        <w:t xml:space="preserve"> Кваліфікаційних вимог до осіб, які можуть займатися </w:t>
      </w:r>
      <w:proofErr w:type="spellStart"/>
      <w:r w:rsidRPr="00CD760E">
        <w:t>актуарними</w:t>
      </w:r>
      <w:proofErr w:type="spellEnd"/>
      <w:r w:rsidRPr="00CD760E">
        <w:t xml:space="preserve"> розрахунками”, зареєстроване в Міністерстві юстиції України 24 лютого 2005</w:t>
      </w:r>
      <w:r w:rsidR="002A504D" w:rsidRPr="00CD760E">
        <w:t> </w:t>
      </w:r>
      <w:r w:rsidRPr="00CD760E">
        <w:t xml:space="preserve">року за № </w:t>
      </w:r>
      <w:r w:rsidRPr="00CD760E">
        <w:rPr>
          <w:shd w:val="clear" w:color="auto" w:fill="FFFFFF"/>
        </w:rPr>
        <w:t>265/10545</w:t>
      </w:r>
      <w:r w:rsidRPr="00CD760E">
        <w:t>.</w:t>
      </w:r>
    </w:p>
    <w:p w14:paraId="32AB1ED4" w14:textId="77777777" w:rsidR="00A9555E" w:rsidRPr="00CD760E" w:rsidRDefault="00A9555E" w:rsidP="00A9555E">
      <w:pPr>
        <w:pStyle w:val="af3"/>
        <w:tabs>
          <w:tab w:val="left" w:pos="1134"/>
        </w:tabs>
        <w:ind w:left="0" w:firstLine="567"/>
      </w:pPr>
    </w:p>
    <w:p w14:paraId="69CA66A9" w14:textId="2C34384F" w:rsidR="00A9555E" w:rsidRPr="00CD760E" w:rsidRDefault="00A9555E" w:rsidP="000707C6">
      <w:pPr>
        <w:pStyle w:val="af3"/>
        <w:numPr>
          <w:ilvl w:val="3"/>
          <w:numId w:val="23"/>
        </w:numPr>
        <w:ind w:left="0" w:firstLine="567"/>
      </w:pPr>
      <w:r w:rsidRPr="00CD760E">
        <w:rPr>
          <w:bCs/>
        </w:rPr>
        <w:t xml:space="preserve">Розпорядження </w:t>
      </w:r>
      <w:r w:rsidRPr="00CD760E">
        <w:t>Державної комісії з регулювання ринків фінансових послуг України від 20 червня 2006 року №</w:t>
      </w:r>
      <w:r w:rsidR="002A504D" w:rsidRPr="00CD760E">
        <w:t> </w:t>
      </w:r>
      <w:r w:rsidRPr="00CD760E">
        <w:t>5921 “</w:t>
      </w:r>
      <w:r w:rsidRPr="00CD760E">
        <w:rPr>
          <w:rFonts w:eastAsia="SimSun"/>
        </w:rPr>
        <w:t>Про затвердження</w:t>
      </w:r>
      <w:r w:rsidRPr="00CD760E">
        <w:t xml:space="preserve"> Змін до Кваліфікаційних вимог до осіб, які можуть займатися </w:t>
      </w:r>
      <w:proofErr w:type="spellStart"/>
      <w:r w:rsidRPr="00CD760E">
        <w:t>актуарними</w:t>
      </w:r>
      <w:proofErr w:type="spellEnd"/>
      <w:r w:rsidRPr="00CD760E">
        <w:t xml:space="preserve"> розрахунками”, зареєстроване в Міністерстві юстиції України 06 липня 2006</w:t>
      </w:r>
      <w:r w:rsidR="002A504D" w:rsidRPr="00CD760E">
        <w:t> </w:t>
      </w:r>
      <w:r w:rsidRPr="00CD760E">
        <w:t xml:space="preserve">року за № </w:t>
      </w:r>
      <w:r w:rsidRPr="00CD760E">
        <w:rPr>
          <w:shd w:val="clear" w:color="auto" w:fill="FFFFFF"/>
        </w:rPr>
        <w:t>795/12669</w:t>
      </w:r>
      <w:r w:rsidRPr="00CD760E">
        <w:t>.</w:t>
      </w:r>
    </w:p>
    <w:p w14:paraId="14D1425B" w14:textId="77777777" w:rsidR="00A9555E" w:rsidRPr="00CD760E" w:rsidRDefault="00A9555E" w:rsidP="00A9555E">
      <w:pPr>
        <w:pStyle w:val="af3"/>
        <w:ind w:left="0" w:firstLine="567"/>
      </w:pPr>
    </w:p>
    <w:p w14:paraId="3AEB522F" w14:textId="269D12CD" w:rsidR="00A9555E" w:rsidRPr="00CD760E" w:rsidRDefault="00A9555E" w:rsidP="000707C6">
      <w:pPr>
        <w:pStyle w:val="af3"/>
        <w:numPr>
          <w:ilvl w:val="3"/>
          <w:numId w:val="23"/>
        </w:numPr>
        <w:ind w:left="0" w:firstLine="567"/>
      </w:pPr>
      <w:r w:rsidRPr="00CD760E">
        <w:rPr>
          <w:bCs/>
        </w:rPr>
        <w:t xml:space="preserve">Розпорядження </w:t>
      </w:r>
      <w:r w:rsidRPr="00CD760E">
        <w:t>Державної комісії з регулювання ринків фінансових послуг України від 20 червня 2006 року №</w:t>
      </w:r>
      <w:r w:rsidR="002A504D" w:rsidRPr="00CD760E">
        <w:t> </w:t>
      </w:r>
      <w:r w:rsidRPr="00CD760E">
        <w:t>5922 “</w:t>
      </w:r>
      <w:r w:rsidRPr="00CD760E">
        <w:rPr>
          <w:rFonts w:eastAsia="SimSun"/>
        </w:rPr>
        <w:t xml:space="preserve">Про </w:t>
      </w:r>
      <w:r w:rsidRPr="00CD760E">
        <w:t xml:space="preserve">затвердження Кваліфікаційного мінімуму для осіб, які можуть займатися </w:t>
      </w:r>
      <w:proofErr w:type="spellStart"/>
      <w:r w:rsidRPr="00CD760E">
        <w:t>актуарними</w:t>
      </w:r>
      <w:proofErr w:type="spellEnd"/>
      <w:r w:rsidRPr="00CD760E">
        <w:t xml:space="preserve"> розрахунками”, зареєстроване в Міністерстві юстиції України 06 липня 2006</w:t>
      </w:r>
      <w:r w:rsidR="002A504D" w:rsidRPr="00CD760E">
        <w:t> </w:t>
      </w:r>
      <w:r w:rsidRPr="00CD760E">
        <w:t xml:space="preserve">року за № </w:t>
      </w:r>
      <w:r w:rsidRPr="00CD760E">
        <w:rPr>
          <w:shd w:val="clear" w:color="auto" w:fill="FFFFFF"/>
        </w:rPr>
        <w:t>796/12670</w:t>
      </w:r>
      <w:r w:rsidRPr="00CD760E">
        <w:t>.</w:t>
      </w:r>
    </w:p>
    <w:p w14:paraId="70BCA698" w14:textId="77777777" w:rsidR="00A9555E" w:rsidRPr="00CD760E" w:rsidRDefault="00A9555E" w:rsidP="00A9555E">
      <w:pPr>
        <w:ind w:firstLine="567"/>
      </w:pPr>
    </w:p>
    <w:p w14:paraId="1050070A" w14:textId="77777777" w:rsidR="00A9555E" w:rsidRPr="00CD760E" w:rsidRDefault="00A9555E" w:rsidP="000707C6">
      <w:pPr>
        <w:pStyle w:val="af3"/>
        <w:numPr>
          <w:ilvl w:val="3"/>
          <w:numId w:val="23"/>
        </w:numPr>
        <w:ind w:left="0" w:firstLine="567"/>
      </w:pPr>
      <w:r w:rsidRPr="00CD760E">
        <w:t>Розпорядження Національної комісії, що здійснює державне регулювання у сфері ринків фінансових послуг, від 29 жовтня 2013 року №</w:t>
      </w:r>
      <w:r w:rsidRPr="00CD760E">
        <w:rPr>
          <w:noProof/>
        </w:rPr>
        <w:t xml:space="preserve"> </w:t>
      </w:r>
      <w:r w:rsidRPr="00CD760E">
        <w:t>3910 “</w:t>
      </w:r>
      <w:r w:rsidRPr="00CD760E">
        <w:rPr>
          <w:rFonts w:eastAsia="SimSun"/>
        </w:rPr>
        <w:t>Про внесення змін до розпорядження Державної комісії з регулювання ринків фінансових послуг України від 08 лютого 2005 року №</w:t>
      </w:r>
      <w:r w:rsidRPr="00CD760E">
        <w:rPr>
          <w:noProof/>
        </w:rPr>
        <w:t xml:space="preserve"> </w:t>
      </w:r>
      <w:r w:rsidRPr="00CD760E">
        <w:rPr>
          <w:rFonts w:eastAsia="SimSun"/>
        </w:rPr>
        <w:t xml:space="preserve">3519 та затвердження Змін до Кваліфікаційних вимог до осіб, які можуть займатися </w:t>
      </w:r>
      <w:proofErr w:type="spellStart"/>
      <w:r w:rsidRPr="00CD760E">
        <w:rPr>
          <w:rFonts w:eastAsia="SimSun"/>
        </w:rPr>
        <w:t>актуарними</w:t>
      </w:r>
      <w:proofErr w:type="spellEnd"/>
      <w:r w:rsidRPr="00CD760E">
        <w:rPr>
          <w:rFonts w:eastAsia="SimSun"/>
        </w:rPr>
        <w:t xml:space="preserve"> розрахунками</w:t>
      </w:r>
      <w:r w:rsidRPr="00CD760E">
        <w:t xml:space="preserve">”, зареєстроване в Міністерстві юстиції України 19 листопада 2013 року за № </w:t>
      </w:r>
      <w:r w:rsidRPr="00CD760E">
        <w:rPr>
          <w:shd w:val="clear" w:color="auto" w:fill="FFFFFF"/>
        </w:rPr>
        <w:t>1964/24496</w:t>
      </w:r>
      <w:r w:rsidRPr="00CD760E">
        <w:t>.</w:t>
      </w:r>
    </w:p>
    <w:p w14:paraId="692ABACF" w14:textId="77777777" w:rsidR="00A9555E" w:rsidRPr="00CD760E" w:rsidRDefault="00A9555E" w:rsidP="00A9555E">
      <w:pPr>
        <w:pStyle w:val="af3"/>
        <w:tabs>
          <w:tab w:val="left" w:pos="1134"/>
        </w:tabs>
        <w:ind w:left="0" w:firstLine="567"/>
      </w:pPr>
    </w:p>
    <w:p w14:paraId="274D8F89" w14:textId="72E6FA84" w:rsidR="00A9555E" w:rsidRPr="00CD760E" w:rsidRDefault="00A9555E" w:rsidP="000707C6">
      <w:pPr>
        <w:pStyle w:val="af3"/>
        <w:numPr>
          <w:ilvl w:val="3"/>
          <w:numId w:val="23"/>
        </w:numPr>
        <w:ind w:left="0" w:firstLine="567"/>
      </w:pPr>
      <w:r w:rsidRPr="00CD760E">
        <w:t>Розпорядження Національної комісії, що здійснює державне регулювання у сфері ринків фінансових послуг, від 19 вересня 2017 року №</w:t>
      </w:r>
      <w:r w:rsidRPr="00CD760E">
        <w:rPr>
          <w:noProof/>
        </w:rPr>
        <w:t xml:space="preserve"> </w:t>
      </w:r>
      <w:r w:rsidRPr="00CD760E">
        <w:t>3782 “</w:t>
      </w:r>
      <w:r w:rsidRPr="00CD760E">
        <w:rPr>
          <w:rFonts w:eastAsia="SimSun"/>
        </w:rPr>
        <w:t xml:space="preserve">Про внесення змін до Кваліфікаційних вимог до осіб, які можуть займатися </w:t>
      </w:r>
      <w:proofErr w:type="spellStart"/>
      <w:r w:rsidRPr="00CD760E">
        <w:rPr>
          <w:rFonts w:eastAsia="SimSun"/>
        </w:rPr>
        <w:t>актуарними</w:t>
      </w:r>
      <w:proofErr w:type="spellEnd"/>
      <w:r w:rsidRPr="00CD760E">
        <w:rPr>
          <w:rFonts w:eastAsia="SimSun"/>
        </w:rPr>
        <w:t xml:space="preserve"> розрахунками</w:t>
      </w:r>
      <w:r w:rsidRPr="00CD760E">
        <w:t>”, зареєстроване в Міністерстві юстиції України 13</w:t>
      </w:r>
      <w:r w:rsidR="006A55BC" w:rsidRPr="00CD760E">
        <w:t> </w:t>
      </w:r>
      <w:r w:rsidRPr="00CD760E">
        <w:t xml:space="preserve">жовтня 2017 року за № </w:t>
      </w:r>
      <w:r w:rsidRPr="00CD760E">
        <w:rPr>
          <w:shd w:val="clear" w:color="auto" w:fill="FFFFFF"/>
        </w:rPr>
        <w:t>1257/31125</w:t>
      </w:r>
      <w:r w:rsidRPr="00CD760E">
        <w:t>.</w:t>
      </w:r>
    </w:p>
    <w:p w14:paraId="641DAD18" w14:textId="7C8B4AE3" w:rsidR="00A9555E" w:rsidRPr="00CD0CD4" w:rsidRDefault="00A9555E" w:rsidP="00A9555E">
      <w:pPr>
        <w:ind w:firstLine="567"/>
        <w:jc w:val="left"/>
      </w:pPr>
    </w:p>
    <w:sectPr w:rsidR="00A9555E" w:rsidRPr="00CD0CD4" w:rsidSect="006A55BC">
      <w:pgSz w:w="11906" w:h="16838"/>
      <w:pgMar w:top="567" w:right="567" w:bottom="1701" w:left="1701" w:header="340"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23AA3" w14:textId="77777777" w:rsidR="004742A6" w:rsidRDefault="004742A6" w:rsidP="00E53CCD">
      <w:r>
        <w:separator/>
      </w:r>
    </w:p>
  </w:endnote>
  <w:endnote w:type="continuationSeparator" w:id="0">
    <w:p w14:paraId="22C1506D" w14:textId="77777777" w:rsidR="004742A6" w:rsidRDefault="004742A6"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758B0" w14:textId="77777777" w:rsidR="0062669E" w:rsidRPr="0076356A" w:rsidRDefault="0062669E" w:rsidP="003C10F1">
    <w:pPr>
      <w:pStyle w:val="a5"/>
      <w:tabs>
        <w:tab w:val="clear" w:pos="4819"/>
      </w:tabs>
      <w:jc w:val="right"/>
      <w:rPr>
        <w:color w:val="FFFFFF" w:themeColor="background1"/>
      </w:rPr>
    </w:pPr>
    <w:r w:rsidRPr="0076356A">
      <w:rPr>
        <w:color w:val="FFFFFF" w:themeColor="background1"/>
      </w:rPr>
      <w:t>Шаблон</w:t>
    </w:r>
  </w:p>
  <w:p w14:paraId="4975EC60" w14:textId="1C6E52A3" w:rsidR="0062669E" w:rsidRPr="00A02655" w:rsidRDefault="0062669E" w:rsidP="00A02655">
    <w:pPr>
      <w:pStyle w:val="a7"/>
      <w:jc w:val="right"/>
      <w:rPr>
        <w:color w:val="FFFFFF" w:themeColor="background1"/>
      </w:rPr>
    </w:pPr>
    <w:r w:rsidRPr="00A02655">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10FE4" w14:textId="77777777" w:rsidR="004742A6" w:rsidRDefault="004742A6" w:rsidP="00E53CCD">
      <w:r>
        <w:separator/>
      </w:r>
    </w:p>
  </w:footnote>
  <w:footnote w:type="continuationSeparator" w:id="0">
    <w:p w14:paraId="681FCACB" w14:textId="77777777" w:rsidR="004742A6" w:rsidRDefault="004742A6"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EndPr/>
    <w:sdtContent>
      <w:p w14:paraId="32B2F6D1" w14:textId="12421ABA" w:rsidR="0062669E" w:rsidRDefault="0062669E">
        <w:pPr>
          <w:pStyle w:val="a5"/>
          <w:jc w:val="center"/>
        </w:pPr>
        <w:r>
          <w:fldChar w:fldCharType="begin"/>
        </w:r>
        <w:r>
          <w:instrText xml:space="preserve"> PAGE   \* MERGEFORMAT </w:instrText>
        </w:r>
        <w:r>
          <w:fldChar w:fldCharType="separate"/>
        </w:r>
        <w:r w:rsidR="00305233">
          <w:rPr>
            <w:noProof/>
          </w:rPr>
          <w:t>2</w:t>
        </w:r>
        <w:r>
          <w:fldChar w:fldCharType="end"/>
        </w:r>
      </w:p>
    </w:sdtContent>
  </w:sdt>
  <w:p w14:paraId="32B2F6D2" w14:textId="77777777" w:rsidR="0062669E" w:rsidRDefault="0062669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461272"/>
      <w:docPartObj>
        <w:docPartGallery w:val="Page Numbers (Top of Page)"/>
        <w:docPartUnique/>
      </w:docPartObj>
    </w:sdtPr>
    <w:sdtEndPr/>
    <w:sdtContent>
      <w:p w14:paraId="18715256" w14:textId="1774666A" w:rsidR="0062669E" w:rsidRPr="002320B7" w:rsidRDefault="0062669E">
        <w:pPr>
          <w:pStyle w:val="a5"/>
          <w:jc w:val="center"/>
        </w:pPr>
        <w:r w:rsidRPr="002320B7">
          <w:fldChar w:fldCharType="begin"/>
        </w:r>
        <w:r w:rsidRPr="002320B7">
          <w:instrText>PAGE   \* MERGEFORMAT</w:instrText>
        </w:r>
        <w:r w:rsidRPr="002320B7">
          <w:fldChar w:fldCharType="separate"/>
        </w:r>
        <w:r w:rsidR="00305233">
          <w:rPr>
            <w:noProof/>
          </w:rPr>
          <w:t>21</w:t>
        </w:r>
        <w:r w:rsidRPr="002320B7">
          <w:fldChar w:fldCharType="end"/>
        </w:r>
      </w:p>
    </w:sdtContent>
  </w:sdt>
  <w:p w14:paraId="4E7070E7" w14:textId="77777777" w:rsidR="0062669E" w:rsidRDefault="0062669E" w:rsidP="00515FC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85814"/>
      <w:docPartObj>
        <w:docPartGallery w:val="Page Numbers (Top of Page)"/>
        <w:docPartUnique/>
      </w:docPartObj>
    </w:sdtPr>
    <w:sdtEndPr/>
    <w:sdtContent>
      <w:p w14:paraId="3029ADBA" w14:textId="1D90DC92" w:rsidR="0062669E" w:rsidRDefault="0062669E">
        <w:pPr>
          <w:pStyle w:val="a5"/>
          <w:jc w:val="center"/>
        </w:pPr>
        <w:r w:rsidRPr="002320B7">
          <w:fldChar w:fldCharType="begin"/>
        </w:r>
        <w:r w:rsidRPr="002320B7">
          <w:instrText>PAGE   \* MERGEFORMAT</w:instrText>
        </w:r>
        <w:r w:rsidRPr="002320B7">
          <w:fldChar w:fldCharType="separate"/>
        </w:r>
        <w:r w:rsidR="00305233">
          <w:rPr>
            <w:noProof/>
          </w:rPr>
          <w:t>2</w:t>
        </w:r>
        <w:r w:rsidRPr="002320B7">
          <w:fldChar w:fldCharType="end"/>
        </w:r>
      </w:p>
      <w:p w14:paraId="49FA8AFE" w14:textId="77777777" w:rsidR="0062669E" w:rsidRDefault="0062669E" w:rsidP="00A9555E">
        <w:pPr>
          <w:pStyle w:val="a5"/>
          <w:jc w:val="right"/>
        </w:pPr>
        <w:r>
          <w:t>Продовження додатка 3</w:t>
        </w:r>
      </w:p>
      <w:p w14:paraId="2BB3049F" w14:textId="77777777" w:rsidR="0062669E" w:rsidRPr="00E4624D" w:rsidRDefault="004742A6" w:rsidP="00A9555E">
        <w:pPr>
          <w:pStyle w:val="a5"/>
          <w:jc w:val="right"/>
        </w:pP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EE436" w14:textId="77777777" w:rsidR="0062669E" w:rsidRDefault="0062669E">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685671"/>
      <w:docPartObj>
        <w:docPartGallery w:val="Page Numbers (Top of Page)"/>
        <w:docPartUnique/>
      </w:docPartObj>
    </w:sdtPr>
    <w:sdtEndPr/>
    <w:sdtContent>
      <w:p w14:paraId="5C7C1B93" w14:textId="2226CE37" w:rsidR="0062669E" w:rsidRPr="002320B7" w:rsidRDefault="0062669E">
        <w:pPr>
          <w:pStyle w:val="a5"/>
          <w:jc w:val="center"/>
        </w:pPr>
        <w:r w:rsidRPr="002320B7">
          <w:fldChar w:fldCharType="begin"/>
        </w:r>
        <w:r w:rsidRPr="002320B7">
          <w:instrText>PAGE   \* MERGEFORMAT</w:instrText>
        </w:r>
        <w:r w:rsidRPr="002320B7">
          <w:fldChar w:fldCharType="separate"/>
        </w:r>
        <w:r w:rsidR="00305233">
          <w:rPr>
            <w:noProof/>
          </w:rPr>
          <w:t>7</w:t>
        </w:r>
        <w:r w:rsidRPr="002320B7">
          <w:fldChar w:fldCharType="end"/>
        </w:r>
      </w:p>
    </w:sdtContent>
  </w:sdt>
  <w:p w14:paraId="203ACBE4" w14:textId="77777777" w:rsidR="0062669E" w:rsidRPr="009C089C" w:rsidRDefault="0062669E" w:rsidP="00A9555E">
    <w:pPr>
      <w:pStyle w:val="a5"/>
      <w:jc w:val="right"/>
    </w:pPr>
    <w:r w:rsidRPr="009C089C">
      <w:t>Продовження додатка 4</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75536" w14:textId="77777777" w:rsidR="0062669E" w:rsidRPr="000137BC" w:rsidRDefault="0062669E" w:rsidP="00A9555E">
    <w:pPr>
      <w:pStyle w:val="a5"/>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927A" w14:textId="77777777" w:rsidR="0062669E" w:rsidRPr="00F45986" w:rsidRDefault="0062669E">
    <w:pPr>
      <w:pStyle w:val="a5"/>
      <w:jc w:val="center"/>
    </w:pPr>
  </w:p>
  <w:p w14:paraId="30A916E2" w14:textId="77777777" w:rsidR="0062669E" w:rsidRPr="00F45986" w:rsidRDefault="0062669E" w:rsidP="00A9555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484C"/>
    <w:multiLevelType w:val="hybridMultilevel"/>
    <w:tmpl w:val="81D69606"/>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224DB7"/>
    <w:multiLevelType w:val="hybridMultilevel"/>
    <w:tmpl w:val="5AA278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0913EB6"/>
    <w:multiLevelType w:val="hybridMultilevel"/>
    <w:tmpl w:val="1A14F0B0"/>
    <w:lvl w:ilvl="0" w:tplc="522E2E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20D24A2"/>
    <w:multiLevelType w:val="hybridMultilevel"/>
    <w:tmpl w:val="2D78D06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13473958"/>
    <w:multiLevelType w:val="hybridMultilevel"/>
    <w:tmpl w:val="CDD60B40"/>
    <w:lvl w:ilvl="0" w:tplc="EB98E2EA">
      <w:start w:val="1"/>
      <w:numFmt w:val="decimal"/>
      <w:lvlText w:val="%1)"/>
      <w:lvlJc w:val="left"/>
      <w:pPr>
        <w:ind w:left="1353" w:hanging="360"/>
      </w:pPr>
      <w:rPr>
        <w:rFonts w:eastAsiaTheme="minorHAnsi"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186A4E81"/>
    <w:multiLevelType w:val="hybridMultilevel"/>
    <w:tmpl w:val="0442B06A"/>
    <w:lvl w:ilvl="0" w:tplc="04090011">
      <w:start w:val="1"/>
      <w:numFmt w:val="decimal"/>
      <w:lvlText w:val="%1)"/>
      <w:lvlJc w:val="left"/>
      <w:pPr>
        <w:ind w:left="107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1F703DA9"/>
    <w:multiLevelType w:val="hybridMultilevel"/>
    <w:tmpl w:val="18E68DA2"/>
    <w:lvl w:ilvl="0" w:tplc="0798C090">
      <w:start w:val="1"/>
      <w:numFmt w:val="decimal"/>
      <w:lvlText w:val="%1)"/>
      <w:lvlJc w:val="left"/>
      <w:pPr>
        <w:ind w:left="1429" w:hanging="360"/>
      </w:pPr>
      <w:rPr>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21A32703"/>
    <w:multiLevelType w:val="multilevel"/>
    <w:tmpl w:val="93768880"/>
    <w:lvl w:ilvl="0">
      <w:start w:val="1"/>
      <w:numFmt w:val="decimal"/>
      <w:lvlText w:val="%1)"/>
      <w:lvlJc w:val="left"/>
      <w:pPr>
        <w:ind w:left="1080" w:hanging="360"/>
      </w:pPr>
      <w:rPr>
        <w:lang w:val="uk-U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928"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6815378"/>
    <w:multiLevelType w:val="multilevel"/>
    <w:tmpl w:val="FE42EEE2"/>
    <w:lvl w:ilvl="0">
      <w:start w:val="1"/>
      <w:numFmt w:val="decimal"/>
      <w:lvlText w:val="%1."/>
      <w:lvlJc w:val="left"/>
      <w:pPr>
        <w:ind w:left="1211" w:hanging="360"/>
      </w:pPr>
      <w:rPr>
        <w:rFonts w:ascii="Times New Roman" w:hAnsi="Times New Roman" w:cs="Times New Roman" w:hint="default"/>
        <w:b w:val="0"/>
        <w:color w:val="000000"/>
        <w:sz w:val="28"/>
        <w:szCs w:val="28"/>
        <w:u w:val="none"/>
        <w:lang w:val="uk-UA"/>
      </w:rPr>
    </w:lvl>
    <w:lvl w:ilvl="1">
      <w:start w:val="1"/>
      <w:numFmt w:val="decimal"/>
      <w:lvlText w:val="%2)"/>
      <w:lvlJc w:val="left"/>
      <w:pPr>
        <w:ind w:left="6000" w:hanging="360"/>
      </w:pPr>
      <w:rPr>
        <w:sz w:val="28"/>
        <w:szCs w:val="28"/>
      </w:rPr>
    </w:lvl>
    <w:lvl w:ilvl="2">
      <w:start w:val="1"/>
      <w:numFmt w:val="lowerRoman"/>
      <w:lvlText w:val="%3."/>
      <w:lvlJc w:val="right"/>
      <w:pPr>
        <w:ind w:left="6720" w:hanging="180"/>
      </w:pPr>
    </w:lvl>
    <w:lvl w:ilvl="3">
      <w:start w:val="1"/>
      <w:numFmt w:val="decimal"/>
      <w:lvlText w:val="%4."/>
      <w:lvlJc w:val="left"/>
      <w:pPr>
        <w:ind w:left="7440" w:hanging="360"/>
      </w:pPr>
    </w:lvl>
    <w:lvl w:ilvl="4">
      <w:start w:val="1"/>
      <w:numFmt w:val="lowerLetter"/>
      <w:lvlText w:val="%5."/>
      <w:lvlJc w:val="left"/>
      <w:pPr>
        <w:ind w:left="8160" w:hanging="360"/>
      </w:pPr>
    </w:lvl>
    <w:lvl w:ilvl="5">
      <w:start w:val="1"/>
      <w:numFmt w:val="lowerRoman"/>
      <w:lvlText w:val="%6."/>
      <w:lvlJc w:val="right"/>
      <w:pPr>
        <w:ind w:left="8880" w:hanging="180"/>
      </w:pPr>
    </w:lvl>
    <w:lvl w:ilvl="6">
      <w:start w:val="1"/>
      <w:numFmt w:val="decimal"/>
      <w:lvlText w:val="%7."/>
      <w:lvlJc w:val="left"/>
      <w:pPr>
        <w:ind w:left="9600" w:hanging="360"/>
      </w:pPr>
    </w:lvl>
    <w:lvl w:ilvl="7">
      <w:start w:val="1"/>
      <w:numFmt w:val="lowerLetter"/>
      <w:lvlText w:val="%8."/>
      <w:lvlJc w:val="left"/>
      <w:pPr>
        <w:ind w:left="10320" w:hanging="360"/>
      </w:pPr>
    </w:lvl>
    <w:lvl w:ilvl="8">
      <w:start w:val="1"/>
      <w:numFmt w:val="lowerRoman"/>
      <w:lvlText w:val="%9."/>
      <w:lvlJc w:val="right"/>
      <w:pPr>
        <w:ind w:left="11040" w:hanging="180"/>
      </w:pPr>
    </w:lvl>
  </w:abstractNum>
  <w:abstractNum w:abstractNumId="9" w15:restartNumberingAfterBreak="0">
    <w:nsid w:val="2A7740F2"/>
    <w:multiLevelType w:val="multilevel"/>
    <w:tmpl w:val="102CC71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35511248"/>
    <w:multiLevelType w:val="hybridMultilevel"/>
    <w:tmpl w:val="E12E64F4"/>
    <w:lvl w:ilvl="0" w:tplc="8020BB5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C79D3"/>
    <w:multiLevelType w:val="hybridMultilevel"/>
    <w:tmpl w:val="EAFA0650"/>
    <w:lvl w:ilvl="0" w:tplc="9F24B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9C01454"/>
    <w:multiLevelType w:val="hybridMultilevel"/>
    <w:tmpl w:val="2772AA5C"/>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52EF5803"/>
    <w:multiLevelType w:val="hybridMultilevel"/>
    <w:tmpl w:val="64AC828E"/>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531A5321"/>
    <w:multiLevelType w:val="hybridMultilevel"/>
    <w:tmpl w:val="5E2892D4"/>
    <w:lvl w:ilvl="0" w:tplc="3858F7B0">
      <w:start w:val="1"/>
      <w:numFmt w:val="upperRoman"/>
      <w:lvlText w:val="%1."/>
      <w:lvlJc w:val="left"/>
      <w:pPr>
        <w:ind w:left="1713"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1C7CC9"/>
    <w:multiLevelType w:val="hybridMultilevel"/>
    <w:tmpl w:val="195A1454"/>
    <w:lvl w:ilvl="0" w:tplc="41386B84">
      <w:start w:val="1"/>
      <w:numFmt w:val="decimal"/>
      <w:lvlText w:val="%1)"/>
      <w:lvlJc w:val="left"/>
      <w:pPr>
        <w:ind w:left="1069" w:hanging="360"/>
      </w:pPr>
      <w:rPr>
        <w:rFonts w:eastAsia="Times New Roman"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5CB3020D"/>
    <w:multiLevelType w:val="multilevel"/>
    <w:tmpl w:val="C83AE3C2"/>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7" w15:restartNumberingAfterBreak="0">
    <w:nsid w:val="5CF5796C"/>
    <w:multiLevelType w:val="hybridMultilevel"/>
    <w:tmpl w:val="27FA2298"/>
    <w:lvl w:ilvl="0" w:tplc="0F6012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C0F9B"/>
    <w:multiLevelType w:val="multilevel"/>
    <w:tmpl w:val="BE4E282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67946FF4"/>
    <w:multiLevelType w:val="multilevel"/>
    <w:tmpl w:val="8B7214DE"/>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0" w15:restartNumberingAfterBreak="0">
    <w:nsid w:val="68EF6DF5"/>
    <w:multiLevelType w:val="multilevel"/>
    <w:tmpl w:val="5E488440"/>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1" w15:restartNumberingAfterBreak="0">
    <w:nsid w:val="691B7FA1"/>
    <w:multiLevelType w:val="multilevel"/>
    <w:tmpl w:val="19D2F542"/>
    <w:lvl w:ilvl="0">
      <w:start w:val="1"/>
      <w:numFmt w:val="decimal"/>
      <w:lvlText w:val="%1."/>
      <w:lvlJc w:val="left"/>
      <w:pPr>
        <w:ind w:left="1211" w:hanging="360"/>
      </w:pPr>
      <w:rPr>
        <w:rFonts w:ascii="Times New Roman" w:hAnsi="Times New Roman" w:cs="Times New Roman" w:hint="default"/>
        <w:sz w:val="28"/>
        <w:szCs w:val="28"/>
        <w:lang w:val="uk-UA"/>
      </w:rPr>
    </w:lvl>
    <w:lvl w:ilvl="1">
      <w:start w:val="4"/>
      <w:numFmt w:val="decimal"/>
      <w:isLgl/>
      <w:lvlText w:val="%1.%2."/>
      <w:lvlJc w:val="left"/>
      <w:pPr>
        <w:ind w:left="7509"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22" w15:restartNumberingAfterBreak="0">
    <w:nsid w:val="72672ADD"/>
    <w:multiLevelType w:val="multilevel"/>
    <w:tmpl w:val="1922A4E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74D600FA"/>
    <w:multiLevelType w:val="multilevel"/>
    <w:tmpl w:val="33B6448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7CC32210"/>
    <w:multiLevelType w:val="hybridMultilevel"/>
    <w:tmpl w:val="33D6E0C6"/>
    <w:lvl w:ilvl="0" w:tplc="E4287580">
      <w:start w:val="4"/>
      <w:numFmt w:val="upperRoman"/>
      <w:lvlText w:val="%1."/>
      <w:lvlJc w:val="left"/>
      <w:pPr>
        <w:ind w:left="1713" w:hanging="72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15:restartNumberingAfterBreak="0">
    <w:nsid w:val="7D881BFB"/>
    <w:multiLevelType w:val="multilevel"/>
    <w:tmpl w:val="4724C7A0"/>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6" w15:restartNumberingAfterBreak="0">
    <w:nsid w:val="7D8F37E2"/>
    <w:multiLevelType w:val="multilevel"/>
    <w:tmpl w:val="102CC71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4"/>
  </w:num>
  <w:num w:numId="2">
    <w:abstractNumId w:val="21"/>
  </w:num>
  <w:num w:numId="3">
    <w:abstractNumId w:val="3"/>
  </w:num>
  <w:num w:numId="4">
    <w:abstractNumId w:val="12"/>
  </w:num>
  <w:num w:numId="5">
    <w:abstractNumId w:val="5"/>
  </w:num>
  <w:num w:numId="6">
    <w:abstractNumId w:val="17"/>
  </w:num>
  <w:num w:numId="7">
    <w:abstractNumId w:val="8"/>
  </w:num>
  <w:num w:numId="8">
    <w:abstractNumId w:val="20"/>
  </w:num>
  <w:num w:numId="9">
    <w:abstractNumId w:val="23"/>
  </w:num>
  <w:num w:numId="10">
    <w:abstractNumId w:val="18"/>
  </w:num>
  <w:num w:numId="11">
    <w:abstractNumId w:val="22"/>
  </w:num>
  <w:num w:numId="12">
    <w:abstractNumId w:val="19"/>
  </w:num>
  <w:num w:numId="13">
    <w:abstractNumId w:val="26"/>
  </w:num>
  <w:num w:numId="14">
    <w:abstractNumId w:val="16"/>
  </w:num>
  <w:num w:numId="15">
    <w:abstractNumId w:val="6"/>
  </w:num>
  <w:num w:numId="16">
    <w:abstractNumId w:val="10"/>
  </w:num>
  <w:num w:numId="17">
    <w:abstractNumId w:val="9"/>
  </w:num>
  <w:num w:numId="18">
    <w:abstractNumId w:val="2"/>
  </w:num>
  <w:num w:numId="19">
    <w:abstractNumId w:val="24"/>
  </w:num>
  <w:num w:numId="20">
    <w:abstractNumId w:val="25"/>
  </w:num>
  <w:num w:numId="21">
    <w:abstractNumId w:val="4"/>
  </w:num>
  <w:num w:numId="22">
    <w:abstractNumId w:val="13"/>
  </w:num>
  <w:num w:numId="23">
    <w:abstractNumId w:val="7"/>
  </w:num>
  <w:num w:numId="24">
    <w:abstractNumId w:val="15"/>
  </w:num>
  <w:num w:numId="25">
    <w:abstractNumId w:val="1"/>
  </w:num>
  <w:num w:numId="26">
    <w:abstractNumId w:val="0"/>
  </w:num>
  <w:num w:numId="27">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defaultTabStop w:val="992"/>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64FA"/>
    <w:rsid w:val="000069AF"/>
    <w:rsid w:val="000116AF"/>
    <w:rsid w:val="00015CF3"/>
    <w:rsid w:val="00015FDE"/>
    <w:rsid w:val="0003331E"/>
    <w:rsid w:val="000342A5"/>
    <w:rsid w:val="0003793C"/>
    <w:rsid w:val="000452BC"/>
    <w:rsid w:val="000543C6"/>
    <w:rsid w:val="000600A8"/>
    <w:rsid w:val="00061C52"/>
    <w:rsid w:val="00063480"/>
    <w:rsid w:val="000638F2"/>
    <w:rsid w:val="000707C6"/>
    <w:rsid w:val="0007683A"/>
    <w:rsid w:val="00080585"/>
    <w:rsid w:val="00097751"/>
    <w:rsid w:val="000A1C02"/>
    <w:rsid w:val="000A255C"/>
    <w:rsid w:val="000A28FD"/>
    <w:rsid w:val="000B2990"/>
    <w:rsid w:val="000C7D5F"/>
    <w:rsid w:val="000D082B"/>
    <w:rsid w:val="000D778F"/>
    <w:rsid w:val="000E0CB3"/>
    <w:rsid w:val="000E5B8C"/>
    <w:rsid w:val="000E7A13"/>
    <w:rsid w:val="000F19BB"/>
    <w:rsid w:val="000F7147"/>
    <w:rsid w:val="000F7F62"/>
    <w:rsid w:val="00101467"/>
    <w:rsid w:val="0010448D"/>
    <w:rsid w:val="00105553"/>
    <w:rsid w:val="00106229"/>
    <w:rsid w:val="00115ECF"/>
    <w:rsid w:val="00135011"/>
    <w:rsid w:val="00146E13"/>
    <w:rsid w:val="001631E2"/>
    <w:rsid w:val="001716B0"/>
    <w:rsid w:val="001740C0"/>
    <w:rsid w:val="00176C43"/>
    <w:rsid w:val="00190573"/>
    <w:rsid w:val="00190E1A"/>
    <w:rsid w:val="00193B2D"/>
    <w:rsid w:val="001A0EE5"/>
    <w:rsid w:val="001A16FA"/>
    <w:rsid w:val="001A2E3F"/>
    <w:rsid w:val="001A4CB9"/>
    <w:rsid w:val="001A6795"/>
    <w:rsid w:val="001B7A45"/>
    <w:rsid w:val="001C1BB3"/>
    <w:rsid w:val="001C206C"/>
    <w:rsid w:val="001D487A"/>
    <w:rsid w:val="001D4ACA"/>
    <w:rsid w:val="001D5DA8"/>
    <w:rsid w:val="001D74FA"/>
    <w:rsid w:val="00212673"/>
    <w:rsid w:val="002238D1"/>
    <w:rsid w:val="00233F37"/>
    <w:rsid w:val="00241373"/>
    <w:rsid w:val="00251DDB"/>
    <w:rsid w:val="00253BF9"/>
    <w:rsid w:val="0025455E"/>
    <w:rsid w:val="00263934"/>
    <w:rsid w:val="00264241"/>
    <w:rsid w:val="00264983"/>
    <w:rsid w:val="00266678"/>
    <w:rsid w:val="00276988"/>
    <w:rsid w:val="00280DCC"/>
    <w:rsid w:val="002828D4"/>
    <w:rsid w:val="00285DDA"/>
    <w:rsid w:val="00290169"/>
    <w:rsid w:val="002A2391"/>
    <w:rsid w:val="002A3A76"/>
    <w:rsid w:val="002A3B7A"/>
    <w:rsid w:val="002A504D"/>
    <w:rsid w:val="002A5D6F"/>
    <w:rsid w:val="002B1233"/>
    <w:rsid w:val="002B351E"/>
    <w:rsid w:val="002B3F71"/>
    <w:rsid w:val="002B582B"/>
    <w:rsid w:val="002C01D9"/>
    <w:rsid w:val="002C1FDB"/>
    <w:rsid w:val="002C2478"/>
    <w:rsid w:val="002D1790"/>
    <w:rsid w:val="002F48EF"/>
    <w:rsid w:val="002F64CA"/>
    <w:rsid w:val="00305233"/>
    <w:rsid w:val="003072AE"/>
    <w:rsid w:val="00332701"/>
    <w:rsid w:val="003375C2"/>
    <w:rsid w:val="00340120"/>
    <w:rsid w:val="00340D07"/>
    <w:rsid w:val="00341F7D"/>
    <w:rsid w:val="00345982"/>
    <w:rsid w:val="0034679F"/>
    <w:rsid w:val="00353B8E"/>
    <w:rsid w:val="00354232"/>
    <w:rsid w:val="00356E34"/>
    <w:rsid w:val="00357676"/>
    <w:rsid w:val="00362274"/>
    <w:rsid w:val="00362FA3"/>
    <w:rsid w:val="003672D3"/>
    <w:rsid w:val="0037255B"/>
    <w:rsid w:val="0038385E"/>
    <w:rsid w:val="00384F65"/>
    <w:rsid w:val="00392D9F"/>
    <w:rsid w:val="00393323"/>
    <w:rsid w:val="0039725C"/>
    <w:rsid w:val="003A16E7"/>
    <w:rsid w:val="003A751F"/>
    <w:rsid w:val="003B3C0D"/>
    <w:rsid w:val="003B57D8"/>
    <w:rsid w:val="003B6978"/>
    <w:rsid w:val="003C10F1"/>
    <w:rsid w:val="003C3282"/>
    <w:rsid w:val="003C3985"/>
    <w:rsid w:val="003D535F"/>
    <w:rsid w:val="003D6B33"/>
    <w:rsid w:val="003D7F6F"/>
    <w:rsid w:val="003F0441"/>
    <w:rsid w:val="003F1A6B"/>
    <w:rsid w:val="003F28B5"/>
    <w:rsid w:val="003F7093"/>
    <w:rsid w:val="00401EDB"/>
    <w:rsid w:val="00404C93"/>
    <w:rsid w:val="00407877"/>
    <w:rsid w:val="004130B9"/>
    <w:rsid w:val="00446704"/>
    <w:rsid w:val="00455B45"/>
    <w:rsid w:val="00460BA2"/>
    <w:rsid w:val="004666D6"/>
    <w:rsid w:val="00473EF2"/>
    <w:rsid w:val="004742A6"/>
    <w:rsid w:val="00474986"/>
    <w:rsid w:val="00475371"/>
    <w:rsid w:val="004839D8"/>
    <w:rsid w:val="00484C45"/>
    <w:rsid w:val="004A105C"/>
    <w:rsid w:val="004A1CFC"/>
    <w:rsid w:val="004A32F5"/>
    <w:rsid w:val="004A41F0"/>
    <w:rsid w:val="004A4275"/>
    <w:rsid w:val="004A7F75"/>
    <w:rsid w:val="004B1FE9"/>
    <w:rsid w:val="004B5147"/>
    <w:rsid w:val="004B5574"/>
    <w:rsid w:val="004D2B57"/>
    <w:rsid w:val="004D44E3"/>
    <w:rsid w:val="004E22E2"/>
    <w:rsid w:val="004F03EF"/>
    <w:rsid w:val="004F3E43"/>
    <w:rsid w:val="004F73D2"/>
    <w:rsid w:val="0050563F"/>
    <w:rsid w:val="00515FCD"/>
    <w:rsid w:val="00517074"/>
    <w:rsid w:val="005212A1"/>
    <w:rsid w:val="005212C5"/>
    <w:rsid w:val="00523C13"/>
    <w:rsid w:val="0052449E"/>
    <w:rsid w:val="00524F07"/>
    <w:rsid w:val="005257C2"/>
    <w:rsid w:val="00532633"/>
    <w:rsid w:val="005403F1"/>
    <w:rsid w:val="00542533"/>
    <w:rsid w:val="0055364F"/>
    <w:rsid w:val="005624B6"/>
    <w:rsid w:val="00562C46"/>
    <w:rsid w:val="005712A6"/>
    <w:rsid w:val="0057237F"/>
    <w:rsid w:val="00574E61"/>
    <w:rsid w:val="00577402"/>
    <w:rsid w:val="00580904"/>
    <w:rsid w:val="005822CB"/>
    <w:rsid w:val="005867EC"/>
    <w:rsid w:val="005910ED"/>
    <w:rsid w:val="00594F2D"/>
    <w:rsid w:val="00597AB6"/>
    <w:rsid w:val="005A0F4B"/>
    <w:rsid w:val="005A1D3C"/>
    <w:rsid w:val="005A3F34"/>
    <w:rsid w:val="005B2D03"/>
    <w:rsid w:val="005C2F03"/>
    <w:rsid w:val="005C389B"/>
    <w:rsid w:val="005C5CBF"/>
    <w:rsid w:val="005C7C63"/>
    <w:rsid w:val="005D02A4"/>
    <w:rsid w:val="005D3B88"/>
    <w:rsid w:val="005D45F5"/>
    <w:rsid w:val="005E3FA8"/>
    <w:rsid w:val="005E70B3"/>
    <w:rsid w:val="005F26B5"/>
    <w:rsid w:val="005F32A7"/>
    <w:rsid w:val="005F3BDC"/>
    <w:rsid w:val="005F4548"/>
    <w:rsid w:val="005F4CB4"/>
    <w:rsid w:val="005F6B35"/>
    <w:rsid w:val="005F7D02"/>
    <w:rsid w:val="0061430F"/>
    <w:rsid w:val="00625EAD"/>
    <w:rsid w:val="0062669E"/>
    <w:rsid w:val="00640612"/>
    <w:rsid w:val="0064085F"/>
    <w:rsid w:val="0064227D"/>
    <w:rsid w:val="0065179F"/>
    <w:rsid w:val="0065712B"/>
    <w:rsid w:val="00657593"/>
    <w:rsid w:val="00670C95"/>
    <w:rsid w:val="00670D81"/>
    <w:rsid w:val="0067514F"/>
    <w:rsid w:val="006852A7"/>
    <w:rsid w:val="006925CE"/>
    <w:rsid w:val="00692C8C"/>
    <w:rsid w:val="006A55BC"/>
    <w:rsid w:val="006A68D9"/>
    <w:rsid w:val="006B008F"/>
    <w:rsid w:val="006B2748"/>
    <w:rsid w:val="006B465F"/>
    <w:rsid w:val="006C06A1"/>
    <w:rsid w:val="006C0F22"/>
    <w:rsid w:val="006C13B1"/>
    <w:rsid w:val="006C4176"/>
    <w:rsid w:val="006C66EF"/>
    <w:rsid w:val="006D0B0E"/>
    <w:rsid w:val="006D2617"/>
    <w:rsid w:val="006D69A2"/>
    <w:rsid w:val="006F38F2"/>
    <w:rsid w:val="006F4276"/>
    <w:rsid w:val="006F4CFE"/>
    <w:rsid w:val="00700AA3"/>
    <w:rsid w:val="007142BA"/>
    <w:rsid w:val="00714823"/>
    <w:rsid w:val="00717197"/>
    <w:rsid w:val="0071789F"/>
    <w:rsid w:val="00730088"/>
    <w:rsid w:val="00747222"/>
    <w:rsid w:val="00750898"/>
    <w:rsid w:val="0076356A"/>
    <w:rsid w:val="007700EE"/>
    <w:rsid w:val="00770571"/>
    <w:rsid w:val="007712EF"/>
    <w:rsid w:val="00773559"/>
    <w:rsid w:val="0077680F"/>
    <w:rsid w:val="0078042A"/>
    <w:rsid w:val="0078127A"/>
    <w:rsid w:val="00783AF2"/>
    <w:rsid w:val="00785FF3"/>
    <w:rsid w:val="00787E46"/>
    <w:rsid w:val="007A0FA7"/>
    <w:rsid w:val="007A41AD"/>
    <w:rsid w:val="007A6609"/>
    <w:rsid w:val="007B7B73"/>
    <w:rsid w:val="007C2CED"/>
    <w:rsid w:val="007F16F3"/>
    <w:rsid w:val="007F3E3F"/>
    <w:rsid w:val="00802988"/>
    <w:rsid w:val="008274C0"/>
    <w:rsid w:val="008415A0"/>
    <w:rsid w:val="008504A7"/>
    <w:rsid w:val="0085364B"/>
    <w:rsid w:val="008548C1"/>
    <w:rsid w:val="00856C2A"/>
    <w:rsid w:val="00866993"/>
    <w:rsid w:val="00874366"/>
    <w:rsid w:val="008762D8"/>
    <w:rsid w:val="00893199"/>
    <w:rsid w:val="00897035"/>
    <w:rsid w:val="008A5937"/>
    <w:rsid w:val="008B1589"/>
    <w:rsid w:val="008B5CF2"/>
    <w:rsid w:val="008B74DD"/>
    <w:rsid w:val="008C72B5"/>
    <w:rsid w:val="008D10FD"/>
    <w:rsid w:val="008D122F"/>
    <w:rsid w:val="008D5F60"/>
    <w:rsid w:val="008D6981"/>
    <w:rsid w:val="008D727F"/>
    <w:rsid w:val="008F0210"/>
    <w:rsid w:val="008F2600"/>
    <w:rsid w:val="008F5D52"/>
    <w:rsid w:val="00900893"/>
    <w:rsid w:val="00904F17"/>
    <w:rsid w:val="00906423"/>
    <w:rsid w:val="00907A31"/>
    <w:rsid w:val="00915CBC"/>
    <w:rsid w:val="00920C51"/>
    <w:rsid w:val="00922966"/>
    <w:rsid w:val="0092710A"/>
    <w:rsid w:val="00937AE3"/>
    <w:rsid w:val="00937D24"/>
    <w:rsid w:val="00943175"/>
    <w:rsid w:val="00956E52"/>
    <w:rsid w:val="0095741D"/>
    <w:rsid w:val="00960936"/>
    <w:rsid w:val="009718E2"/>
    <w:rsid w:val="0097288F"/>
    <w:rsid w:val="0098207E"/>
    <w:rsid w:val="00984E5A"/>
    <w:rsid w:val="00987E87"/>
    <w:rsid w:val="00990AAE"/>
    <w:rsid w:val="0099442D"/>
    <w:rsid w:val="009950DD"/>
    <w:rsid w:val="009A290E"/>
    <w:rsid w:val="009B6120"/>
    <w:rsid w:val="009C2F76"/>
    <w:rsid w:val="009C7D25"/>
    <w:rsid w:val="009F5312"/>
    <w:rsid w:val="00A00810"/>
    <w:rsid w:val="00A024D2"/>
    <w:rsid w:val="00A02655"/>
    <w:rsid w:val="00A02AEC"/>
    <w:rsid w:val="00A030F9"/>
    <w:rsid w:val="00A0594A"/>
    <w:rsid w:val="00A12C47"/>
    <w:rsid w:val="00A22583"/>
    <w:rsid w:val="00A23E04"/>
    <w:rsid w:val="00A33C79"/>
    <w:rsid w:val="00A41B1A"/>
    <w:rsid w:val="00A46C15"/>
    <w:rsid w:val="00A50DC0"/>
    <w:rsid w:val="00A54D64"/>
    <w:rsid w:val="00A63695"/>
    <w:rsid w:val="00A64B09"/>
    <w:rsid w:val="00A72F06"/>
    <w:rsid w:val="00A730F2"/>
    <w:rsid w:val="00A76F0D"/>
    <w:rsid w:val="00A77C63"/>
    <w:rsid w:val="00A77FFD"/>
    <w:rsid w:val="00A864B3"/>
    <w:rsid w:val="00A9555E"/>
    <w:rsid w:val="00A96763"/>
    <w:rsid w:val="00AB4554"/>
    <w:rsid w:val="00AC47B6"/>
    <w:rsid w:val="00AD5C35"/>
    <w:rsid w:val="00AD7DF9"/>
    <w:rsid w:val="00AE119C"/>
    <w:rsid w:val="00AE29BB"/>
    <w:rsid w:val="00AE2CAF"/>
    <w:rsid w:val="00AE7A56"/>
    <w:rsid w:val="00AE7FDB"/>
    <w:rsid w:val="00AF33D9"/>
    <w:rsid w:val="00B002E4"/>
    <w:rsid w:val="00B04EE5"/>
    <w:rsid w:val="00B12359"/>
    <w:rsid w:val="00B12CAE"/>
    <w:rsid w:val="00B14ACE"/>
    <w:rsid w:val="00B20359"/>
    <w:rsid w:val="00B2039C"/>
    <w:rsid w:val="00B25BD8"/>
    <w:rsid w:val="00B332B2"/>
    <w:rsid w:val="00B34CCC"/>
    <w:rsid w:val="00B34D44"/>
    <w:rsid w:val="00B36EC7"/>
    <w:rsid w:val="00B36EDD"/>
    <w:rsid w:val="00B42964"/>
    <w:rsid w:val="00B61C97"/>
    <w:rsid w:val="00B628C5"/>
    <w:rsid w:val="00B65C1C"/>
    <w:rsid w:val="00B717FA"/>
    <w:rsid w:val="00B71933"/>
    <w:rsid w:val="00B8078D"/>
    <w:rsid w:val="00BD12A3"/>
    <w:rsid w:val="00BD6D34"/>
    <w:rsid w:val="00BD7040"/>
    <w:rsid w:val="00BD7F6E"/>
    <w:rsid w:val="00BE5D81"/>
    <w:rsid w:val="00BE6D54"/>
    <w:rsid w:val="00BF47B0"/>
    <w:rsid w:val="00BF4B43"/>
    <w:rsid w:val="00BF5327"/>
    <w:rsid w:val="00BF7DC7"/>
    <w:rsid w:val="00C21D33"/>
    <w:rsid w:val="00C23AEF"/>
    <w:rsid w:val="00C3382F"/>
    <w:rsid w:val="00C3565A"/>
    <w:rsid w:val="00C42E15"/>
    <w:rsid w:val="00C4377C"/>
    <w:rsid w:val="00C47F0F"/>
    <w:rsid w:val="00C50B61"/>
    <w:rsid w:val="00C51D84"/>
    <w:rsid w:val="00C52506"/>
    <w:rsid w:val="00C63F03"/>
    <w:rsid w:val="00C80845"/>
    <w:rsid w:val="00C814FD"/>
    <w:rsid w:val="00C82259"/>
    <w:rsid w:val="00C9297C"/>
    <w:rsid w:val="00C94014"/>
    <w:rsid w:val="00CA142A"/>
    <w:rsid w:val="00CA2CB8"/>
    <w:rsid w:val="00CB0A99"/>
    <w:rsid w:val="00CB1E15"/>
    <w:rsid w:val="00CB5A09"/>
    <w:rsid w:val="00CC753B"/>
    <w:rsid w:val="00CC771B"/>
    <w:rsid w:val="00CD0CD4"/>
    <w:rsid w:val="00CD760E"/>
    <w:rsid w:val="00CE14EC"/>
    <w:rsid w:val="00CE3B9F"/>
    <w:rsid w:val="00CF1FB8"/>
    <w:rsid w:val="00CF2C65"/>
    <w:rsid w:val="00CF39E8"/>
    <w:rsid w:val="00CF3C18"/>
    <w:rsid w:val="00D078B6"/>
    <w:rsid w:val="00D1022C"/>
    <w:rsid w:val="00D17653"/>
    <w:rsid w:val="00D27115"/>
    <w:rsid w:val="00D34DCC"/>
    <w:rsid w:val="00D40A25"/>
    <w:rsid w:val="00D45F80"/>
    <w:rsid w:val="00D47363"/>
    <w:rsid w:val="00D4799C"/>
    <w:rsid w:val="00D53A46"/>
    <w:rsid w:val="00D61D9B"/>
    <w:rsid w:val="00D66033"/>
    <w:rsid w:val="00D7147A"/>
    <w:rsid w:val="00D868EC"/>
    <w:rsid w:val="00D94C40"/>
    <w:rsid w:val="00DA1CE6"/>
    <w:rsid w:val="00DA2F09"/>
    <w:rsid w:val="00DB11B3"/>
    <w:rsid w:val="00DC1E60"/>
    <w:rsid w:val="00DC235A"/>
    <w:rsid w:val="00DC414A"/>
    <w:rsid w:val="00DC4E66"/>
    <w:rsid w:val="00DC6563"/>
    <w:rsid w:val="00DC7C23"/>
    <w:rsid w:val="00DD602B"/>
    <w:rsid w:val="00DD60CC"/>
    <w:rsid w:val="00DE1BC8"/>
    <w:rsid w:val="00DE43AF"/>
    <w:rsid w:val="00DF2EE9"/>
    <w:rsid w:val="00DF4D12"/>
    <w:rsid w:val="00E003D5"/>
    <w:rsid w:val="00E00835"/>
    <w:rsid w:val="00E10AE2"/>
    <w:rsid w:val="00E10F0A"/>
    <w:rsid w:val="00E1252D"/>
    <w:rsid w:val="00E21875"/>
    <w:rsid w:val="00E23B00"/>
    <w:rsid w:val="00E25407"/>
    <w:rsid w:val="00E32599"/>
    <w:rsid w:val="00E33B0E"/>
    <w:rsid w:val="00E42621"/>
    <w:rsid w:val="00E446A6"/>
    <w:rsid w:val="00E44E66"/>
    <w:rsid w:val="00E46B0B"/>
    <w:rsid w:val="00E5015E"/>
    <w:rsid w:val="00E53CB5"/>
    <w:rsid w:val="00E53CCD"/>
    <w:rsid w:val="00E62607"/>
    <w:rsid w:val="00E66568"/>
    <w:rsid w:val="00E71855"/>
    <w:rsid w:val="00E719A9"/>
    <w:rsid w:val="00E80E2E"/>
    <w:rsid w:val="00E86F3F"/>
    <w:rsid w:val="00E911AD"/>
    <w:rsid w:val="00EA1DE4"/>
    <w:rsid w:val="00EA337C"/>
    <w:rsid w:val="00EA60EA"/>
    <w:rsid w:val="00EA70D4"/>
    <w:rsid w:val="00EB29BF"/>
    <w:rsid w:val="00EB34E9"/>
    <w:rsid w:val="00EC2A03"/>
    <w:rsid w:val="00EC7C7F"/>
    <w:rsid w:val="00ED23B7"/>
    <w:rsid w:val="00ED6447"/>
    <w:rsid w:val="00EE1B30"/>
    <w:rsid w:val="00EE707C"/>
    <w:rsid w:val="00EF4B42"/>
    <w:rsid w:val="00EF67B6"/>
    <w:rsid w:val="00F003D3"/>
    <w:rsid w:val="00F008AB"/>
    <w:rsid w:val="00F011E7"/>
    <w:rsid w:val="00F03E32"/>
    <w:rsid w:val="00F12311"/>
    <w:rsid w:val="00F1624A"/>
    <w:rsid w:val="00F17F12"/>
    <w:rsid w:val="00F2488F"/>
    <w:rsid w:val="00F33AE9"/>
    <w:rsid w:val="00F42289"/>
    <w:rsid w:val="00F42E75"/>
    <w:rsid w:val="00F45D65"/>
    <w:rsid w:val="00F466EE"/>
    <w:rsid w:val="00F517FA"/>
    <w:rsid w:val="00F52411"/>
    <w:rsid w:val="00F52D16"/>
    <w:rsid w:val="00F60E19"/>
    <w:rsid w:val="00F62D67"/>
    <w:rsid w:val="00F63BD9"/>
    <w:rsid w:val="00F6694C"/>
    <w:rsid w:val="00F76E5B"/>
    <w:rsid w:val="00F8145F"/>
    <w:rsid w:val="00F821D5"/>
    <w:rsid w:val="00F83AFA"/>
    <w:rsid w:val="00F85E22"/>
    <w:rsid w:val="00F86340"/>
    <w:rsid w:val="00F9078A"/>
    <w:rsid w:val="00F9283D"/>
    <w:rsid w:val="00F96F18"/>
    <w:rsid w:val="00F97437"/>
    <w:rsid w:val="00FA508E"/>
    <w:rsid w:val="00FA5320"/>
    <w:rsid w:val="00FA7846"/>
    <w:rsid w:val="00FC1211"/>
    <w:rsid w:val="00FC26E5"/>
    <w:rsid w:val="00FD19F1"/>
    <w:rsid w:val="00FD370F"/>
    <w:rsid w:val="00FE0B90"/>
    <w:rsid w:val="00FE3302"/>
    <w:rsid w:val="00FE6B4D"/>
    <w:rsid w:val="00FF4C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B2F6A4"/>
  <w15:docId w15:val="{85EB722D-A2EB-444C-B71C-8614665A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1">
    <w:name w:val="heading 1"/>
    <w:basedOn w:val="a"/>
    <w:next w:val="a"/>
    <w:link w:val="10"/>
    <w:uiPriority w:val="9"/>
    <w:qFormat/>
    <w:rsid w:val="00A9555E"/>
    <w:pPr>
      <w:keepNext/>
      <w:keepLines/>
      <w:spacing w:before="240"/>
      <w:jc w:val="left"/>
      <w:outlineLvl w:val="0"/>
    </w:pPr>
    <w:rPr>
      <w:rFonts w:asciiTheme="majorHAnsi" w:eastAsiaTheme="majorEastAsia" w:hAnsiTheme="majorHAnsi" w:cstheme="majorBidi"/>
      <w:color w:val="365F91" w:themeColor="accent1" w:themeShade="BF"/>
      <w:sz w:val="32"/>
      <w:szCs w:val="32"/>
      <w:lang w:val="ru-RU" w:eastAsia="ru-RU"/>
    </w:rPr>
  </w:style>
  <w:style w:type="paragraph" w:styleId="2">
    <w:name w:val="heading 2"/>
    <w:basedOn w:val="a"/>
    <w:link w:val="20"/>
    <w:uiPriority w:val="9"/>
    <w:qFormat/>
    <w:rsid w:val="00A9555E"/>
    <w:pPr>
      <w:spacing w:before="100" w:beforeAutospacing="1" w:after="100" w:afterAutospacing="1"/>
      <w:jc w:val="left"/>
      <w:outlineLvl w:val="1"/>
    </w:pPr>
    <w:rPr>
      <w:rFonts w:eastAsiaTheme="minorEastAsia"/>
      <w:b/>
      <w:bCs/>
      <w:sz w:val="36"/>
      <w:szCs w:val="36"/>
    </w:rPr>
  </w:style>
  <w:style w:type="paragraph" w:styleId="3">
    <w:name w:val="heading 3"/>
    <w:basedOn w:val="a"/>
    <w:link w:val="30"/>
    <w:uiPriority w:val="9"/>
    <w:qFormat/>
    <w:rsid w:val="00A9555E"/>
    <w:pPr>
      <w:spacing w:before="100" w:beforeAutospacing="1" w:after="100" w:afterAutospacing="1"/>
      <w:jc w:val="left"/>
      <w:outlineLvl w:val="2"/>
    </w:pPr>
    <w:rPr>
      <w:rFonts w:eastAsiaTheme="minorEastAsia"/>
      <w:b/>
      <w:bCs/>
      <w:sz w:val="27"/>
      <w:szCs w:val="27"/>
    </w:rPr>
  </w:style>
  <w:style w:type="paragraph" w:styleId="4">
    <w:name w:val="heading 4"/>
    <w:basedOn w:val="a"/>
    <w:next w:val="a"/>
    <w:link w:val="40"/>
    <w:uiPriority w:val="9"/>
    <w:semiHidden/>
    <w:unhideWhenUsed/>
    <w:qFormat/>
    <w:rsid w:val="00A9555E"/>
    <w:pPr>
      <w:keepNext/>
      <w:keepLines/>
      <w:spacing w:before="40"/>
      <w:jc w:val="left"/>
      <w:outlineLvl w:val="3"/>
    </w:pPr>
    <w:rPr>
      <w:rFonts w:asciiTheme="majorHAnsi" w:eastAsiaTheme="majorEastAsia" w:hAnsiTheme="majorHAnsi" w:cstheme="majorBidi"/>
      <w:i/>
      <w:iCs/>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555E"/>
    <w:rPr>
      <w:rFonts w:asciiTheme="majorHAnsi" w:eastAsiaTheme="majorEastAsia" w:hAnsiTheme="majorHAnsi" w:cstheme="majorBidi"/>
      <w:color w:val="365F91" w:themeColor="accent1" w:themeShade="BF"/>
      <w:sz w:val="32"/>
      <w:szCs w:val="32"/>
      <w:lang w:val="ru-RU" w:eastAsia="ru-RU"/>
    </w:rPr>
  </w:style>
  <w:style w:type="character" w:customStyle="1" w:styleId="20">
    <w:name w:val="Заголовок 2 Знак"/>
    <w:basedOn w:val="a0"/>
    <w:link w:val="2"/>
    <w:uiPriority w:val="9"/>
    <w:qFormat/>
    <w:rsid w:val="00A9555E"/>
    <w:rPr>
      <w:rFonts w:ascii="Times New Roman" w:eastAsiaTheme="minorEastAsia" w:hAnsi="Times New Roman" w:cs="Times New Roman"/>
      <w:b/>
      <w:bCs/>
      <w:sz w:val="36"/>
      <w:szCs w:val="36"/>
      <w:lang w:eastAsia="uk-UA"/>
    </w:rPr>
  </w:style>
  <w:style w:type="character" w:customStyle="1" w:styleId="30">
    <w:name w:val="Заголовок 3 Знак"/>
    <w:basedOn w:val="a0"/>
    <w:link w:val="3"/>
    <w:uiPriority w:val="9"/>
    <w:rsid w:val="00A9555E"/>
    <w:rPr>
      <w:rFonts w:ascii="Times New Roman" w:eastAsiaTheme="minorEastAsia" w:hAnsi="Times New Roman" w:cs="Times New Roman"/>
      <w:b/>
      <w:bCs/>
      <w:sz w:val="27"/>
      <w:szCs w:val="27"/>
      <w:lang w:eastAsia="uk-UA"/>
    </w:rPr>
  </w:style>
  <w:style w:type="character" w:customStyle="1" w:styleId="40">
    <w:name w:val="Заголовок 4 Знак"/>
    <w:basedOn w:val="a0"/>
    <w:link w:val="4"/>
    <w:uiPriority w:val="9"/>
    <w:semiHidden/>
    <w:rsid w:val="00A9555E"/>
    <w:rPr>
      <w:rFonts w:asciiTheme="majorHAnsi" w:eastAsiaTheme="majorEastAsia" w:hAnsiTheme="majorHAnsi" w:cstheme="majorBidi"/>
      <w:i/>
      <w:iCs/>
      <w:color w:val="365F91" w:themeColor="accent1" w:themeShade="BF"/>
      <w:sz w:val="24"/>
      <w:szCs w:val="24"/>
      <w:lang w:eastAsia="uk-UA"/>
    </w:rPr>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aliases w:val="Bullets,Normal bullet 2,Heading Bullet,Number normal,Number Normal,text bullet,List Numbers,Elenco Normale,List Paragraph - sub title,Абзац списку1"/>
    <w:basedOn w:val="a"/>
    <w:link w:val="af4"/>
    <w:uiPriority w:val="34"/>
    <w:qFormat/>
    <w:rsid w:val="001740C0"/>
    <w:pPr>
      <w:ind w:left="720"/>
      <w:contextualSpacing/>
    </w:pPr>
  </w:style>
  <w:style w:type="character" w:customStyle="1" w:styleId="af4">
    <w:name w:val="Абзац списку Знак"/>
    <w:aliases w:val="Bullets Знак,Normal bullet 2 Знак,Heading Bullet Знак,Number normal Знак,Number Normal Знак,text bullet Знак,List Numbers Знак,Elenco Normale Знак,List Paragraph - sub title Знак,Абзац списку1 Знак"/>
    <w:link w:val="af3"/>
    <w:uiPriority w:val="34"/>
    <w:qFormat/>
    <w:locked/>
    <w:rsid w:val="00A9555E"/>
    <w:rPr>
      <w:rFonts w:ascii="Times New Roman" w:hAnsi="Times New Roman" w:cs="Times New Roman"/>
      <w:sz w:val="28"/>
      <w:szCs w:val="28"/>
      <w:lang w:eastAsia="uk-UA"/>
    </w:rPr>
  </w:style>
  <w:style w:type="paragraph" w:customStyle="1" w:styleId="msonormal0">
    <w:name w:val="msonormal"/>
    <w:basedOn w:val="a"/>
    <w:rsid w:val="00A9555E"/>
    <w:pPr>
      <w:spacing w:before="100" w:beforeAutospacing="1" w:after="100" w:afterAutospacing="1"/>
      <w:jc w:val="left"/>
    </w:pPr>
    <w:rPr>
      <w:rFonts w:eastAsiaTheme="minorEastAsia"/>
      <w:sz w:val="24"/>
      <w:szCs w:val="24"/>
    </w:rPr>
  </w:style>
  <w:style w:type="paragraph" w:styleId="af5">
    <w:name w:val="Normal (Web)"/>
    <w:basedOn w:val="a"/>
    <w:uiPriority w:val="99"/>
    <w:unhideWhenUsed/>
    <w:qFormat/>
    <w:rsid w:val="00A9555E"/>
    <w:pPr>
      <w:spacing w:before="100" w:beforeAutospacing="1" w:after="100" w:afterAutospacing="1"/>
      <w:jc w:val="left"/>
    </w:pPr>
    <w:rPr>
      <w:rFonts w:eastAsiaTheme="minorEastAsia"/>
      <w:sz w:val="24"/>
      <w:szCs w:val="24"/>
    </w:rPr>
  </w:style>
  <w:style w:type="character" w:styleId="af6">
    <w:name w:val="annotation reference"/>
    <w:basedOn w:val="a0"/>
    <w:uiPriority w:val="99"/>
    <w:unhideWhenUsed/>
    <w:qFormat/>
    <w:rsid w:val="00A9555E"/>
    <w:rPr>
      <w:sz w:val="16"/>
      <w:szCs w:val="16"/>
    </w:rPr>
  </w:style>
  <w:style w:type="paragraph" w:styleId="af7">
    <w:name w:val="annotation text"/>
    <w:basedOn w:val="a"/>
    <w:link w:val="af8"/>
    <w:uiPriority w:val="99"/>
    <w:unhideWhenUsed/>
    <w:qFormat/>
    <w:rsid w:val="00A9555E"/>
    <w:pPr>
      <w:jc w:val="left"/>
    </w:pPr>
    <w:rPr>
      <w:rFonts w:eastAsiaTheme="minorEastAsia"/>
      <w:sz w:val="20"/>
      <w:szCs w:val="20"/>
    </w:rPr>
  </w:style>
  <w:style w:type="character" w:customStyle="1" w:styleId="af8">
    <w:name w:val="Текст примітки Знак"/>
    <w:basedOn w:val="a0"/>
    <w:link w:val="af7"/>
    <w:uiPriority w:val="99"/>
    <w:qFormat/>
    <w:rsid w:val="00A9555E"/>
    <w:rPr>
      <w:rFonts w:ascii="Times New Roman" w:eastAsiaTheme="minorEastAsia" w:hAnsi="Times New Roman" w:cs="Times New Roman"/>
      <w:sz w:val="20"/>
      <w:szCs w:val="20"/>
      <w:lang w:eastAsia="uk-UA"/>
    </w:rPr>
  </w:style>
  <w:style w:type="character" w:customStyle="1" w:styleId="af9">
    <w:name w:val="Тема примітки Знак"/>
    <w:basedOn w:val="af8"/>
    <w:link w:val="afa"/>
    <w:uiPriority w:val="99"/>
    <w:semiHidden/>
    <w:rsid w:val="00A9555E"/>
    <w:rPr>
      <w:rFonts w:ascii="Times New Roman" w:eastAsiaTheme="minorEastAsia" w:hAnsi="Times New Roman" w:cs="Times New Roman"/>
      <w:b/>
      <w:bCs/>
      <w:sz w:val="20"/>
      <w:szCs w:val="20"/>
      <w:lang w:eastAsia="uk-UA"/>
    </w:rPr>
  </w:style>
  <w:style w:type="paragraph" w:styleId="afa">
    <w:name w:val="annotation subject"/>
    <w:basedOn w:val="af7"/>
    <w:next w:val="af7"/>
    <w:link w:val="af9"/>
    <w:uiPriority w:val="99"/>
    <w:semiHidden/>
    <w:unhideWhenUsed/>
    <w:rsid w:val="00A9555E"/>
    <w:rPr>
      <w:b/>
      <w:bCs/>
    </w:rPr>
  </w:style>
  <w:style w:type="table" w:customStyle="1" w:styleId="11">
    <w:name w:val="Сетка таблицы1"/>
    <w:basedOn w:val="a1"/>
    <w:next w:val="a9"/>
    <w:uiPriority w:val="59"/>
    <w:rsid w:val="00A9555E"/>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A95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ru-RU" w:eastAsia="ru-RU"/>
    </w:rPr>
  </w:style>
  <w:style w:type="character" w:customStyle="1" w:styleId="HTML0">
    <w:name w:val="Стандартний HTML Знак"/>
    <w:basedOn w:val="a0"/>
    <w:link w:val="HTML"/>
    <w:uiPriority w:val="99"/>
    <w:rsid w:val="00A9555E"/>
    <w:rPr>
      <w:rFonts w:ascii="Courier New" w:hAnsi="Courier New" w:cs="Courier New"/>
      <w:sz w:val="20"/>
      <w:szCs w:val="20"/>
      <w:lang w:val="ru-RU" w:eastAsia="ru-RU"/>
    </w:rPr>
  </w:style>
  <w:style w:type="character" w:styleId="afb">
    <w:name w:val="Hyperlink"/>
    <w:basedOn w:val="a0"/>
    <w:uiPriority w:val="99"/>
    <w:unhideWhenUsed/>
    <w:rsid w:val="00A9555E"/>
    <w:rPr>
      <w:color w:val="0000FF"/>
      <w:u w:val="single"/>
    </w:rPr>
  </w:style>
  <w:style w:type="character" w:customStyle="1" w:styleId="apple-converted-space">
    <w:name w:val="apple-converted-space"/>
    <w:basedOn w:val="a0"/>
    <w:rsid w:val="00A9555E"/>
  </w:style>
  <w:style w:type="character" w:customStyle="1" w:styleId="rvts23">
    <w:name w:val="rvts23"/>
    <w:basedOn w:val="a0"/>
    <w:rsid w:val="00A9555E"/>
  </w:style>
  <w:style w:type="character" w:customStyle="1" w:styleId="afc">
    <w:name w:val="Текст виноски Знак"/>
    <w:basedOn w:val="a0"/>
    <w:link w:val="afd"/>
    <w:uiPriority w:val="99"/>
    <w:rsid w:val="00A9555E"/>
    <w:rPr>
      <w:lang w:val="ru-RU" w:eastAsia="ru-RU"/>
    </w:rPr>
  </w:style>
  <w:style w:type="paragraph" w:styleId="afd">
    <w:name w:val="footnote text"/>
    <w:basedOn w:val="a"/>
    <w:link w:val="afc"/>
    <w:uiPriority w:val="99"/>
    <w:unhideWhenUsed/>
    <w:rsid w:val="00A9555E"/>
    <w:pPr>
      <w:jc w:val="left"/>
    </w:pPr>
    <w:rPr>
      <w:rFonts w:asciiTheme="minorHAnsi" w:hAnsiTheme="minorHAnsi" w:cstheme="minorHAnsi"/>
      <w:sz w:val="22"/>
      <w:szCs w:val="22"/>
      <w:lang w:val="ru-RU" w:eastAsia="ru-RU"/>
    </w:rPr>
  </w:style>
  <w:style w:type="character" w:customStyle="1" w:styleId="12">
    <w:name w:val="Текст виноски Знак1"/>
    <w:basedOn w:val="a0"/>
    <w:uiPriority w:val="99"/>
    <w:semiHidden/>
    <w:rsid w:val="00A9555E"/>
    <w:rPr>
      <w:rFonts w:ascii="Times New Roman" w:hAnsi="Times New Roman" w:cs="Times New Roman"/>
      <w:sz w:val="20"/>
      <w:szCs w:val="20"/>
      <w:lang w:eastAsia="uk-UA"/>
    </w:rPr>
  </w:style>
  <w:style w:type="paragraph" w:customStyle="1" w:styleId="rvps2">
    <w:name w:val="rvps2"/>
    <w:basedOn w:val="a"/>
    <w:rsid w:val="00A9555E"/>
    <w:pPr>
      <w:spacing w:before="100" w:beforeAutospacing="1" w:after="100" w:afterAutospacing="1"/>
      <w:jc w:val="left"/>
    </w:pPr>
    <w:rPr>
      <w:sz w:val="24"/>
      <w:szCs w:val="24"/>
    </w:rPr>
  </w:style>
  <w:style w:type="character" w:customStyle="1" w:styleId="rvts46">
    <w:name w:val="rvts46"/>
    <w:basedOn w:val="a0"/>
    <w:rsid w:val="00A9555E"/>
  </w:style>
  <w:style w:type="character" w:styleId="afe">
    <w:name w:val="Emphasis"/>
    <w:basedOn w:val="a0"/>
    <w:uiPriority w:val="20"/>
    <w:qFormat/>
    <w:rsid w:val="00A9555E"/>
    <w:rPr>
      <w:i/>
      <w:iCs/>
    </w:rPr>
  </w:style>
  <w:style w:type="character" w:customStyle="1" w:styleId="rvts11">
    <w:name w:val="rvts11"/>
    <w:basedOn w:val="a0"/>
    <w:rsid w:val="00A9555E"/>
  </w:style>
  <w:style w:type="paragraph" w:styleId="aff">
    <w:name w:val="Revision"/>
    <w:hidden/>
    <w:uiPriority w:val="99"/>
    <w:semiHidden/>
    <w:rsid w:val="00915CBC"/>
    <w:pPr>
      <w:spacing w:after="0" w:line="240" w:lineRule="auto"/>
    </w:pPr>
    <w:rPr>
      <w:rFonts w:ascii="Times New Roman" w:hAnsi="Times New Roman" w:cs="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719520601">
      <w:bodyDiv w:val="1"/>
      <w:marLeft w:val="0"/>
      <w:marRight w:val="0"/>
      <w:marTop w:val="0"/>
      <w:marBottom w:val="0"/>
      <w:divBdr>
        <w:top w:val="none" w:sz="0" w:space="0" w:color="auto"/>
        <w:left w:val="none" w:sz="0" w:space="0" w:color="auto"/>
        <w:bottom w:val="none" w:sz="0" w:space="0" w:color="auto"/>
        <w:right w:val="none" w:sz="0" w:space="0" w:color="auto"/>
      </w:divBdr>
    </w:div>
    <w:div w:id="724257207">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3.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BCF1202-3FF8-4F6F-B4CB-363E124A8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38</Pages>
  <Words>41738</Words>
  <Characters>23792</Characters>
  <Application>Microsoft Office Word</Application>
  <DocSecurity>0</DocSecurity>
  <Lines>198</Lines>
  <Paragraphs>130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65400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1a4506</dc:creator>
  <cp:lastModifiedBy>Ященко Ольга Миколаївна</cp:lastModifiedBy>
  <cp:revision>12</cp:revision>
  <cp:lastPrinted>2022-05-24T13:22:00Z</cp:lastPrinted>
  <dcterms:created xsi:type="dcterms:W3CDTF">2022-03-30T07:50:00Z</dcterms:created>
  <dcterms:modified xsi:type="dcterms:W3CDTF">2022-05-25T11:39:00Z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