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FE2" w:rsidRPr="007D57E8" w:rsidRDefault="00A86FE2" w:rsidP="006A2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7D57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формування </w:t>
      </w:r>
      <w:r w:rsidR="00AC23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7D57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оказників </w:t>
      </w:r>
      <w:r w:rsidR="000F52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LRN01</w:t>
      </w:r>
      <w:r w:rsidR="003411CF" w:rsidRPr="007D57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0001 та </w:t>
      </w:r>
      <w:r w:rsidR="000F52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LRN01</w:t>
      </w:r>
      <w:r w:rsidR="003411CF" w:rsidRPr="007D57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0002</w:t>
      </w:r>
      <w:r w:rsidRPr="007D57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:rsidR="00A86FE2" w:rsidRPr="006A282D" w:rsidRDefault="003411CF" w:rsidP="000E49F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A28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що подаю</w:t>
      </w:r>
      <w:r w:rsidR="00A86FE2" w:rsidRPr="006A28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ться у звітному файлі </w:t>
      </w:r>
      <w:r w:rsidR="000F52F4" w:rsidRPr="006A28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LRN01</w:t>
      </w:r>
      <w:r w:rsidR="00A86FE2" w:rsidRPr="006A28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6A28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Дані про великі ризики </w:t>
      </w:r>
      <w:r w:rsidR="00BA0337" w:rsidRPr="006A28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фінансової компанії </w:t>
      </w:r>
      <w:r w:rsidRPr="006A28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гарантіями</w:t>
      </w:r>
      <w:r w:rsidR="00A86FE2" w:rsidRPr="006A28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A86FE2" w:rsidRPr="007D57E8" w:rsidRDefault="00A86FE2" w:rsidP="000E49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DF623A" w:rsidRPr="003D7C2B" w:rsidRDefault="00870679" w:rsidP="00DF62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r w:rsidR="00DF623A" w:rsidRPr="003D7C2B">
        <w:rPr>
          <w:rFonts w:ascii="Times New Roman" w:hAnsi="Times New Roman" w:cs="Times New Roman"/>
          <w:sz w:val="28"/>
          <w:szCs w:val="28"/>
          <w:lang w:eastAsia="uk-UA"/>
        </w:rPr>
        <w:t xml:space="preserve">Якщо сума обліковується в іноземній валюті, то гривневий еквівалент для залишків надається за офіційним валютним курсом, установленим Національним банком на </w:t>
      </w:r>
      <w:r w:rsidR="00E46A9C">
        <w:rPr>
          <w:rFonts w:ascii="Times New Roman" w:hAnsi="Times New Roman" w:cs="Times New Roman"/>
          <w:sz w:val="28"/>
          <w:szCs w:val="28"/>
          <w:lang w:eastAsia="uk-UA"/>
        </w:rPr>
        <w:t>останню дату звітного періоду</w:t>
      </w:r>
      <w:r w:rsidR="00DF623A" w:rsidRPr="003D7C2B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</w:p>
    <w:p w:rsidR="00870679" w:rsidRPr="00397C9A" w:rsidRDefault="00870679" w:rsidP="00DF62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2. У разі, якщо всі показники у файлі 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22665" w:rsidRPr="007D57E8" w:rsidRDefault="00722665" w:rsidP="000E49F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ED2538" w:rsidRDefault="00ED2538" w:rsidP="00ED253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Description</w:t>
      </w:r>
      <w:proofErr w:type="spellEnd"/>
      <w:r w:rsidRPr="007D57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LRN01</w:t>
      </w:r>
    </w:p>
    <w:p w:rsidR="00A86FE2" w:rsidRPr="007D57E8" w:rsidRDefault="00A86FE2" w:rsidP="000E4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57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</w:t>
      </w:r>
      <w:r w:rsidR="003829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обливості формування показників</w:t>
      </w:r>
    </w:p>
    <w:p w:rsidR="00EB670A" w:rsidRPr="007D57E8" w:rsidRDefault="00EB670A" w:rsidP="000E4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715DB" w:rsidRPr="003829AF" w:rsidRDefault="000F52F4" w:rsidP="003829AF">
      <w:pPr>
        <w:pStyle w:val="a3"/>
        <w:numPr>
          <w:ilvl w:val="0"/>
          <w:numId w:val="4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829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LRN01</w:t>
      </w:r>
      <w:r w:rsidR="003411CF" w:rsidRPr="003829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</w:t>
      </w:r>
      <w:r w:rsidR="009715DB" w:rsidRPr="003829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3411CF" w:rsidRPr="003829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Інформація про максимальний ризик на одну особу або групу </w:t>
      </w:r>
      <w:proofErr w:type="spellStart"/>
      <w:r w:rsidR="003411CF" w:rsidRPr="003829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повʼязаних</w:t>
      </w:r>
      <w:proofErr w:type="spellEnd"/>
      <w:r w:rsidR="003411CF" w:rsidRPr="003829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осіб</w:t>
      </w:r>
      <w:r w:rsidR="009715DB" w:rsidRPr="003829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3E5A53" w:rsidRPr="003E5A53" w:rsidRDefault="003E5A53" w:rsidP="000E4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5A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надається про 20 найбільших за сумою вимог та зобов’язань, принципалів або групи </w:t>
      </w:r>
      <w:proofErr w:type="spellStart"/>
      <w:r w:rsidRPr="003E5A5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повʼязаних</w:t>
      </w:r>
      <w:proofErr w:type="spellEnd"/>
      <w:r w:rsidRPr="003E5A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 на звітну дату.</w:t>
      </w:r>
    </w:p>
    <w:p w:rsidR="003E5A53" w:rsidRPr="007D57E8" w:rsidRDefault="003E5A53" w:rsidP="003829A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715DB" w:rsidRPr="007D57E8" w:rsidRDefault="003829AF" w:rsidP="003829AF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:rsidR="002526BF" w:rsidRPr="007D57E8" w:rsidRDefault="000E1DB0" w:rsidP="00A0628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57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="009715DB" w:rsidRPr="007D57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T070_1</w:t>
      </w:r>
      <w:r w:rsidR="008D58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D5813" w:rsidRPr="008D581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–</w:t>
      </w:r>
      <w:r w:rsidR="009715DB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</w:t>
      </w:r>
      <w:r w:rsidR="002526BF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вимог</w:t>
      </w:r>
      <w:r w:rsidR="002526BF" w:rsidRPr="007D57E8">
        <w:t xml:space="preserve"> </w:t>
      </w:r>
      <w:r w:rsidR="002526BF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 компанії-гаранта/фінансової компанії-</w:t>
      </w:r>
      <w:proofErr w:type="spellStart"/>
      <w:r w:rsidR="00BF39B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</w:t>
      </w:r>
      <w:r w:rsidR="00BF39BB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гаранта</w:t>
      </w:r>
      <w:proofErr w:type="spellEnd"/>
      <w:r w:rsidR="002526BF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звітну дату до принципала або до групи </w:t>
      </w:r>
      <w:proofErr w:type="spellStart"/>
      <w:r w:rsidR="002526BF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повʼязаних</w:t>
      </w:r>
      <w:proofErr w:type="spellEnd"/>
      <w:r w:rsidR="002526BF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осіб, що включають права вимоги до принципала або до групи </w:t>
      </w:r>
      <w:proofErr w:type="spellStart"/>
      <w:r w:rsidR="002526BF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повʼязаних</w:t>
      </w:r>
      <w:proofErr w:type="spellEnd"/>
      <w:r w:rsidR="002526BF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 за:</w:t>
      </w:r>
    </w:p>
    <w:p w:rsidR="002526BF" w:rsidRPr="007D57E8" w:rsidRDefault="002526BF" w:rsidP="00A06287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наданими кредитами;</w:t>
      </w:r>
    </w:p>
    <w:p w:rsidR="002526BF" w:rsidRPr="007D57E8" w:rsidRDefault="002526BF" w:rsidP="00A06287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факторингом</w:t>
      </w:r>
      <w:r w:rsidR="00D479D0" w:rsidRPr="00BF39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4F37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наданим фінансуванням, </w:t>
      </w:r>
      <w:r w:rsidR="00BF39BB" w:rsidRPr="00BF39BB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набутими правами грошової вимоги</w:t>
      </w:r>
      <w:r w:rsidR="004F37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боржника (принципала)</w:t>
      </w:r>
      <w:r w:rsidR="00BF39BB" w:rsidRPr="00BF39B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526BF" w:rsidRPr="000E49FD" w:rsidRDefault="002526BF" w:rsidP="00A06287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фінансовим лізингом;</w:t>
      </w:r>
    </w:p>
    <w:p w:rsidR="002526BF" w:rsidRPr="007D57E8" w:rsidRDefault="002526BF" w:rsidP="00A06287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борговими цінними паперами;</w:t>
      </w:r>
    </w:p>
    <w:p w:rsidR="009715DB" w:rsidRPr="007D57E8" w:rsidRDefault="002526BF" w:rsidP="001A2770">
      <w:pPr>
        <w:shd w:val="clear" w:color="auto" w:fill="FFFFFF"/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дебіторською заборгованістю (крім дебіторської заборгованості за наданими кредитами, факторинговими операціями, фінансовим лізингом, борговими цінними паперами).</w:t>
      </w:r>
    </w:p>
    <w:p w:rsidR="009715DB" w:rsidRPr="007D57E8" w:rsidRDefault="000E1DB0" w:rsidP="001A277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57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15DB" w:rsidRPr="007D57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="008D58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D5813" w:rsidRPr="008D5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9715DB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</w:t>
      </w:r>
      <w:r w:rsidR="00A11882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 сума зобов’язань за всіма видами гарантій/</w:t>
      </w:r>
      <w:proofErr w:type="spellStart"/>
      <w:r w:rsidR="00A11882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контргарантій</w:t>
      </w:r>
      <w:proofErr w:type="spellEnd"/>
      <w:r w:rsidR="00A11882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якими фінансова компанія-гарант/фінансова компанія-</w:t>
      </w:r>
      <w:proofErr w:type="spellStart"/>
      <w:r w:rsidR="00A11882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контргарант</w:t>
      </w:r>
      <w:proofErr w:type="spellEnd"/>
      <w:r w:rsidR="00A11882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забезпечила виконання </w:t>
      </w:r>
      <w:proofErr w:type="spellStart"/>
      <w:r w:rsidR="00A11882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обовʼязку</w:t>
      </w:r>
      <w:proofErr w:type="spellEnd"/>
      <w:r w:rsidR="00A11882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принципала або групи </w:t>
      </w:r>
      <w:proofErr w:type="spellStart"/>
      <w:r w:rsidR="00A11882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повʼязаних</w:t>
      </w:r>
      <w:proofErr w:type="spellEnd"/>
      <w:r w:rsidR="00A11882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 перед кредиторами (</w:t>
      </w:r>
      <w:proofErr w:type="spellStart"/>
      <w:r w:rsidR="00A11882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бенефіціарами</w:t>
      </w:r>
      <w:proofErr w:type="spellEnd"/>
      <w:r w:rsidR="00A11882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), які мають обліковуватися на балансових та позабалансових рахунках</w:t>
      </w: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715DB" w:rsidRDefault="000E1DB0" w:rsidP="001A277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57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15DB" w:rsidRPr="007D57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T070_3</w:t>
      </w:r>
      <w:r w:rsidR="009715DB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11882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C7252A" w:rsidRPr="00F475E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0</w:t>
      </w:r>
      <w:r w:rsidR="009715DB" w:rsidRPr="00F475E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80763" w:rsidRPr="00F475E0" w:rsidRDefault="00A80763" w:rsidP="001A277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Параметр </w:t>
      </w:r>
      <w:r w:rsidR="00EF4AE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="00EF4AEB" w:rsidRPr="00EF4AE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084</w:t>
      </w:r>
      <w:r w:rsidRPr="00F475E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– </w:t>
      </w:r>
      <w:r w:rsidRPr="00F4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</w:t>
      </w:r>
      <w:r w:rsidR="003D137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D1374" w:rsidRPr="003D1374">
        <w:rPr>
          <w:rFonts w:ascii="Times New Roman" w:eastAsia="Times New Roman" w:hAnsi="Times New Roman" w:cs="Times New Roman"/>
          <w:sz w:val="28"/>
          <w:szCs w:val="28"/>
          <w:lang w:eastAsia="ru-RU"/>
        </w:rPr>
        <w:t>ипу вимоги за гарантією</w:t>
      </w:r>
      <w:r w:rsidRPr="00F4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(довідник </w:t>
      </w:r>
      <w:r w:rsidR="00EF4A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EF4AEB" w:rsidRPr="00EF4A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084</w:t>
      </w:r>
      <w:r w:rsidRPr="00F475E0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 повинен дорівнювати значенню відсутності розрізу (≠ #).</w:t>
      </w:r>
    </w:p>
    <w:p w:rsidR="005218ED" w:rsidRPr="00F475E0" w:rsidRDefault="005218ED" w:rsidP="001A277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Параметр K061</w:t>
      </w:r>
      <w:r w:rsidRPr="00F4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код ознаки пов’язаної особи (довідник K06</w:t>
      </w:r>
      <w:r w:rsidR="00C7252A" w:rsidRPr="00F475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75E0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 повинен дорівнювати значенню відсутності розрізу (≠ #).</w:t>
      </w:r>
    </w:p>
    <w:p w:rsidR="005218ED" w:rsidRPr="00F475E0" w:rsidRDefault="005218ED" w:rsidP="009E67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НРП K020</w:t>
      </w:r>
      <w:r w:rsidR="008D5813" w:rsidRPr="00F4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813" w:rsidRPr="00F475E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–</w:t>
      </w:r>
      <w:r w:rsidRPr="00F4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A40" w:rsidRPr="00F475E0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код/номер принципала</w:t>
      </w:r>
      <w:r w:rsidRPr="00F47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8ED" w:rsidRPr="00F475E0" w:rsidRDefault="005218ED" w:rsidP="009E6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5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="008D5813" w:rsidRPr="00F475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D5813" w:rsidRPr="00F47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F475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</w:t>
      </w:r>
      <w:r w:rsidR="009E671D" w:rsidRPr="00F475E0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ідентифікаційного/реєстраційного коду/номера (довідник K021)</w:t>
      </w:r>
      <w:r w:rsidRPr="00F475E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E671D" w:rsidRPr="00D213C7" w:rsidRDefault="009E671D" w:rsidP="009E671D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F475E0">
        <w:rPr>
          <w:sz w:val="28"/>
          <w:szCs w:val="28"/>
          <w:lang w:eastAsia="uk-UA"/>
        </w:rPr>
        <w:t>Класифікований</w:t>
      </w:r>
      <w:proofErr w:type="spellEnd"/>
      <w:r w:rsidRPr="00F475E0">
        <w:rPr>
          <w:sz w:val="28"/>
          <w:szCs w:val="28"/>
          <w:lang w:eastAsia="uk-UA"/>
        </w:rPr>
        <w:t xml:space="preserve"> параметр, </w:t>
      </w:r>
      <w:proofErr w:type="spellStart"/>
      <w:r w:rsidRPr="00F475E0">
        <w:rPr>
          <w:sz w:val="28"/>
          <w:szCs w:val="28"/>
          <w:lang w:eastAsia="uk-UA"/>
        </w:rPr>
        <w:t>що</w:t>
      </w:r>
      <w:proofErr w:type="spellEnd"/>
      <w:r w:rsidRPr="00F475E0">
        <w:rPr>
          <w:sz w:val="28"/>
          <w:szCs w:val="28"/>
          <w:lang w:eastAsia="uk-UA"/>
        </w:rPr>
        <w:t xml:space="preserve"> </w:t>
      </w:r>
      <w:proofErr w:type="spellStart"/>
      <w:r w:rsidRPr="00F475E0">
        <w:rPr>
          <w:sz w:val="28"/>
          <w:szCs w:val="28"/>
          <w:lang w:eastAsia="uk-UA"/>
        </w:rPr>
        <w:t>застосовується</w:t>
      </w:r>
      <w:proofErr w:type="spellEnd"/>
      <w:r w:rsidRPr="00F475E0">
        <w:rPr>
          <w:sz w:val="28"/>
          <w:szCs w:val="28"/>
          <w:lang w:eastAsia="uk-UA"/>
        </w:rPr>
        <w:t xml:space="preserve"> до </w:t>
      </w:r>
      <w:proofErr w:type="spellStart"/>
      <w:r w:rsidRPr="00F475E0">
        <w:rPr>
          <w:sz w:val="28"/>
          <w:szCs w:val="28"/>
          <w:lang w:eastAsia="uk-UA"/>
        </w:rPr>
        <w:t>розподілу</w:t>
      </w:r>
      <w:proofErr w:type="spellEnd"/>
      <w:r w:rsidRPr="00F475E0">
        <w:rPr>
          <w:sz w:val="28"/>
          <w:szCs w:val="28"/>
          <w:lang w:eastAsia="uk-UA"/>
        </w:rPr>
        <w:t xml:space="preserve"> за НРП K020.</w:t>
      </w:r>
      <w:r w:rsidRPr="00F475E0">
        <w:rPr>
          <w:sz w:val="28"/>
          <w:szCs w:val="28"/>
          <w:lang w:val="uk-UA"/>
        </w:rPr>
        <w:t xml:space="preserve"> Зазначається код ознаки ідентифікаційного/реєстраційного коду/номера </w:t>
      </w:r>
      <w:r w:rsidRPr="00974067">
        <w:rPr>
          <w:sz w:val="28"/>
          <w:szCs w:val="28"/>
          <w:lang w:val="uk-UA" w:eastAsia="uk-UA"/>
        </w:rPr>
        <w:t>принципала</w:t>
      </w:r>
      <w:r w:rsidRPr="00F475E0">
        <w:rPr>
          <w:sz w:val="28"/>
          <w:szCs w:val="28"/>
          <w:lang w:val="uk-UA"/>
        </w:rPr>
        <w:t xml:space="preserve">, не повинен </w:t>
      </w:r>
      <w:r w:rsidRPr="00D213C7">
        <w:rPr>
          <w:sz w:val="28"/>
          <w:szCs w:val="28"/>
          <w:lang w:val="uk-UA"/>
        </w:rPr>
        <w:t xml:space="preserve">дорівнювати </w:t>
      </w:r>
      <w:r w:rsidR="00D23A71" w:rsidRPr="00D213C7">
        <w:rPr>
          <w:sz w:val="28"/>
          <w:szCs w:val="28"/>
          <w:lang w:val="uk-UA"/>
        </w:rPr>
        <w:t xml:space="preserve">9, </w:t>
      </w:r>
      <w:r w:rsidR="00D23A71" w:rsidRPr="00D213C7">
        <w:rPr>
          <w:sz w:val="28"/>
          <w:szCs w:val="28"/>
        </w:rPr>
        <w:t>A</w:t>
      </w:r>
      <w:r w:rsidR="00D23A71" w:rsidRPr="00D213C7">
        <w:rPr>
          <w:sz w:val="28"/>
          <w:szCs w:val="28"/>
          <w:lang w:val="uk-UA"/>
        </w:rPr>
        <w:t xml:space="preserve">, </w:t>
      </w:r>
      <w:r w:rsidR="00D23A71" w:rsidRPr="00D213C7">
        <w:rPr>
          <w:sz w:val="28"/>
          <w:szCs w:val="28"/>
        </w:rPr>
        <w:t>D</w:t>
      </w:r>
      <w:r w:rsidR="00D23A71" w:rsidRPr="00D213C7">
        <w:rPr>
          <w:sz w:val="28"/>
          <w:szCs w:val="28"/>
          <w:lang w:val="uk-UA"/>
        </w:rPr>
        <w:t xml:space="preserve">, </w:t>
      </w:r>
      <w:r w:rsidR="00D23A71" w:rsidRPr="00D213C7">
        <w:rPr>
          <w:sz w:val="28"/>
          <w:szCs w:val="28"/>
        </w:rPr>
        <w:t>E</w:t>
      </w:r>
      <w:r w:rsidR="00D23A71" w:rsidRPr="00D213C7">
        <w:rPr>
          <w:sz w:val="28"/>
          <w:szCs w:val="28"/>
          <w:lang w:val="uk-UA"/>
        </w:rPr>
        <w:t xml:space="preserve">, </w:t>
      </w:r>
      <w:r w:rsidR="00D23A71" w:rsidRPr="00D213C7">
        <w:rPr>
          <w:sz w:val="28"/>
          <w:szCs w:val="28"/>
        </w:rPr>
        <w:t>H</w:t>
      </w:r>
      <w:r w:rsidR="00D23A71" w:rsidRPr="00D213C7">
        <w:rPr>
          <w:sz w:val="28"/>
          <w:szCs w:val="28"/>
          <w:lang w:val="uk-UA"/>
        </w:rPr>
        <w:t xml:space="preserve">, </w:t>
      </w:r>
      <w:r w:rsidR="00D23A71" w:rsidRPr="00D213C7">
        <w:rPr>
          <w:sz w:val="28"/>
          <w:szCs w:val="28"/>
        </w:rPr>
        <w:t>I</w:t>
      </w:r>
      <w:r w:rsidR="00D23A71" w:rsidRPr="00D213C7">
        <w:rPr>
          <w:sz w:val="28"/>
          <w:szCs w:val="28"/>
          <w:lang w:val="uk-UA"/>
        </w:rPr>
        <w:t>, #.</w:t>
      </w:r>
    </w:p>
    <w:p w:rsidR="005218ED" w:rsidRPr="007D57E8" w:rsidRDefault="005218ED" w:rsidP="009E67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57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="008D58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D5813" w:rsidRPr="008D581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–</w:t>
      </w: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повне найменування принципала </w:t>
      </w:r>
      <w:r w:rsidR="009E671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юридичної особи або прізвище, ім'я та по батькові принципала </w:t>
      </w:r>
      <w:r w:rsidR="009E671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фізичної особи. Для принципала, який є банком-резидентом, найменування зазначається згідно з Довідником банківських установ У</w:t>
      </w:r>
      <w:r w:rsidR="005B4BB4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 (RCUKRU). Для принципала</w:t>
      </w: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є банком-нерезидентом, найменування зазначається згідно з Довідником зарубіжних банків (RC_BNK).</w:t>
      </w:r>
    </w:p>
    <w:p w:rsidR="00276932" w:rsidRDefault="00B36099" w:rsidP="000E4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D57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</w:t>
      </w: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умовний порядковий номер групи пов’язаних осіб</w:t>
      </w:r>
      <w:r w:rsidR="004B23C1" w:rsidRPr="004B23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</w:t>
      </w:r>
      <w:proofErr w:type="spellStart"/>
      <w:r w:rsidR="004B23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контрагентів</w:t>
      </w:r>
      <w:proofErr w:type="spellEnd"/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D57E8">
        <w:rPr>
          <w:rFonts w:ascii="Times New Roman" w:hAnsi="Times New Roman" w:cs="Times New Roman"/>
          <w:sz w:val="28"/>
          <w:szCs w:val="28"/>
          <w:lang w:eastAsia="uk-UA"/>
        </w:rPr>
        <w:t xml:space="preserve">Заповнюється, якщо користувач входить до складу групи пов’язаних </w:t>
      </w: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осіб</w:t>
      </w:r>
      <w:r w:rsidR="004B23C1" w:rsidRPr="004B23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</w:t>
      </w:r>
      <w:proofErr w:type="spellStart"/>
      <w:r w:rsidR="004B23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контрагентів</w:t>
      </w:r>
      <w:proofErr w:type="spellEnd"/>
      <w:r w:rsidRPr="007D57E8">
        <w:rPr>
          <w:rFonts w:ascii="Times New Roman" w:hAnsi="Times New Roman" w:cs="Times New Roman"/>
          <w:sz w:val="28"/>
          <w:szCs w:val="28"/>
          <w:lang w:eastAsia="uk-UA"/>
        </w:rPr>
        <w:t xml:space="preserve">, для кожної групи пов’язаних </w:t>
      </w: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осіб</w:t>
      </w:r>
      <w:r w:rsidR="004B23C1" w:rsidRPr="004B23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</w:t>
      </w:r>
      <w:proofErr w:type="spellStart"/>
      <w:r w:rsidR="004B23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контрагентів</w:t>
      </w:r>
      <w:proofErr w:type="spellEnd"/>
      <w:r w:rsidRPr="007D57E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D57E8">
        <w:rPr>
          <w:rFonts w:ascii="Times New Roman" w:hAnsi="Times New Roman" w:cs="Times New Roman"/>
          <w:sz w:val="28"/>
          <w:szCs w:val="28"/>
        </w:rPr>
        <w:t>на кожну звітну дату в числовому форматі починаючи з 1.</w:t>
      </w:r>
      <w:r w:rsidRPr="007D57E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722665" w:rsidRPr="007D57E8" w:rsidRDefault="00B36099" w:rsidP="000E4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E8">
        <w:rPr>
          <w:rFonts w:ascii="Times New Roman" w:hAnsi="Times New Roman" w:cs="Times New Roman"/>
          <w:sz w:val="28"/>
          <w:szCs w:val="28"/>
        </w:rPr>
        <w:t xml:space="preserve">Не заповнюється для </w:t>
      </w: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осіб</w:t>
      </w:r>
      <w:r w:rsidR="004B23C1" w:rsidRPr="004B23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</w:t>
      </w:r>
      <w:proofErr w:type="spellStart"/>
      <w:r w:rsidR="004B23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контрагентів</w:t>
      </w:r>
      <w:proofErr w:type="spellEnd"/>
      <w:r w:rsidRPr="007D57E8">
        <w:rPr>
          <w:rFonts w:ascii="Times New Roman" w:hAnsi="Times New Roman" w:cs="Times New Roman"/>
          <w:sz w:val="28"/>
          <w:szCs w:val="28"/>
        </w:rPr>
        <w:t xml:space="preserve">, що не увійшли до групи </w:t>
      </w:r>
      <w:r w:rsidRPr="007D57E8">
        <w:rPr>
          <w:rFonts w:ascii="Times New Roman" w:hAnsi="Times New Roman" w:cs="Times New Roman"/>
          <w:sz w:val="28"/>
          <w:szCs w:val="28"/>
          <w:lang w:eastAsia="uk-UA"/>
        </w:rPr>
        <w:t xml:space="preserve">пов’язаних </w:t>
      </w: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осіб</w:t>
      </w:r>
      <w:r w:rsidR="004B23C1" w:rsidRPr="004B23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</w:t>
      </w:r>
      <w:proofErr w:type="spellStart"/>
      <w:r w:rsidR="004B23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контрагентів</w:t>
      </w:r>
      <w:proofErr w:type="spellEnd"/>
      <w:r w:rsidRPr="007D57E8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722665" w:rsidRPr="007D57E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722665" w:rsidRPr="007D57E8">
        <w:rPr>
          <w:rFonts w:ascii="Times New Roman" w:hAnsi="Times New Roman" w:cs="Times New Roman"/>
          <w:sz w:val="28"/>
          <w:szCs w:val="28"/>
        </w:rPr>
        <w:t xml:space="preserve">Групи пов’язаних </w:t>
      </w:r>
      <w:r w:rsidR="00722665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осіб</w:t>
      </w:r>
      <w:r w:rsidR="00722665" w:rsidRPr="007D57E8">
        <w:rPr>
          <w:rFonts w:ascii="Times New Roman" w:hAnsi="Times New Roman" w:cs="Times New Roman"/>
          <w:sz w:val="28"/>
          <w:szCs w:val="28"/>
        </w:rPr>
        <w:t xml:space="preserve"> визначаються відповідно до Положення про регулювання діяльності фінансових компаній та ломбардів</w:t>
      </w:r>
      <w:r w:rsidR="004B23C1">
        <w:rPr>
          <w:rFonts w:ascii="Times New Roman" w:hAnsi="Times New Roman" w:cs="Times New Roman"/>
          <w:sz w:val="28"/>
          <w:szCs w:val="28"/>
        </w:rPr>
        <w:t xml:space="preserve">, для Фонду </w:t>
      </w:r>
      <w:r w:rsidR="004B23C1" w:rsidRPr="004B23C1">
        <w:rPr>
          <w:rFonts w:ascii="Times New Roman" w:hAnsi="Times New Roman" w:cs="Times New Roman"/>
          <w:sz w:val="28"/>
          <w:szCs w:val="28"/>
        </w:rPr>
        <w:t xml:space="preserve">часткового гарантування кредитів у сільському господарстві </w:t>
      </w:r>
      <w:r w:rsidR="00E757B2">
        <w:rPr>
          <w:rFonts w:ascii="Times New Roman" w:hAnsi="Times New Roman" w:cs="Times New Roman"/>
          <w:sz w:val="28"/>
          <w:szCs w:val="28"/>
        </w:rPr>
        <w:t xml:space="preserve">– </w:t>
      </w:r>
      <w:r w:rsidR="004B23C1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4B23C1" w:rsidRPr="004B23C1">
        <w:rPr>
          <w:rFonts w:ascii="Times New Roman" w:hAnsi="Times New Roman" w:cs="Times New Roman"/>
          <w:sz w:val="28"/>
          <w:szCs w:val="28"/>
        </w:rPr>
        <w:t>Положення про регулювання діяльності Фонду часткового гарантування кредитів у сільському господарстві</w:t>
      </w:r>
      <w:r w:rsidR="00722665" w:rsidRPr="007D57E8">
        <w:rPr>
          <w:rFonts w:ascii="Times New Roman" w:hAnsi="Times New Roman" w:cs="Times New Roman"/>
          <w:sz w:val="28"/>
          <w:szCs w:val="28"/>
        </w:rPr>
        <w:t xml:space="preserve">. Якщо одна особа входить одночасно до складу кількох груп, то дані щодо такої </w:t>
      </w:r>
      <w:r w:rsidR="00722665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</w:t>
      </w:r>
      <w:r w:rsidR="00722665" w:rsidRPr="007D57E8">
        <w:rPr>
          <w:rFonts w:ascii="Times New Roman" w:hAnsi="Times New Roman" w:cs="Times New Roman"/>
          <w:sz w:val="28"/>
          <w:szCs w:val="28"/>
        </w:rPr>
        <w:t xml:space="preserve"> </w:t>
      </w:r>
      <w:r w:rsidR="007D57E8" w:rsidRPr="007D57E8">
        <w:rPr>
          <w:rFonts w:ascii="Times New Roman" w:hAnsi="Times New Roman" w:cs="Times New Roman"/>
          <w:sz w:val="28"/>
          <w:szCs w:val="28"/>
        </w:rPr>
        <w:t>відображаю</w:t>
      </w:r>
      <w:r w:rsidR="00722665" w:rsidRPr="007D57E8">
        <w:rPr>
          <w:rFonts w:ascii="Times New Roman" w:hAnsi="Times New Roman" w:cs="Times New Roman"/>
          <w:sz w:val="28"/>
          <w:szCs w:val="28"/>
        </w:rPr>
        <w:t xml:space="preserve">ться в складі групи, сукупна сума вимог та </w:t>
      </w:r>
      <w:r w:rsidR="00722665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зобов’язань</w:t>
      </w:r>
      <w:r w:rsidR="007D57E8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якої</w:t>
      </w:r>
      <w:r w:rsidR="00722665" w:rsidRPr="007D57E8">
        <w:rPr>
          <w:rFonts w:ascii="Times New Roman" w:hAnsi="Times New Roman" w:cs="Times New Roman"/>
          <w:sz w:val="28"/>
          <w:szCs w:val="28"/>
        </w:rPr>
        <w:t xml:space="preserve"> є максимальною.</w:t>
      </w:r>
      <w:r w:rsidR="007D57E8" w:rsidRPr="007D5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099" w:rsidRPr="007D57E8" w:rsidRDefault="00722665" w:rsidP="00AB423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E8">
        <w:rPr>
          <w:rFonts w:ascii="Times New Roman" w:hAnsi="Times New Roman" w:cs="Times New Roman"/>
          <w:sz w:val="28"/>
          <w:szCs w:val="28"/>
        </w:rPr>
        <w:t xml:space="preserve">Інформація надається про всіх </w:t>
      </w:r>
      <w:r w:rsidR="007D57E8">
        <w:rPr>
          <w:rFonts w:ascii="Times New Roman" w:hAnsi="Times New Roman" w:cs="Times New Roman"/>
          <w:sz w:val="28"/>
          <w:szCs w:val="28"/>
        </w:rPr>
        <w:t>осіб</w:t>
      </w:r>
      <w:r w:rsidRPr="007D57E8">
        <w:rPr>
          <w:rFonts w:ascii="Times New Roman" w:hAnsi="Times New Roman" w:cs="Times New Roman"/>
          <w:sz w:val="28"/>
          <w:szCs w:val="28"/>
        </w:rPr>
        <w:t xml:space="preserve">, які входять до складу групи пов’язаних </w:t>
      </w:r>
      <w:r w:rsidR="007D57E8" w:rsidRPr="007D57E8">
        <w:rPr>
          <w:rFonts w:ascii="Times New Roman" w:hAnsi="Times New Roman" w:cs="Times New Roman"/>
          <w:sz w:val="28"/>
          <w:szCs w:val="28"/>
        </w:rPr>
        <w:t>осіб</w:t>
      </w:r>
      <w:r w:rsidR="004B23C1" w:rsidRPr="004B23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</w:t>
      </w:r>
      <w:proofErr w:type="spellStart"/>
      <w:r w:rsidR="004B23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контрагентів</w:t>
      </w:r>
      <w:proofErr w:type="spellEnd"/>
      <w:r w:rsidR="007D57E8" w:rsidRPr="007D57E8">
        <w:rPr>
          <w:rFonts w:ascii="Times New Roman" w:hAnsi="Times New Roman" w:cs="Times New Roman"/>
          <w:sz w:val="28"/>
          <w:szCs w:val="28"/>
        </w:rPr>
        <w:t xml:space="preserve">, незалежно від суми вимог та </w:t>
      </w:r>
      <w:r w:rsidR="007D57E8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зобов’язань</w:t>
      </w:r>
      <w:r w:rsid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</w:t>
      </w:r>
      <w:r w:rsidR="004B23C1" w:rsidRPr="004B23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</w:t>
      </w:r>
      <w:r w:rsidR="004B23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контрагента</w:t>
      </w:r>
      <w:r w:rsidR="007D57E8" w:rsidRPr="007D57E8">
        <w:rPr>
          <w:rFonts w:ascii="Times New Roman" w:hAnsi="Times New Roman" w:cs="Times New Roman"/>
          <w:sz w:val="28"/>
          <w:szCs w:val="28"/>
        </w:rPr>
        <w:t>.</w:t>
      </w:r>
    </w:p>
    <w:p w:rsidR="00B36099" w:rsidRPr="007D57E8" w:rsidRDefault="00B36099" w:rsidP="000E49F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715DB" w:rsidRPr="003829AF" w:rsidRDefault="000F52F4" w:rsidP="003829AF">
      <w:pPr>
        <w:pStyle w:val="a3"/>
        <w:numPr>
          <w:ilvl w:val="0"/>
          <w:numId w:val="4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829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LRN01</w:t>
      </w:r>
      <w:r w:rsidR="003411CF" w:rsidRPr="003829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0002</w:t>
      </w:r>
      <w:r w:rsidR="009715DB" w:rsidRPr="003829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3411CF" w:rsidRPr="003829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Інформація про великі ризики за гарантіями, уключеними до групи однорідних гарантій</w:t>
      </w:r>
      <w:r w:rsidR="009715DB" w:rsidRPr="003829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DE7E1F" w:rsidRPr="00C74B21" w:rsidRDefault="00DE7E1F" w:rsidP="00C74B2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4B2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Фондом часткового гарантування кредитів у сільському господарстві (далі – Фонд) відповідно до Положення про регулювання діяльності Фонду часткового гарантування кредитів у сільському господарстві</w:t>
      </w:r>
      <w:r w:rsidR="00C74B2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715DB" w:rsidRPr="007D57E8" w:rsidRDefault="003829AF" w:rsidP="003829AF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:rsidR="00D846D2" w:rsidRPr="005255D9" w:rsidRDefault="00D846D2" w:rsidP="001618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T070_1</w:t>
      </w:r>
      <w:r w:rsidRPr="005255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255D9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255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55D9">
        <w:rPr>
          <w:rFonts w:ascii="Times New Roman" w:hAnsi="Times New Roman" w:cs="Times New Roman"/>
          <w:sz w:val="28"/>
          <w:szCs w:val="28"/>
        </w:rPr>
        <w:t xml:space="preserve">зазначається сума </w:t>
      </w:r>
      <w:r w:rsidR="005255D9" w:rsidRPr="005255D9">
        <w:rPr>
          <w:rFonts w:ascii="Times New Roman" w:hAnsi="Times New Roman" w:cs="Times New Roman"/>
          <w:sz w:val="28"/>
          <w:szCs w:val="28"/>
        </w:rPr>
        <w:t>гарантій, уключених до групи однорідних гарантій, діючих на звітну дату</w:t>
      </w:r>
      <w:r w:rsidRPr="005255D9">
        <w:rPr>
          <w:rFonts w:ascii="Times New Roman" w:hAnsi="Times New Roman" w:cs="Times New Roman"/>
          <w:sz w:val="28"/>
          <w:szCs w:val="28"/>
        </w:rPr>
        <w:t>.</w:t>
      </w:r>
    </w:p>
    <w:p w:rsidR="00D846D2" w:rsidRPr="005255D9" w:rsidRDefault="00D846D2" w:rsidP="001618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Pr="005255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55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5255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255D9"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255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55D9">
        <w:rPr>
          <w:rFonts w:ascii="Times New Roman" w:hAnsi="Times New Roman" w:cs="Times New Roman"/>
          <w:sz w:val="28"/>
          <w:szCs w:val="28"/>
        </w:rPr>
        <w:t>зазначається сума</w:t>
      </w:r>
      <w:r w:rsidR="005255D9" w:rsidRPr="005255D9">
        <w:rPr>
          <w:rFonts w:ascii="Times New Roman" w:hAnsi="Times New Roman" w:cs="Times New Roman"/>
          <w:sz w:val="28"/>
          <w:szCs w:val="28"/>
        </w:rPr>
        <w:t xml:space="preserve"> інструментів передавання ризиків та забезпечення наявного у Фонду за гарантіями, уключеними до групи однорідних гарантій</w:t>
      </w:r>
      <w:r w:rsidRPr="005255D9">
        <w:rPr>
          <w:rFonts w:ascii="Times New Roman" w:hAnsi="Times New Roman" w:cs="Times New Roman"/>
          <w:sz w:val="28"/>
          <w:szCs w:val="28"/>
        </w:rPr>
        <w:t>.</w:t>
      </w:r>
    </w:p>
    <w:p w:rsidR="00D846D2" w:rsidRDefault="00D846D2" w:rsidP="0016180B">
      <w:pPr>
        <w:pStyle w:val="Default"/>
        <w:spacing w:after="120"/>
        <w:ind w:firstLine="709"/>
        <w:rPr>
          <w:rFonts w:eastAsia="Times New Roman"/>
          <w:sz w:val="28"/>
          <w:szCs w:val="28"/>
          <w:lang w:val="uk-UA" w:eastAsia="uk-UA"/>
        </w:rPr>
      </w:pPr>
      <w:r w:rsidRPr="005255D9">
        <w:rPr>
          <w:rFonts w:eastAsia="Times New Roman"/>
          <w:b/>
          <w:sz w:val="28"/>
          <w:szCs w:val="28"/>
          <w:lang w:val="uk-UA" w:eastAsia="uk-UA"/>
        </w:rPr>
        <w:t>Метрика</w:t>
      </w:r>
      <w:r w:rsidRPr="005255D9">
        <w:rPr>
          <w:rFonts w:eastAsia="Times New Roman"/>
          <w:sz w:val="28"/>
          <w:szCs w:val="28"/>
          <w:lang w:val="uk-UA" w:eastAsia="uk-UA"/>
        </w:rPr>
        <w:t xml:space="preserve"> </w:t>
      </w:r>
      <w:r w:rsidRPr="005255D9">
        <w:rPr>
          <w:rFonts w:eastAsia="Times New Roman"/>
          <w:b/>
          <w:sz w:val="28"/>
          <w:szCs w:val="28"/>
          <w:lang w:val="uk-UA" w:eastAsia="uk-UA"/>
        </w:rPr>
        <w:t>T070_3</w:t>
      </w:r>
      <w:r w:rsidRPr="005255D9">
        <w:rPr>
          <w:rFonts w:eastAsia="Times New Roman"/>
          <w:sz w:val="28"/>
          <w:szCs w:val="28"/>
          <w:lang w:val="uk-UA" w:eastAsia="uk-UA"/>
        </w:rPr>
        <w:t xml:space="preserve"> </w:t>
      </w:r>
      <w:r w:rsidR="005255D9" w:rsidRPr="007D57E8">
        <w:rPr>
          <w:rFonts w:eastAsia="Times New Roman"/>
          <w:sz w:val="28"/>
          <w:szCs w:val="28"/>
          <w:lang w:val="uk-UA" w:eastAsia="uk-UA"/>
        </w:rPr>
        <w:t>–</w:t>
      </w:r>
      <w:r w:rsidRPr="005255D9">
        <w:rPr>
          <w:rFonts w:eastAsia="Times New Roman"/>
          <w:sz w:val="28"/>
          <w:szCs w:val="28"/>
          <w:lang w:val="uk-UA" w:eastAsia="uk-UA"/>
        </w:rPr>
        <w:t xml:space="preserve"> </w:t>
      </w:r>
      <w:r w:rsidRPr="005255D9">
        <w:rPr>
          <w:color w:val="auto"/>
          <w:sz w:val="28"/>
          <w:szCs w:val="28"/>
          <w:lang w:val="uk-UA"/>
        </w:rPr>
        <w:t xml:space="preserve">зазначається сума </w:t>
      </w:r>
      <w:r w:rsidR="005255D9" w:rsidRPr="005255D9">
        <w:rPr>
          <w:color w:val="auto"/>
          <w:sz w:val="28"/>
          <w:szCs w:val="28"/>
          <w:lang w:val="uk-UA"/>
        </w:rPr>
        <w:t>непокритого резервами кредитного ризику</w:t>
      </w:r>
      <w:r w:rsidRPr="005255D9">
        <w:rPr>
          <w:rFonts w:eastAsia="Times New Roman"/>
          <w:sz w:val="28"/>
          <w:szCs w:val="28"/>
          <w:lang w:val="uk-UA" w:eastAsia="uk-UA"/>
        </w:rPr>
        <w:t>.</w:t>
      </w:r>
    </w:p>
    <w:p w:rsidR="00A80763" w:rsidRPr="005255D9" w:rsidRDefault="00A80763" w:rsidP="00A80763">
      <w:pPr>
        <w:pStyle w:val="Default"/>
        <w:spacing w:after="120"/>
        <w:ind w:firstLine="709"/>
        <w:jc w:val="both"/>
        <w:rPr>
          <w:rFonts w:eastAsia="Times New Roman"/>
          <w:sz w:val="28"/>
          <w:szCs w:val="28"/>
          <w:lang w:val="uk-UA" w:eastAsia="uk-UA"/>
        </w:rPr>
      </w:pPr>
      <w:r w:rsidRPr="001B380E">
        <w:rPr>
          <w:rFonts w:eastAsia="Times New Roman"/>
          <w:b/>
          <w:sz w:val="28"/>
          <w:szCs w:val="28"/>
          <w:lang w:eastAsia="ru-RU"/>
        </w:rPr>
        <w:t xml:space="preserve">Параметр </w:t>
      </w:r>
      <w:r w:rsidR="00EF4AEB">
        <w:rPr>
          <w:rFonts w:eastAsia="Times New Roman"/>
          <w:b/>
          <w:sz w:val="28"/>
          <w:szCs w:val="28"/>
          <w:lang w:val="en-US" w:eastAsia="ru-RU"/>
        </w:rPr>
        <w:t>S</w:t>
      </w:r>
      <w:r w:rsidR="00EF4AEB" w:rsidRPr="00EF4AEB">
        <w:rPr>
          <w:rFonts w:eastAsia="Times New Roman"/>
          <w:b/>
          <w:sz w:val="28"/>
          <w:szCs w:val="28"/>
          <w:lang w:eastAsia="ru-RU"/>
        </w:rPr>
        <w:t>084</w:t>
      </w:r>
      <w:r w:rsidRPr="001B380E">
        <w:rPr>
          <w:rFonts w:eastAsia="Times New Roman"/>
          <w:b/>
          <w:sz w:val="28"/>
          <w:szCs w:val="28"/>
          <w:lang w:eastAsia="ru-RU"/>
        </w:rPr>
        <w:t xml:space="preserve"> –  </w:t>
      </w:r>
      <w:r w:rsidRPr="00F475E0">
        <w:rPr>
          <w:rFonts w:eastAsia="Times New Roman"/>
          <w:sz w:val="28"/>
          <w:szCs w:val="28"/>
          <w:lang w:eastAsia="ru-RU"/>
        </w:rPr>
        <w:t xml:space="preserve">код </w:t>
      </w:r>
      <w:r w:rsidR="003D1374">
        <w:rPr>
          <w:rFonts w:eastAsia="Times New Roman"/>
          <w:sz w:val="28"/>
          <w:szCs w:val="28"/>
          <w:lang w:val="uk-UA" w:eastAsia="ru-RU"/>
        </w:rPr>
        <w:t>т</w:t>
      </w:r>
      <w:proofErr w:type="spellStart"/>
      <w:r w:rsidR="003D1374" w:rsidRPr="003D1374">
        <w:rPr>
          <w:rFonts w:eastAsia="Times New Roman"/>
          <w:sz w:val="28"/>
          <w:szCs w:val="28"/>
          <w:lang w:eastAsia="ru-RU"/>
        </w:rPr>
        <w:t>ипу</w:t>
      </w:r>
      <w:proofErr w:type="spellEnd"/>
      <w:r w:rsidR="003D1374" w:rsidRPr="003D137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3D1374" w:rsidRPr="003D1374">
        <w:rPr>
          <w:rFonts w:eastAsia="Times New Roman"/>
          <w:sz w:val="28"/>
          <w:szCs w:val="28"/>
          <w:lang w:eastAsia="ru-RU"/>
        </w:rPr>
        <w:t>вимоги</w:t>
      </w:r>
      <w:proofErr w:type="spellEnd"/>
      <w:r w:rsidR="003D1374" w:rsidRPr="003D1374">
        <w:rPr>
          <w:rFonts w:eastAsia="Times New Roman"/>
          <w:sz w:val="28"/>
          <w:szCs w:val="28"/>
          <w:lang w:eastAsia="ru-RU"/>
        </w:rPr>
        <w:t xml:space="preserve"> за </w:t>
      </w:r>
      <w:proofErr w:type="spellStart"/>
      <w:r w:rsidR="003D1374" w:rsidRPr="003D1374">
        <w:rPr>
          <w:rFonts w:eastAsia="Times New Roman"/>
          <w:sz w:val="28"/>
          <w:szCs w:val="28"/>
          <w:lang w:eastAsia="ru-RU"/>
        </w:rPr>
        <w:t>гарантією</w:t>
      </w:r>
      <w:proofErr w:type="spellEnd"/>
      <w:r w:rsidRPr="00F475E0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F475E0">
        <w:rPr>
          <w:rFonts w:eastAsia="Times New Roman"/>
          <w:sz w:val="28"/>
          <w:szCs w:val="28"/>
          <w:lang w:eastAsia="ru-RU"/>
        </w:rPr>
        <w:t>довідник</w:t>
      </w:r>
      <w:proofErr w:type="spellEnd"/>
      <w:r w:rsidRPr="00F475E0">
        <w:rPr>
          <w:rFonts w:eastAsia="Times New Roman"/>
          <w:sz w:val="28"/>
          <w:szCs w:val="28"/>
          <w:lang w:eastAsia="ru-RU"/>
        </w:rPr>
        <w:t xml:space="preserve"> </w:t>
      </w:r>
      <w:r w:rsidR="00EF4AEB">
        <w:rPr>
          <w:rFonts w:eastAsia="Times New Roman"/>
          <w:sz w:val="28"/>
          <w:szCs w:val="28"/>
          <w:lang w:val="en-US" w:eastAsia="ru-RU"/>
        </w:rPr>
        <w:t>S</w:t>
      </w:r>
      <w:r w:rsidR="00EF4AEB" w:rsidRPr="00EF4AEB">
        <w:rPr>
          <w:rFonts w:eastAsia="Times New Roman"/>
          <w:sz w:val="28"/>
          <w:szCs w:val="28"/>
          <w:lang w:eastAsia="ru-RU"/>
        </w:rPr>
        <w:t>084</w:t>
      </w:r>
      <w:r w:rsidRPr="00F475E0">
        <w:rPr>
          <w:rFonts w:eastAsia="Times New Roman"/>
          <w:sz w:val="28"/>
          <w:szCs w:val="28"/>
          <w:lang w:eastAsia="ru-RU"/>
        </w:rPr>
        <w:t xml:space="preserve">), не повинен </w:t>
      </w:r>
      <w:proofErr w:type="spellStart"/>
      <w:r w:rsidRPr="00F475E0">
        <w:rPr>
          <w:rFonts w:eastAsia="Times New Roman"/>
          <w:sz w:val="28"/>
          <w:szCs w:val="28"/>
          <w:lang w:eastAsia="ru-RU"/>
        </w:rPr>
        <w:t>дорівнювати</w:t>
      </w:r>
      <w:proofErr w:type="spellEnd"/>
      <w:r w:rsidRPr="00F475E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475E0">
        <w:rPr>
          <w:rFonts w:eastAsia="Times New Roman"/>
          <w:sz w:val="28"/>
          <w:szCs w:val="28"/>
          <w:lang w:eastAsia="ru-RU"/>
        </w:rPr>
        <w:t>значенню</w:t>
      </w:r>
      <w:proofErr w:type="spellEnd"/>
      <w:r w:rsidRPr="00F475E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475E0">
        <w:rPr>
          <w:rFonts w:eastAsia="Times New Roman"/>
          <w:sz w:val="28"/>
          <w:szCs w:val="28"/>
          <w:lang w:eastAsia="ru-RU"/>
        </w:rPr>
        <w:t>відсутності</w:t>
      </w:r>
      <w:proofErr w:type="spellEnd"/>
      <w:r w:rsidRPr="00F475E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F475E0">
        <w:rPr>
          <w:rFonts w:eastAsia="Times New Roman"/>
          <w:sz w:val="28"/>
          <w:szCs w:val="28"/>
          <w:lang w:eastAsia="ru-RU"/>
        </w:rPr>
        <w:t>розрізу</w:t>
      </w:r>
      <w:proofErr w:type="spellEnd"/>
      <w:r w:rsidRPr="00F475E0">
        <w:rPr>
          <w:rFonts w:eastAsia="Times New Roman"/>
          <w:sz w:val="28"/>
          <w:szCs w:val="28"/>
          <w:lang w:eastAsia="ru-RU"/>
        </w:rPr>
        <w:t xml:space="preserve"> (≠ #).</w:t>
      </w:r>
    </w:p>
    <w:p w:rsidR="00564D14" w:rsidRDefault="00564D14" w:rsidP="0016180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Параметр K061</w:t>
      </w:r>
      <w:r w:rsidRPr="001B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код ознаки пов’язаної особи (довідник K06</w:t>
      </w:r>
      <w:r w:rsidR="003615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380E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 повинен дорівнювати значенню відсутності розрізу (≠ #).</w:t>
      </w:r>
    </w:p>
    <w:p w:rsidR="00564D14" w:rsidRPr="00F475E0" w:rsidRDefault="00564D14" w:rsidP="00A65DB7">
      <w:pPr>
        <w:pStyle w:val="Default"/>
        <w:spacing w:after="120"/>
        <w:ind w:firstLine="709"/>
        <w:jc w:val="both"/>
        <w:rPr>
          <w:color w:val="auto"/>
          <w:lang w:val="uk-UA"/>
        </w:rPr>
      </w:pPr>
      <w:r w:rsidRPr="00F475E0">
        <w:rPr>
          <w:rFonts w:eastAsia="Times New Roman"/>
          <w:b/>
          <w:color w:val="auto"/>
          <w:sz w:val="28"/>
          <w:szCs w:val="28"/>
          <w:lang w:val="uk-UA" w:eastAsia="ru-RU"/>
        </w:rPr>
        <w:t xml:space="preserve">НРП </w:t>
      </w:r>
      <w:r w:rsidRPr="00F475E0">
        <w:rPr>
          <w:rFonts w:eastAsia="Times New Roman"/>
          <w:b/>
          <w:color w:val="auto"/>
          <w:sz w:val="28"/>
          <w:szCs w:val="28"/>
          <w:lang w:eastAsia="ru-RU"/>
        </w:rPr>
        <w:t>K</w:t>
      </w:r>
      <w:r w:rsidRPr="00F475E0">
        <w:rPr>
          <w:rFonts w:eastAsia="Times New Roman"/>
          <w:b/>
          <w:color w:val="auto"/>
          <w:sz w:val="28"/>
          <w:szCs w:val="28"/>
          <w:lang w:val="uk-UA" w:eastAsia="ru-RU"/>
        </w:rPr>
        <w:t>020</w:t>
      </w:r>
      <w:r w:rsidRPr="00F475E0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Pr="00F475E0">
        <w:rPr>
          <w:rFonts w:eastAsia="Times New Roman"/>
          <w:b/>
          <w:color w:val="auto"/>
          <w:sz w:val="28"/>
          <w:szCs w:val="28"/>
          <w:lang w:val="uk-UA" w:eastAsia="ru-RU"/>
        </w:rPr>
        <w:t>–</w:t>
      </w:r>
      <w:r w:rsidRPr="00F475E0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Pr="00F475E0">
        <w:rPr>
          <w:rFonts w:eastAsia="Times New Roman"/>
          <w:color w:val="auto"/>
          <w:sz w:val="28"/>
          <w:szCs w:val="28"/>
          <w:lang w:val="uk-UA" w:eastAsia="uk-UA"/>
        </w:rPr>
        <w:t xml:space="preserve">ідентифікаційний/реєстраційний код/номер </w:t>
      </w:r>
      <w:r w:rsidR="005B4BB4" w:rsidRPr="00F475E0">
        <w:rPr>
          <w:color w:val="auto"/>
          <w:sz w:val="28"/>
          <w:szCs w:val="28"/>
          <w:lang w:val="uk-UA"/>
        </w:rPr>
        <w:t>фінансової установи до</w:t>
      </w:r>
      <w:r w:rsidR="00A65DB7" w:rsidRPr="00F475E0">
        <w:rPr>
          <w:color w:val="auto"/>
          <w:sz w:val="28"/>
          <w:szCs w:val="28"/>
          <w:lang w:val="uk-UA"/>
        </w:rPr>
        <w:t>,</w:t>
      </w:r>
      <w:r w:rsidR="005B4BB4" w:rsidRPr="00F475E0">
        <w:rPr>
          <w:color w:val="auto"/>
          <w:sz w:val="28"/>
          <w:szCs w:val="28"/>
          <w:lang w:val="uk-UA"/>
        </w:rPr>
        <w:t xml:space="preserve"> якої Фонд застосовує однакові підходи під час розрахунку кредитного ризику</w:t>
      </w:r>
      <w:r w:rsidRPr="00F475E0">
        <w:rPr>
          <w:rFonts w:eastAsia="Times New Roman"/>
          <w:color w:val="auto"/>
          <w:sz w:val="28"/>
          <w:szCs w:val="28"/>
          <w:lang w:val="uk-UA" w:eastAsia="ru-RU"/>
        </w:rPr>
        <w:t>.</w:t>
      </w:r>
    </w:p>
    <w:p w:rsidR="002B0E32" w:rsidRPr="00F475E0" w:rsidRDefault="002B0E32" w:rsidP="002B0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75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F475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7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F475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ідентифікаційного/реєстраційного коду/номера (довідник K021).</w:t>
      </w:r>
    </w:p>
    <w:p w:rsidR="007B43D6" w:rsidRPr="00974067" w:rsidRDefault="002B0E32" w:rsidP="007B43D6">
      <w:pPr>
        <w:pStyle w:val="rvps2"/>
        <w:spacing w:before="0" w:beforeAutospacing="0" w:after="120" w:afterAutospacing="0"/>
        <w:ind w:firstLine="709"/>
        <w:jc w:val="both"/>
        <w:rPr>
          <w:color w:val="FF0000"/>
          <w:sz w:val="28"/>
          <w:szCs w:val="28"/>
          <w:lang w:val="uk-UA"/>
        </w:rPr>
      </w:pPr>
      <w:proofErr w:type="spellStart"/>
      <w:r w:rsidRPr="00F475E0">
        <w:rPr>
          <w:sz w:val="28"/>
          <w:szCs w:val="28"/>
          <w:lang w:eastAsia="uk-UA"/>
        </w:rPr>
        <w:t>Класифікований</w:t>
      </w:r>
      <w:proofErr w:type="spellEnd"/>
      <w:r w:rsidRPr="00F475E0">
        <w:rPr>
          <w:sz w:val="28"/>
          <w:szCs w:val="28"/>
          <w:lang w:eastAsia="uk-UA"/>
        </w:rPr>
        <w:t xml:space="preserve"> параметр, </w:t>
      </w:r>
      <w:proofErr w:type="spellStart"/>
      <w:r w:rsidRPr="00F475E0">
        <w:rPr>
          <w:sz w:val="28"/>
          <w:szCs w:val="28"/>
          <w:lang w:eastAsia="uk-UA"/>
        </w:rPr>
        <w:t>що</w:t>
      </w:r>
      <w:proofErr w:type="spellEnd"/>
      <w:r w:rsidRPr="00F475E0">
        <w:rPr>
          <w:sz w:val="28"/>
          <w:szCs w:val="28"/>
          <w:lang w:eastAsia="uk-UA"/>
        </w:rPr>
        <w:t xml:space="preserve"> </w:t>
      </w:r>
      <w:proofErr w:type="spellStart"/>
      <w:r w:rsidRPr="00F475E0">
        <w:rPr>
          <w:sz w:val="28"/>
          <w:szCs w:val="28"/>
          <w:lang w:eastAsia="uk-UA"/>
        </w:rPr>
        <w:t>застосовується</w:t>
      </w:r>
      <w:proofErr w:type="spellEnd"/>
      <w:r w:rsidRPr="00F475E0">
        <w:rPr>
          <w:sz w:val="28"/>
          <w:szCs w:val="28"/>
          <w:lang w:eastAsia="uk-UA"/>
        </w:rPr>
        <w:t xml:space="preserve"> до розподілу за НРП K020.</w:t>
      </w:r>
      <w:r w:rsidRPr="00F475E0">
        <w:rPr>
          <w:sz w:val="28"/>
          <w:szCs w:val="28"/>
        </w:rPr>
        <w:t xml:space="preserve"> </w:t>
      </w:r>
      <w:proofErr w:type="spellStart"/>
      <w:r w:rsidRPr="00F475E0">
        <w:rPr>
          <w:sz w:val="28"/>
          <w:szCs w:val="28"/>
        </w:rPr>
        <w:t>Зазначається</w:t>
      </w:r>
      <w:proofErr w:type="spellEnd"/>
      <w:r w:rsidRPr="00F475E0">
        <w:rPr>
          <w:sz w:val="28"/>
          <w:szCs w:val="28"/>
        </w:rPr>
        <w:t xml:space="preserve"> код </w:t>
      </w:r>
      <w:proofErr w:type="spellStart"/>
      <w:r w:rsidRPr="00F475E0">
        <w:rPr>
          <w:sz w:val="28"/>
          <w:szCs w:val="28"/>
        </w:rPr>
        <w:t>ознаки</w:t>
      </w:r>
      <w:proofErr w:type="spellEnd"/>
      <w:r w:rsidRPr="00F475E0">
        <w:rPr>
          <w:sz w:val="28"/>
          <w:szCs w:val="28"/>
        </w:rPr>
        <w:t xml:space="preserve"> </w:t>
      </w:r>
      <w:proofErr w:type="spellStart"/>
      <w:r w:rsidRPr="00F475E0">
        <w:rPr>
          <w:sz w:val="28"/>
          <w:szCs w:val="28"/>
        </w:rPr>
        <w:t>ідентифікаційного</w:t>
      </w:r>
      <w:proofErr w:type="spellEnd"/>
      <w:r w:rsidRPr="00F475E0">
        <w:rPr>
          <w:sz w:val="28"/>
          <w:szCs w:val="28"/>
        </w:rPr>
        <w:t>/</w:t>
      </w:r>
      <w:proofErr w:type="spellStart"/>
      <w:r w:rsidRPr="00F475E0">
        <w:rPr>
          <w:sz w:val="28"/>
          <w:szCs w:val="28"/>
        </w:rPr>
        <w:t>реєстраційного</w:t>
      </w:r>
      <w:proofErr w:type="spellEnd"/>
      <w:r w:rsidRPr="00F475E0">
        <w:rPr>
          <w:sz w:val="28"/>
          <w:szCs w:val="28"/>
        </w:rPr>
        <w:t xml:space="preserve"> коду/номера </w:t>
      </w:r>
      <w:r w:rsidRPr="00F475E0">
        <w:rPr>
          <w:sz w:val="28"/>
          <w:szCs w:val="28"/>
          <w:lang w:eastAsia="uk-UA"/>
        </w:rPr>
        <w:t>принципала</w:t>
      </w:r>
      <w:r w:rsidRPr="00F475E0">
        <w:rPr>
          <w:sz w:val="28"/>
          <w:szCs w:val="28"/>
        </w:rPr>
        <w:t xml:space="preserve">, </w:t>
      </w:r>
      <w:r w:rsidR="00D12C0D">
        <w:rPr>
          <w:sz w:val="28"/>
          <w:szCs w:val="28"/>
          <w:lang w:val="uk-UA"/>
        </w:rPr>
        <w:t>має</w:t>
      </w:r>
      <w:r w:rsidRPr="00F475E0">
        <w:rPr>
          <w:sz w:val="28"/>
          <w:szCs w:val="28"/>
        </w:rPr>
        <w:t xml:space="preserve"> </w:t>
      </w:r>
      <w:proofErr w:type="spellStart"/>
      <w:r w:rsidRPr="00D213C7">
        <w:rPr>
          <w:sz w:val="28"/>
          <w:szCs w:val="28"/>
        </w:rPr>
        <w:t>дорівнювати</w:t>
      </w:r>
      <w:proofErr w:type="spellEnd"/>
      <w:r w:rsidRPr="00D213C7">
        <w:rPr>
          <w:sz w:val="28"/>
          <w:szCs w:val="28"/>
        </w:rPr>
        <w:t xml:space="preserve"> </w:t>
      </w:r>
      <w:r w:rsidR="00D12C0D" w:rsidRPr="00D12C0D">
        <w:rPr>
          <w:sz w:val="28"/>
          <w:szCs w:val="28"/>
        </w:rPr>
        <w:t>1, 3, 4, 8, G, J, K, L</w:t>
      </w:r>
      <w:r w:rsidR="00D23A71" w:rsidRPr="00D213C7">
        <w:rPr>
          <w:sz w:val="28"/>
          <w:szCs w:val="28"/>
        </w:rPr>
        <w:t>.</w:t>
      </w:r>
      <w:r w:rsidR="00974067" w:rsidRPr="00D213C7">
        <w:rPr>
          <w:sz w:val="28"/>
          <w:szCs w:val="28"/>
          <w:lang w:val="uk-UA"/>
        </w:rPr>
        <w:t xml:space="preserve"> </w:t>
      </w:r>
    </w:p>
    <w:p w:rsidR="00564D14" w:rsidRPr="005B4BB4" w:rsidRDefault="00564D14" w:rsidP="00A65DB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4B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5B4B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B4BB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–</w:t>
      </w:r>
      <w:r w:rsidRPr="005B4B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повне найменування </w:t>
      </w:r>
      <w:r w:rsidR="005B4BB4" w:rsidRPr="005B4BB4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 установи до якої Фонд застосовує однакові підходи під час розрахунку кредитного ризику</w:t>
      </w:r>
      <w:r w:rsidRPr="005B4B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</w:t>
      </w:r>
      <w:r w:rsidR="005B4BB4" w:rsidRPr="005B4BB4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 установи, яка</w:t>
      </w:r>
      <w:r w:rsidRPr="005B4B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банком-резидентом, найменування зазначається згідно з Довідником банківських установ України (RCUKRU). Для </w:t>
      </w:r>
      <w:r w:rsidR="005B4BB4" w:rsidRPr="005B4BB4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 установи, яка</w:t>
      </w:r>
      <w:r w:rsidRPr="005B4B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банком-нерезидентом, найменування зазначається згідно з Довідником зарубіжних банків (RC_BNK).</w:t>
      </w:r>
    </w:p>
    <w:p w:rsidR="00564D14" w:rsidRPr="001B380E" w:rsidRDefault="00564D14" w:rsidP="00A65DB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38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</w:t>
      </w:r>
      <w:r w:rsidRPr="001B38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1B380E" w:rsidRPr="001B380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не </w:t>
      </w:r>
      <w:proofErr w:type="spellStart"/>
      <w:r w:rsidR="001B380E" w:rsidRPr="001B380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заповню</w:t>
      </w:r>
      <w:proofErr w:type="spellEnd"/>
      <w:r w:rsidR="001B380E" w:rsidRPr="001B380E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proofErr w:type="spellStart"/>
      <w:r w:rsidR="001B380E" w:rsidRPr="001B380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ться</w:t>
      </w:r>
      <w:proofErr w:type="spellEnd"/>
      <w:r w:rsidR="001B380E" w:rsidRPr="001B380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564D14" w:rsidRPr="007D57E8" w:rsidRDefault="00564D14" w:rsidP="000E49F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715DB" w:rsidRPr="00D12C0D" w:rsidRDefault="009715DB" w:rsidP="000E49FD">
      <w:pPr>
        <w:spacing w:line="240" w:lineRule="auto"/>
        <w:rPr>
          <w:lang w:val="en-US"/>
        </w:rPr>
      </w:pPr>
    </w:p>
    <w:sectPr w:rsidR="009715DB" w:rsidRPr="00D12C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D8D"/>
    <w:multiLevelType w:val="hybridMultilevel"/>
    <w:tmpl w:val="B19C5596"/>
    <w:lvl w:ilvl="0" w:tplc="0F3A6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96917"/>
    <w:multiLevelType w:val="hybridMultilevel"/>
    <w:tmpl w:val="BDC0196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4917F9"/>
    <w:multiLevelType w:val="hybridMultilevel"/>
    <w:tmpl w:val="D7E4BD76"/>
    <w:lvl w:ilvl="0" w:tplc="95240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F2A44"/>
    <w:multiLevelType w:val="hybridMultilevel"/>
    <w:tmpl w:val="AB1849A0"/>
    <w:lvl w:ilvl="0" w:tplc="3F1EC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2F"/>
    <w:rsid w:val="00043A14"/>
    <w:rsid w:val="000E0D2F"/>
    <w:rsid w:val="000E1DB0"/>
    <w:rsid w:val="000E49FD"/>
    <w:rsid w:val="000F52F4"/>
    <w:rsid w:val="00127A0C"/>
    <w:rsid w:val="00130936"/>
    <w:rsid w:val="0016180B"/>
    <w:rsid w:val="001A2770"/>
    <w:rsid w:val="001A7D0E"/>
    <w:rsid w:val="001B380E"/>
    <w:rsid w:val="002526BF"/>
    <w:rsid w:val="00276932"/>
    <w:rsid w:val="002817CE"/>
    <w:rsid w:val="002B0E32"/>
    <w:rsid w:val="003013F1"/>
    <w:rsid w:val="003411CF"/>
    <w:rsid w:val="00361533"/>
    <w:rsid w:val="003829AF"/>
    <w:rsid w:val="00397C9A"/>
    <w:rsid w:val="003D1374"/>
    <w:rsid w:val="003E5A53"/>
    <w:rsid w:val="003F1F1E"/>
    <w:rsid w:val="004B23C1"/>
    <w:rsid w:val="004F371F"/>
    <w:rsid w:val="005218ED"/>
    <w:rsid w:val="005255D9"/>
    <w:rsid w:val="0055731D"/>
    <w:rsid w:val="00564D14"/>
    <w:rsid w:val="005B4BB4"/>
    <w:rsid w:val="005E7DFA"/>
    <w:rsid w:val="0062637F"/>
    <w:rsid w:val="00674673"/>
    <w:rsid w:val="006A282D"/>
    <w:rsid w:val="00706972"/>
    <w:rsid w:val="00722665"/>
    <w:rsid w:val="007440D5"/>
    <w:rsid w:val="007616A7"/>
    <w:rsid w:val="007B43D6"/>
    <w:rsid w:val="007D57E8"/>
    <w:rsid w:val="008368D9"/>
    <w:rsid w:val="008436BB"/>
    <w:rsid w:val="00870679"/>
    <w:rsid w:val="008C1E8C"/>
    <w:rsid w:val="008D5813"/>
    <w:rsid w:val="00912646"/>
    <w:rsid w:val="00953401"/>
    <w:rsid w:val="009715DB"/>
    <w:rsid w:val="00974067"/>
    <w:rsid w:val="00995512"/>
    <w:rsid w:val="009E671D"/>
    <w:rsid w:val="00A06287"/>
    <w:rsid w:val="00A11882"/>
    <w:rsid w:val="00A65DB7"/>
    <w:rsid w:val="00A80763"/>
    <w:rsid w:val="00A86FE2"/>
    <w:rsid w:val="00AB423B"/>
    <w:rsid w:val="00AC2325"/>
    <w:rsid w:val="00AE3F7F"/>
    <w:rsid w:val="00B36099"/>
    <w:rsid w:val="00B36B3C"/>
    <w:rsid w:val="00B554C7"/>
    <w:rsid w:val="00B77385"/>
    <w:rsid w:val="00BA0337"/>
    <w:rsid w:val="00BB1445"/>
    <w:rsid w:val="00BD0301"/>
    <w:rsid w:val="00BF39BB"/>
    <w:rsid w:val="00C37A40"/>
    <w:rsid w:val="00C7252A"/>
    <w:rsid w:val="00C74B21"/>
    <w:rsid w:val="00CA2BB0"/>
    <w:rsid w:val="00D12C0D"/>
    <w:rsid w:val="00D213C7"/>
    <w:rsid w:val="00D23A71"/>
    <w:rsid w:val="00D45E3C"/>
    <w:rsid w:val="00D479D0"/>
    <w:rsid w:val="00D846D2"/>
    <w:rsid w:val="00DE7E1F"/>
    <w:rsid w:val="00DF623A"/>
    <w:rsid w:val="00E46A9C"/>
    <w:rsid w:val="00E757B2"/>
    <w:rsid w:val="00EB670A"/>
    <w:rsid w:val="00ED2538"/>
    <w:rsid w:val="00EF4AEB"/>
    <w:rsid w:val="00F177D6"/>
    <w:rsid w:val="00F475E0"/>
    <w:rsid w:val="00F5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C5A16-CE4A-4850-AC39-0729ED4D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FE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DB"/>
    <w:pPr>
      <w:ind w:left="720"/>
      <w:contextualSpacing/>
    </w:pPr>
  </w:style>
  <w:style w:type="paragraph" w:customStyle="1" w:styleId="Default">
    <w:name w:val="Default"/>
    <w:rsid w:val="005255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2">
    <w:name w:val="rvps2"/>
    <w:basedOn w:val="a"/>
    <w:qFormat/>
    <w:rsid w:val="009E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8706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api.bank.gov.ua/static/instrukciya_0_fay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399E8-D81E-496F-9435-2D3F15B7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3545</Words>
  <Characters>2021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 Вячеслав Юрійович</dc:creator>
  <cp:keywords/>
  <dc:description/>
  <cp:lastModifiedBy>Хорошун Ірина Євгенівна</cp:lastModifiedBy>
  <cp:revision>2</cp:revision>
  <dcterms:created xsi:type="dcterms:W3CDTF">2024-12-20T12:35:00Z</dcterms:created>
  <dcterms:modified xsi:type="dcterms:W3CDTF">2024-12-20T12:35:00Z</dcterms:modified>
</cp:coreProperties>
</file>